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28BA5F77" w14:textId="67AFFCE0" w:rsidR="0052371C" w:rsidRDefault="0052371C" w:rsidP="0038204D">
      <w:pPr>
        <w:spacing w:after="0" w:line="240" w:lineRule="auto"/>
        <w:rPr>
          <w:rFonts w:eastAsia="Calibri" w:cstheme="minorHAnsi"/>
          <w:b/>
          <w:bCs/>
          <w:sz w:val="18"/>
          <w:szCs w:val="18"/>
          <w:lang w:val="en-CA"/>
        </w:rPr>
      </w:pPr>
      <w:r w:rsidRPr="00B87395">
        <w:rPr>
          <w:rFonts w:eastAsia="Calibri" w:cstheme="minorHAnsi"/>
          <w:b/>
          <w:bCs/>
          <w:sz w:val="18"/>
          <w:szCs w:val="18"/>
          <w:lang w:val="en-CA"/>
        </w:rPr>
        <w:t>CFP No.</w:t>
      </w:r>
      <w:r w:rsidR="00646861" w:rsidRPr="00B87395">
        <w:rPr>
          <w:rFonts w:eastAsia="Calibri" w:cstheme="minorHAnsi"/>
          <w:b/>
          <w:bCs/>
          <w:sz w:val="18"/>
          <w:szCs w:val="18"/>
          <w:lang w:val="en-CA"/>
        </w:rPr>
        <w:t xml:space="preserve"> </w:t>
      </w:r>
      <w:r w:rsidR="000454D5" w:rsidRPr="000454D5">
        <w:rPr>
          <w:rFonts w:eastAsia="Calibri" w:cstheme="minorHAnsi"/>
          <w:b/>
          <w:bCs/>
          <w:sz w:val="18"/>
          <w:szCs w:val="18"/>
          <w:lang w:val="en-CA"/>
        </w:rPr>
        <w:t>UNW-ESA-MWI-CFP-2023-001</w:t>
      </w:r>
    </w:p>
    <w:p w14:paraId="65851D34" w14:textId="77777777" w:rsidR="000454D5" w:rsidRPr="0056586D" w:rsidRDefault="000454D5"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1225E745" w:rsidR="0052371C" w:rsidRPr="00B87395" w:rsidRDefault="0052371C" w:rsidP="00093C2D">
      <w:pPr>
        <w:spacing w:after="0" w:line="240" w:lineRule="auto"/>
        <w:jc w:val="both"/>
        <w:rPr>
          <w:rFonts w:eastAsia="Calibri" w:cstheme="minorHAnsi"/>
          <w:b/>
          <w:bCs/>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at the address specified not later than (time</w:t>
      </w:r>
      <w:r w:rsidRPr="00B87395">
        <w:rPr>
          <w:rFonts w:eastAsia="Calibri" w:cstheme="minorHAnsi"/>
          <w:spacing w:val="-2"/>
          <w:sz w:val="18"/>
          <w:szCs w:val="18"/>
          <w:lang w:val="en-CA"/>
        </w:rPr>
        <w:t xml:space="preserve">) </w:t>
      </w:r>
      <w:r w:rsidR="00B621E2" w:rsidRPr="00B87395">
        <w:rPr>
          <w:rFonts w:eastAsia="Calibri" w:cstheme="minorHAnsi"/>
          <w:spacing w:val="-2"/>
          <w:sz w:val="18"/>
          <w:szCs w:val="18"/>
          <w:lang w:val="en-CA"/>
        </w:rPr>
        <w:t>12 Noon [Malawi time]</w:t>
      </w:r>
      <w:r w:rsidR="00B87395">
        <w:rPr>
          <w:rFonts w:eastAsia="Calibri" w:cstheme="minorHAnsi"/>
          <w:spacing w:val="-2"/>
          <w:sz w:val="18"/>
          <w:szCs w:val="18"/>
          <w:lang w:val="en-CA"/>
        </w:rPr>
        <w:t xml:space="preserve"> </w:t>
      </w:r>
      <w:r w:rsidRPr="00B87395">
        <w:rPr>
          <w:rFonts w:eastAsia="Calibri" w:cstheme="minorHAnsi"/>
          <w:sz w:val="18"/>
          <w:szCs w:val="18"/>
          <w:lang w:val="en-CA"/>
        </w:rPr>
        <w:t xml:space="preserve">on </w:t>
      </w:r>
      <w:r w:rsidR="004743F8">
        <w:rPr>
          <w:rFonts w:eastAsia="Calibri" w:cstheme="minorHAnsi"/>
          <w:b/>
          <w:bCs/>
          <w:sz w:val="18"/>
          <w:szCs w:val="18"/>
          <w:lang w:val="en-CA"/>
        </w:rPr>
        <w:t>12</w:t>
      </w:r>
      <w:r w:rsidR="004743F8" w:rsidRPr="004743F8">
        <w:rPr>
          <w:rFonts w:eastAsia="Calibri" w:cstheme="minorHAnsi"/>
          <w:b/>
          <w:bCs/>
          <w:sz w:val="18"/>
          <w:szCs w:val="18"/>
          <w:vertAlign w:val="superscript"/>
          <w:lang w:val="en-CA"/>
        </w:rPr>
        <w:t>th</w:t>
      </w:r>
      <w:r w:rsidR="004743F8">
        <w:rPr>
          <w:rFonts w:eastAsia="Calibri" w:cstheme="minorHAnsi"/>
          <w:b/>
          <w:bCs/>
          <w:sz w:val="18"/>
          <w:szCs w:val="18"/>
          <w:lang w:val="en-CA"/>
        </w:rPr>
        <w:t xml:space="preserve"> June</w:t>
      </w:r>
      <w:r w:rsidR="00B621E2" w:rsidRPr="00B87395">
        <w:rPr>
          <w:rFonts w:eastAsia="Calibri" w:cstheme="minorHAnsi"/>
          <w:b/>
          <w:bCs/>
          <w:sz w:val="18"/>
          <w:szCs w:val="18"/>
          <w:lang w:val="en-CA"/>
        </w:rPr>
        <w:t xml:space="preserve"> 202</w:t>
      </w:r>
      <w:r w:rsidR="00B87395" w:rsidRPr="00B87395">
        <w:rPr>
          <w:rFonts w:eastAsia="Calibri" w:cstheme="minorHAnsi"/>
          <w:b/>
          <w:bCs/>
          <w:sz w:val="18"/>
          <w:szCs w:val="18"/>
          <w:lang w:val="en-CA"/>
        </w:rPr>
        <w:t>3</w:t>
      </w:r>
      <w:r w:rsidR="0034405B">
        <w:rPr>
          <w:rFonts w:eastAsia="Calibri" w:cstheme="minorHAnsi"/>
          <w:b/>
          <w:bCs/>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2618CAF5"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B45708">
        <w:rPr>
          <w:rFonts w:eastAsia="Calibri" w:cstheme="minorHAnsi"/>
          <w:sz w:val="18"/>
          <w:szCs w:val="18"/>
          <w:lang w:val="en-CA"/>
        </w:rPr>
        <w:t xml:space="preserve">up to a maximum of </w:t>
      </w:r>
      <w:r w:rsidR="00B45708" w:rsidRPr="00B87395">
        <w:rPr>
          <w:rFonts w:eastAsia="Calibri" w:cstheme="minorHAnsi"/>
          <w:b/>
          <w:bCs/>
          <w:sz w:val="18"/>
          <w:szCs w:val="18"/>
          <w:lang w:val="en-CA"/>
        </w:rPr>
        <w:t>$400,000</w:t>
      </w:r>
      <w:r w:rsidR="001B4414" w:rsidRPr="00B87395">
        <w:rPr>
          <w:rFonts w:eastAsia="Calibri" w:cstheme="minorHAnsi"/>
          <w:b/>
          <w:bCs/>
          <w:sz w:val="18"/>
          <w:szCs w:val="18"/>
          <w:lang w:val="en-CA"/>
        </w:rPr>
        <w:t xml:space="preserve"> per partner</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F16AC0" w:rsidRDefault="00A035E0" w:rsidP="00DC6588">
            <w:pPr>
              <w:tabs>
                <w:tab w:val="left" w:pos="-720"/>
                <w:tab w:val="left" w:pos="1440"/>
              </w:tabs>
              <w:suppressAutoHyphens/>
              <w:jc w:val="both"/>
              <w:rPr>
                <w:rFonts w:asciiTheme="minorHAnsi" w:hAnsiTheme="minorHAnsi" w:cstheme="minorHAnsi"/>
                <w:b/>
                <w:spacing w:val="-2"/>
                <w:sz w:val="18"/>
                <w:szCs w:val="18"/>
                <w:u w:val="single"/>
                <w:lang w:val="en-CA"/>
              </w:rPr>
            </w:pPr>
            <w:r w:rsidRPr="00F16AC0">
              <w:rPr>
                <w:rFonts w:asciiTheme="minorHAnsi" w:hAnsiTheme="minorHAnsi" w:cstheme="minorHAnsi"/>
                <w:b/>
                <w:spacing w:val="-2"/>
                <w:sz w:val="18"/>
                <w:szCs w:val="18"/>
                <w:u w:val="single"/>
                <w:lang w:val="en-CA"/>
              </w:rPr>
              <w:t>Section 2</w:t>
            </w:r>
          </w:p>
          <w:p w14:paraId="673F79AE" w14:textId="65670396" w:rsidR="00A035E0" w:rsidRPr="00F16AC0"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spacing w:val="-2"/>
                <w:sz w:val="18"/>
                <w:szCs w:val="18"/>
                <w:u w:val="single"/>
                <w:lang w:val="en-CA"/>
              </w:rPr>
            </w:pPr>
            <w:r w:rsidRPr="00F16AC0">
              <w:rPr>
                <w:rFonts w:cstheme="minorHAnsi"/>
                <w:spacing w:val="-2"/>
                <w:sz w:val="18"/>
                <w:szCs w:val="18"/>
                <w:lang w:val="en-CA"/>
              </w:rPr>
              <w:t xml:space="preserve">Instructions to </w:t>
            </w:r>
            <w:r w:rsidR="001A3509" w:rsidRPr="00F16AC0">
              <w:rPr>
                <w:rFonts w:cstheme="minorHAnsi"/>
                <w:spacing w:val="-2"/>
                <w:sz w:val="18"/>
                <w:szCs w:val="18"/>
                <w:lang w:val="en-CA"/>
              </w:rPr>
              <w:t>P</w:t>
            </w:r>
            <w:r w:rsidRPr="00F16AC0">
              <w:rPr>
                <w:rFonts w:cstheme="minorHAnsi"/>
                <w:spacing w:val="-2"/>
                <w:sz w:val="18"/>
                <w:szCs w:val="18"/>
                <w:lang w:val="en-CA"/>
              </w:rPr>
              <w:t>roponents</w:t>
            </w:r>
            <w:r w:rsidR="00064C4A" w:rsidRPr="00F16AC0">
              <w:rPr>
                <w:rFonts w:cstheme="minorHAnsi"/>
                <w:spacing w:val="-2"/>
                <w:sz w:val="18"/>
                <w:szCs w:val="18"/>
                <w:lang w:val="en-CA"/>
              </w:rPr>
              <w:t>, which includes the following:</w:t>
            </w:r>
          </w:p>
          <w:p w14:paraId="14C5C7F9" w14:textId="77777777" w:rsidR="00CB0B08" w:rsidRPr="00F16AC0"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F16AC0">
              <w:rPr>
                <w:rFonts w:asciiTheme="minorHAnsi" w:hAnsiTheme="minorHAnsi" w:cstheme="minorHAnsi"/>
                <w:b/>
                <w:spacing w:val="-2"/>
                <w:sz w:val="18"/>
                <w:szCs w:val="18"/>
                <w:lang w:val="en-CA"/>
              </w:rPr>
              <w:t xml:space="preserve">Annex B-2 </w:t>
            </w:r>
            <w:r w:rsidRPr="00F16AC0">
              <w:rPr>
                <w:rFonts w:asciiTheme="minorHAnsi" w:hAnsiTheme="minorHAnsi" w:cstheme="minorHAnsi"/>
                <w:bCs/>
                <w:spacing w:val="-2"/>
                <w:sz w:val="18"/>
                <w:szCs w:val="18"/>
                <w:lang w:val="en-CA"/>
              </w:rPr>
              <w:t>Template for Proposal Submission</w:t>
            </w:r>
          </w:p>
          <w:p w14:paraId="02955395" w14:textId="71A59FEE" w:rsidR="00CB0B08" w:rsidRPr="00F16AC0"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F16AC0">
              <w:rPr>
                <w:rFonts w:asciiTheme="minorHAnsi" w:hAnsiTheme="minorHAnsi" w:cstheme="minorHAnsi"/>
                <w:b/>
                <w:spacing w:val="-2"/>
                <w:sz w:val="18"/>
                <w:szCs w:val="18"/>
                <w:lang w:val="en-CA"/>
              </w:rPr>
              <w:t xml:space="preserve">Annex B-3 </w:t>
            </w:r>
            <w:r w:rsidRPr="00F16AC0">
              <w:rPr>
                <w:rFonts w:asciiTheme="minorHAnsi" w:hAnsiTheme="minorHAnsi" w:cstheme="minorHAnsi"/>
                <w:bCs/>
                <w:spacing w:val="-2"/>
                <w:sz w:val="18"/>
                <w:szCs w:val="18"/>
                <w:lang w:val="en-CA"/>
              </w:rPr>
              <w:t xml:space="preserve">Format of Resume for Proposed </w:t>
            </w:r>
            <w:r w:rsidR="005752C3" w:rsidRPr="00F16AC0">
              <w:rPr>
                <w:rFonts w:asciiTheme="minorHAnsi" w:hAnsiTheme="minorHAnsi" w:cstheme="minorHAnsi"/>
                <w:bCs/>
                <w:spacing w:val="-2"/>
                <w:sz w:val="18"/>
                <w:szCs w:val="18"/>
                <w:lang w:val="en-CA"/>
              </w:rPr>
              <w:t>Personnel</w:t>
            </w:r>
          </w:p>
          <w:p w14:paraId="6361426A" w14:textId="77777777" w:rsidR="00F15893" w:rsidRPr="00F16AC0"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F16AC0">
              <w:rPr>
                <w:rFonts w:asciiTheme="minorHAnsi" w:hAnsiTheme="minorHAnsi" w:cstheme="minorHAnsi"/>
                <w:b/>
                <w:spacing w:val="-2"/>
                <w:sz w:val="18"/>
                <w:szCs w:val="18"/>
                <w:lang w:val="en-CA"/>
              </w:rPr>
              <w:t xml:space="preserve">Annex B-4 </w:t>
            </w:r>
            <w:r w:rsidRPr="00F16AC0">
              <w:rPr>
                <w:rFonts w:asciiTheme="minorHAnsi" w:hAnsiTheme="minorHAnsi" w:cstheme="minorHAnsi"/>
                <w:bCs/>
                <w:spacing w:val="-2"/>
                <w:sz w:val="18"/>
                <w:szCs w:val="18"/>
                <w:lang w:val="en-CA"/>
              </w:rPr>
              <w:t>Capacity Assessment Minimum Documents</w:t>
            </w:r>
          </w:p>
          <w:p w14:paraId="388AC6E5" w14:textId="3C85B5F6" w:rsidR="00A035E0" w:rsidRPr="00F16AC0" w:rsidRDefault="00CB0B08" w:rsidP="00A410B1">
            <w:pPr>
              <w:pStyle w:val="ListParagraph"/>
              <w:tabs>
                <w:tab w:val="left" w:pos="-720"/>
                <w:tab w:val="left" w:pos="1440"/>
              </w:tabs>
              <w:suppressAutoHyphens/>
              <w:ind w:left="360"/>
              <w:jc w:val="both"/>
              <w:rPr>
                <w:rFonts w:cs="Calibri"/>
                <w:b/>
                <w:spacing w:val="-2"/>
                <w:sz w:val="18"/>
                <w:szCs w:val="18"/>
                <w:lang w:val="en-CA"/>
              </w:rPr>
            </w:pPr>
            <w:r w:rsidRPr="00F16AC0">
              <w:rPr>
                <w:rFonts w:asciiTheme="minorHAnsi" w:hAnsiTheme="minorHAnsi" w:cstheme="minorHAnsi"/>
                <w:b/>
                <w:spacing w:val="-2"/>
                <w:sz w:val="18"/>
                <w:szCs w:val="18"/>
                <w:lang w:val="en-CA"/>
              </w:rPr>
              <w:t xml:space="preserve">Annex B-5 </w:t>
            </w:r>
            <w:r w:rsidRPr="00F16AC0">
              <w:rPr>
                <w:rFonts w:asciiTheme="minorHAnsi" w:hAnsiTheme="minorHAnsi" w:cstheme="minorHAnsi"/>
                <w:bCs/>
                <w:spacing w:val="-2"/>
                <w:sz w:val="18"/>
                <w:szCs w:val="18"/>
                <w:lang w:val="en-CA"/>
              </w:rPr>
              <w:t xml:space="preserve">UN Women </w:t>
            </w:r>
            <w:r w:rsidR="0042572A" w:rsidRPr="00F16AC0">
              <w:rPr>
                <w:rFonts w:asciiTheme="minorHAnsi" w:hAnsiTheme="minorHAnsi" w:cstheme="minorHAnsi"/>
                <w:bCs/>
                <w:spacing w:val="-2"/>
                <w:sz w:val="18"/>
                <w:szCs w:val="18"/>
                <w:lang w:val="en-CA"/>
              </w:rPr>
              <w:t xml:space="preserve">template </w:t>
            </w:r>
            <w:r w:rsidRPr="00F16AC0">
              <w:rPr>
                <w:rFonts w:asciiTheme="minorHAnsi" w:hAnsiTheme="minorHAnsi" w:cstheme="minorHAnsi"/>
                <w:bCs/>
                <w:spacing w:val="-2"/>
                <w:sz w:val="18"/>
                <w:szCs w:val="18"/>
                <w:lang w:val="en-CA"/>
              </w:rPr>
              <w:t>Partner Agreement</w:t>
            </w:r>
            <w:r w:rsidR="00340A27" w:rsidRPr="00F16AC0">
              <w:rPr>
                <w:rFonts w:asciiTheme="minorHAnsi" w:hAnsiTheme="minorHAnsi" w:cstheme="minorHAnsi"/>
                <w:bCs/>
                <w:spacing w:val="-2"/>
                <w:sz w:val="18"/>
                <w:szCs w:val="18"/>
                <w:lang w:val="en-CA"/>
              </w:rPr>
              <w:t xml:space="preserve"> </w:t>
            </w:r>
            <w:r w:rsidR="00A410B1" w:rsidRPr="00F16AC0">
              <w:rPr>
                <w:rFonts w:cs="Calibri"/>
                <w:b/>
                <w:spacing w:val="-2"/>
                <w:sz w:val="18"/>
                <w:szCs w:val="18"/>
                <w:lang w:val="en-CA"/>
              </w:rPr>
              <w:t xml:space="preserve">[UN Women to </w:t>
            </w:r>
            <w:r w:rsidR="00A410B1" w:rsidRPr="00F16AC0">
              <w:rPr>
                <w:rFonts w:cs="Calibri"/>
                <w:b/>
                <w:spacing w:val="-2"/>
                <w:sz w:val="18"/>
                <w:szCs w:val="18"/>
                <w:u w:val="single"/>
                <w:lang w:val="en-CA"/>
              </w:rPr>
              <w:t>attach</w:t>
            </w:r>
            <w:r w:rsidR="00A410B1" w:rsidRPr="00F16AC0">
              <w:rPr>
                <w:rFonts w:cs="Calibri"/>
                <w:b/>
                <w:spacing w:val="-2"/>
                <w:sz w:val="18"/>
                <w:szCs w:val="18"/>
                <w:lang w:val="en-CA"/>
              </w:rPr>
              <w:t xml:space="preserve"> most up to date version]</w:t>
            </w:r>
          </w:p>
          <w:p w14:paraId="37D99A10" w14:textId="5E647DBF" w:rsidR="0016762F" w:rsidRPr="00F16AC0"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F16AC0">
              <w:rPr>
                <w:rFonts w:cstheme="minorHAnsi"/>
                <w:b/>
                <w:spacing w:val="-2"/>
                <w:sz w:val="18"/>
                <w:szCs w:val="18"/>
                <w:lang w:val="en-CA"/>
              </w:rPr>
              <w:t>Annex B-6</w:t>
            </w:r>
            <w:r w:rsidRPr="00F16AC0">
              <w:rPr>
                <w:rFonts w:asciiTheme="minorHAnsi" w:hAnsiTheme="minorHAnsi" w:cstheme="minorHAnsi"/>
                <w:spacing w:val="-2"/>
                <w:sz w:val="18"/>
                <w:szCs w:val="18"/>
                <w:lang w:val="en-CA"/>
              </w:rPr>
              <w:t xml:space="preserve"> UN Women Anti-Fraud Policy</w:t>
            </w:r>
            <w:r w:rsidR="00A410B1" w:rsidRPr="00F16AC0">
              <w:rPr>
                <w:rFonts w:asciiTheme="minorHAnsi" w:hAnsiTheme="minorHAnsi" w:cstheme="minorHAnsi"/>
                <w:spacing w:val="-2"/>
                <w:sz w:val="18"/>
                <w:szCs w:val="18"/>
                <w:lang w:val="en-CA"/>
              </w:rPr>
              <w:t xml:space="preserve"> </w:t>
            </w:r>
            <w:r w:rsidR="00A410B1" w:rsidRPr="00F16AC0">
              <w:rPr>
                <w:rFonts w:cs="Calibri"/>
                <w:b/>
                <w:spacing w:val="-2"/>
                <w:sz w:val="18"/>
                <w:szCs w:val="18"/>
                <w:lang w:val="en-CA"/>
              </w:rPr>
              <w:t xml:space="preserve">[UN Women to </w:t>
            </w:r>
            <w:r w:rsidR="00A410B1" w:rsidRPr="00F16AC0">
              <w:rPr>
                <w:rFonts w:cs="Calibri"/>
                <w:b/>
                <w:spacing w:val="-2"/>
                <w:sz w:val="18"/>
                <w:szCs w:val="18"/>
                <w:u w:val="single"/>
                <w:lang w:val="en-CA"/>
              </w:rPr>
              <w:t>attach</w:t>
            </w:r>
            <w:r w:rsidR="00A410B1" w:rsidRPr="00F16AC0">
              <w:rPr>
                <w:rFonts w:cs="Calibri"/>
                <w:b/>
                <w:spacing w:val="-2"/>
                <w:sz w:val="18"/>
                <w:szCs w:val="18"/>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F16AC0"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F16AC0"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F16AC0">
              <w:rPr>
                <w:rFonts w:asciiTheme="minorHAnsi" w:hAnsiTheme="minorHAnsi" w:cstheme="minorHAnsi"/>
                <w:b/>
                <w:spacing w:val="-2"/>
                <w:sz w:val="18"/>
                <w:szCs w:val="18"/>
                <w:lang w:val="en-CA"/>
              </w:rPr>
              <w:t>Annex B-2</w:t>
            </w:r>
            <w:r w:rsidRPr="00F16AC0">
              <w:rPr>
                <w:rFonts w:asciiTheme="minorHAnsi" w:hAnsiTheme="minorHAnsi" w:cstheme="minorHAnsi"/>
                <w:spacing w:val="-2"/>
                <w:sz w:val="18"/>
                <w:szCs w:val="18"/>
                <w:lang w:val="en-CA"/>
              </w:rPr>
              <w:t xml:space="preserve"> Template for Proposal Submission</w:t>
            </w:r>
          </w:p>
          <w:p w14:paraId="0287A57C" w14:textId="11A57926" w:rsidR="0052371C" w:rsidRPr="00F16AC0"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F16AC0">
              <w:rPr>
                <w:rFonts w:asciiTheme="minorHAnsi" w:hAnsiTheme="minorHAnsi" w:cstheme="minorHAnsi"/>
                <w:b/>
                <w:spacing w:val="-2"/>
                <w:sz w:val="18"/>
                <w:szCs w:val="18"/>
                <w:lang w:val="en-CA"/>
              </w:rPr>
              <w:t>Annex B-3</w:t>
            </w:r>
            <w:r w:rsidRPr="00F16AC0">
              <w:rPr>
                <w:rFonts w:asciiTheme="minorHAnsi" w:hAnsiTheme="minorHAnsi" w:cstheme="minorHAnsi"/>
                <w:spacing w:val="-2"/>
                <w:sz w:val="18"/>
                <w:szCs w:val="18"/>
                <w:lang w:val="en-CA"/>
              </w:rPr>
              <w:t xml:space="preserve"> Format of Resume for Proposed </w:t>
            </w:r>
            <w:r w:rsidR="005752C3" w:rsidRPr="00F16AC0">
              <w:rPr>
                <w:rFonts w:asciiTheme="minorHAnsi" w:hAnsiTheme="minorHAnsi" w:cstheme="minorHAnsi"/>
                <w:spacing w:val="-2"/>
                <w:sz w:val="18"/>
                <w:szCs w:val="18"/>
                <w:lang w:val="en-CA"/>
              </w:rPr>
              <w:t>Personnel</w:t>
            </w:r>
          </w:p>
          <w:p w14:paraId="39972895" w14:textId="0700A3F7" w:rsidR="00764B27" w:rsidRPr="00F16AC0"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F16AC0">
              <w:rPr>
                <w:rFonts w:asciiTheme="minorHAnsi" w:hAnsiTheme="minorHAnsi" w:cstheme="minorHAnsi"/>
                <w:b/>
                <w:spacing w:val="-2"/>
                <w:sz w:val="18"/>
                <w:szCs w:val="18"/>
                <w:lang w:val="en-CA"/>
              </w:rPr>
              <w:t>Annex B-4</w:t>
            </w:r>
            <w:r w:rsidRPr="00F16AC0">
              <w:rPr>
                <w:rFonts w:asciiTheme="minorHAnsi" w:hAnsiTheme="minorHAnsi" w:cstheme="minorHAnsi"/>
                <w:spacing w:val="-2"/>
                <w:sz w:val="18"/>
                <w:szCs w:val="18"/>
                <w:lang w:val="en-CA"/>
              </w:rPr>
              <w:t xml:space="preserve"> Capacity Assessment Minimum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67D88B44"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BD79D1" w:rsidRPr="00B87395">
          <w:rPr>
            <w:rStyle w:val="Hyperlink"/>
            <w:rFonts w:eastAsia="Calibri" w:cstheme="minorHAnsi"/>
            <w:sz w:val="18"/>
            <w:szCs w:val="18"/>
            <w:lang w:val="en-CA"/>
          </w:rPr>
          <w:t>_Malawi.procurement@unwomen.org</w:t>
        </w:r>
      </w:hyperlink>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605"/>
        <w:gridCol w:w="2070"/>
      </w:tblGrid>
      <w:tr w:rsidR="0052371C" w:rsidRPr="0056586D" w14:paraId="3EE1D0EF" w14:textId="77777777" w:rsidTr="00BD79D1">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7A5DBB">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7C105A9C" w:rsidR="0052371C" w:rsidRPr="0056586D" w:rsidRDefault="00BD79D1"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8B02D0">
              <w:rPr>
                <w:rFonts w:asciiTheme="minorHAnsi" w:hAnsiTheme="minorHAnsi" w:cstheme="minorHAnsi"/>
                <w:b/>
                <w:color w:val="3D85C6"/>
              </w:rPr>
              <w:t>WOMEN’S RESILIENCE TO DISASTERS (WRD) PROGRAMME IN MALAWI</w:t>
            </w:r>
          </w:p>
        </w:tc>
        <w:tc>
          <w:tcPr>
            <w:tcW w:w="2605" w:type="dxa"/>
            <w:tcBorders>
              <w:top w:val="single" w:sz="4" w:space="0" w:color="auto"/>
              <w:left w:val="single" w:sz="4" w:space="0" w:color="auto"/>
              <w:bottom w:val="single" w:sz="4" w:space="0" w:color="auto"/>
              <w:right w:val="single" w:sz="4" w:space="0" w:color="auto"/>
            </w:tcBorders>
          </w:tcPr>
          <w:p w14:paraId="792BF19A" w14:textId="6163AEC2" w:rsidR="0052371C" w:rsidRPr="00B87395"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87395">
              <w:rPr>
                <w:rFonts w:asciiTheme="minorHAnsi" w:eastAsia="Times New Roman" w:hAnsiTheme="minorHAnsi" w:cstheme="minorHAnsi"/>
                <w:b/>
                <w:sz w:val="18"/>
                <w:szCs w:val="18"/>
              </w:rPr>
              <w:t>Date:</w:t>
            </w:r>
            <w:r w:rsidR="00BD79D1" w:rsidRPr="00B87395">
              <w:rPr>
                <w:rFonts w:asciiTheme="minorHAnsi" w:eastAsia="Times New Roman" w:hAnsiTheme="minorHAnsi" w:cstheme="minorHAnsi"/>
                <w:b/>
                <w:sz w:val="18"/>
                <w:szCs w:val="18"/>
              </w:rPr>
              <w:t xml:space="preserve"> </w:t>
            </w:r>
            <w:r w:rsidR="003135B5">
              <w:rPr>
                <w:rFonts w:asciiTheme="minorHAnsi" w:eastAsia="Times New Roman" w:hAnsiTheme="minorHAnsi" w:cstheme="minorHAnsi"/>
                <w:b/>
                <w:sz w:val="18"/>
                <w:szCs w:val="18"/>
              </w:rPr>
              <w:t>5</w:t>
            </w:r>
            <w:r w:rsidR="003135B5" w:rsidRPr="003135B5">
              <w:rPr>
                <w:rFonts w:asciiTheme="minorHAnsi" w:eastAsia="Times New Roman" w:hAnsiTheme="minorHAnsi" w:cstheme="minorHAnsi"/>
                <w:b/>
                <w:sz w:val="18"/>
                <w:szCs w:val="18"/>
                <w:vertAlign w:val="superscript"/>
              </w:rPr>
              <w:t>th</w:t>
            </w:r>
            <w:r w:rsidR="000E6C95">
              <w:rPr>
                <w:rFonts w:asciiTheme="minorHAnsi" w:eastAsia="Times New Roman" w:hAnsiTheme="minorHAnsi" w:cstheme="minorHAnsi"/>
                <w:b/>
                <w:sz w:val="18"/>
                <w:szCs w:val="18"/>
              </w:rPr>
              <w:t xml:space="preserve"> June</w:t>
            </w:r>
            <w:r w:rsidR="00BD79D1" w:rsidRPr="00B87395">
              <w:rPr>
                <w:rFonts w:asciiTheme="minorHAnsi" w:eastAsia="Times New Roman" w:hAnsiTheme="minorHAnsi" w:cstheme="minorHAnsi"/>
                <w:b/>
                <w:sz w:val="18"/>
                <w:szCs w:val="18"/>
              </w:rPr>
              <w:t xml:space="preserve"> 2023</w:t>
            </w:r>
          </w:p>
        </w:tc>
        <w:tc>
          <w:tcPr>
            <w:tcW w:w="2070" w:type="dxa"/>
            <w:tcBorders>
              <w:top w:val="single" w:sz="4" w:space="0" w:color="auto"/>
              <w:left w:val="single" w:sz="4" w:space="0" w:color="auto"/>
              <w:bottom w:val="single" w:sz="4" w:space="0" w:color="auto"/>
              <w:right w:val="single" w:sz="4" w:space="0" w:color="auto"/>
            </w:tcBorders>
          </w:tcPr>
          <w:p w14:paraId="25E0978F" w14:textId="609545AB" w:rsidR="0052371C" w:rsidRPr="00B87395"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87395">
              <w:rPr>
                <w:rFonts w:asciiTheme="minorHAnsi" w:eastAsia="Times New Roman" w:hAnsiTheme="minorHAnsi" w:cstheme="minorHAnsi"/>
                <w:b/>
                <w:sz w:val="18"/>
                <w:szCs w:val="18"/>
              </w:rPr>
              <w:t>Time:</w:t>
            </w:r>
            <w:r w:rsidR="00BD79D1" w:rsidRPr="00B87395">
              <w:rPr>
                <w:rFonts w:asciiTheme="minorHAnsi" w:eastAsia="Times New Roman" w:hAnsiTheme="minorHAnsi" w:cstheme="minorHAnsi"/>
                <w:b/>
                <w:sz w:val="18"/>
                <w:szCs w:val="18"/>
              </w:rPr>
              <w:t xml:space="preserve"> 2.00 [Malawi Time]</w:t>
            </w:r>
          </w:p>
        </w:tc>
      </w:tr>
      <w:tr w:rsidR="0052371C" w:rsidRPr="0056586D" w14:paraId="682EC9B1" w14:textId="77777777" w:rsidTr="00BD79D1">
        <w:tc>
          <w:tcPr>
            <w:tcW w:w="4590" w:type="dxa"/>
            <w:gridSpan w:val="2"/>
            <w:tcBorders>
              <w:top w:val="single" w:sz="4" w:space="0" w:color="auto"/>
              <w:left w:val="single" w:sz="4" w:space="0" w:color="auto"/>
              <w:bottom w:val="single" w:sz="4" w:space="0" w:color="auto"/>
              <w:right w:val="single" w:sz="4" w:space="0" w:color="auto"/>
            </w:tcBorders>
          </w:tcPr>
          <w:p w14:paraId="40540F93" w14:textId="598DBF15"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BD79D1">
              <w:rPr>
                <w:rFonts w:asciiTheme="minorHAnsi" w:eastAsia="Times New Roman" w:hAnsiTheme="minorHAnsi" w:cstheme="minorHAnsi"/>
                <w:b/>
                <w:sz w:val="18"/>
                <w:szCs w:val="18"/>
              </w:rPr>
              <w:t xml:space="preserve"> Pamela Mkwamba</w:t>
            </w:r>
          </w:p>
        </w:tc>
        <w:tc>
          <w:tcPr>
            <w:tcW w:w="4675" w:type="dxa"/>
            <w:gridSpan w:val="2"/>
            <w:tcBorders>
              <w:top w:val="single" w:sz="4" w:space="0" w:color="auto"/>
              <w:left w:val="single" w:sz="4" w:space="0" w:color="auto"/>
              <w:bottom w:val="single" w:sz="4" w:space="0" w:color="auto"/>
              <w:right w:val="single" w:sz="4" w:space="0" w:color="auto"/>
            </w:tcBorders>
          </w:tcPr>
          <w:p w14:paraId="73E66147" w14:textId="630A13C7"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B87395">
              <w:rPr>
                <w:rFonts w:asciiTheme="minorHAnsi" w:eastAsia="Times New Roman" w:hAnsiTheme="minorHAnsi" w:cstheme="minorHAnsi"/>
                <w:b/>
                <w:sz w:val="18"/>
                <w:szCs w:val="18"/>
              </w:rPr>
              <w:t>(</w:t>
            </w:r>
            <w:r w:rsidR="00697C93" w:rsidRPr="00B87395">
              <w:rPr>
                <w:rFonts w:asciiTheme="minorHAnsi" w:eastAsia="Times New Roman" w:hAnsiTheme="minorHAnsi" w:cstheme="minorHAnsi"/>
                <w:b/>
                <w:sz w:val="18"/>
                <w:szCs w:val="18"/>
              </w:rPr>
              <w:t>Via</w:t>
            </w:r>
            <w:r w:rsidRPr="00B87395">
              <w:rPr>
                <w:rFonts w:asciiTheme="minorHAnsi" w:eastAsia="Times New Roman" w:hAnsiTheme="minorHAnsi" w:cstheme="minorHAnsi"/>
                <w:b/>
                <w:sz w:val="18"/>
                <w:szCs w:val="18"/>
              </w:rPr>
              <w:t xml:space="preserve"> e-mail)</w:t>
            </w:r>
            <w:r w:rsidR="00BD79D1" w:rsidRPr="00B87395">
              <w:rPr>
                <w:rFonts w:asciiTheme="minorHAnsi" w:eastAsia="Times New Roman" w:hAnsiTheme="minorHAnsi" w:cstheme="minorHAnsi"/>
                <w:b/>
                <w:sz w:val="18"/>
                <w:szCs w:val="18"/>
              </w:rPr>
              <w:t xml:space="preserve"> </w:t>
            </w:r>
            <w:hyperlink r:id="rId13" w:history="1">
              <w:r w:rsidR="00BD79D1" w:rsidRPr="00161072">
                <w:rPr>
                  <w:rStyle w:val="Hyperlink"/>
                  <w:rFonts w:eastAsia="Times New Roman" w:cstheme="minorHAnsi"/>
                  <w:b/>
                  <w:sz w:val="18"/>
                  <w:szCs w:val="18"/>
                </w:rPr>
                <w:t>Malawi.procurement@unwomen.org</w:t>
              </w:r>
            </w:hyperlink>
          </w:p>
        </w:tc>
      </w:tr>
      <w:tr w:rsidR="0052371C" w:rsidRPr="0056586D" w14:paraId="017BC11E" w14:textId="77777777" w:rsidTr="00BD79D1">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2845B3DB"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BD79D1">
              <w:rPr>
                <w:rFonts w:asciiTheme="minorHAnsi" w:eastAsia="Times New Roman" w:hAnsiTheme="minorHAnsi" w:cstheme="minorHAnsi"/>
                <w:b/>
                <w:sz w:val="18"/>
                <w:szCs w:val="18"/>
              </w:rPr>
              <w:t xml:space="preserve"> </w:t>
            </w:r>
            <w:hyperlink r:id="rId14" w:history="1">
              <w:r w:rsidR="00541BAE" w:rsidRPr="00161072">
                <w:rPr>
                  <w:rStyle w:val="Hyperlink"/>
                </w:rPr>
                <w:t>cfp.malawi</w:t>
              </w:r>
              <w:r w:rsidR="00541BAE" w:rsidRPr="00161072">
                <w:rPr>
                  <w:rStyle w:val="Hyperlink"/>
                  <w:rFonts w:eastAsia="Times New Roman" w:cstheme="minorHAnsi"/>
                  <w:b/>
                  <w:sz w:val="18"/>
                  <w:szCs w:val="18"/>
                </w:rPr>
                <w:t>@unwomen.org</w:t>
              </w:r>
            </w:hyperlink>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56586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7A5DBB">
        <w:tc>
          <w:tcPr>
            <w:tcW w:w="4590" w:type="dxa"/>
            <w:gridSpan w:val="2"/>
            <w:tcBorders>
              <w:top w:val="single" w:sz="4" w:space="0" w:color="auto"/>
              <w:left w:val="single" w:sz="4" w:space="0" w:color="auto"/>
              <w:bottom w:val="single" w:sz="4" w:space="0" w:color="auto"/>
              <w:right w:val="single" w:sz="4" w:space="0" w:color="auto"/>
            </w:tcBorders>
          </w:tcPr>
          <w:p w14:paraId="03AC4064" w14:textId="71F1468B"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541BAE">
              <w:rPr>
                <w:rFonts w:asciiTheme="minorHAnsi" w:eastAsia="Times New Roman" w:hAnsiTheme="minorHAnsi" w:cstheme="minorHAnsi"/>
                <w:b/>
                <w:sz w:val="18"/>
                <w:szCs w:val="18"/>
              </w:rPr>
              <w:t xml:space="preserve"> </w:t>
            </w:r>
            <w:r w:rsidR="00541BAE" w:rsidRPr="00541BAE">
              <w:rPr>
                <w:rFonts w:asciiTheme="minorHAnsi" w:hAnsiTheme="minorHAnsi" w:cstheme="minorHAnsi"/>
                <w:spacing w:val="-2"/>
                <w:sz w:val="18"/>
                <w:szCs w:val="18"/>
                <w:lang w:val="en-CA" w:eastAsia="en-US"/>
              </w:rPr>
              <w:t>+265 1772 549</w:t>
            </w:r>
          </w:p>
        </w:tc>
        <w:tc>
          <w:tcPr>
            <w:tcW w:w="2605" w:type="dxa"/>
            <w:tcBorders>
              <w:top w:val="single" w:sz="4" w:space="0" w:color="auto"/>
              <w:left w:val="single" w:sz="4" w:space="0" w:color="auto"/>
              <w:bottom w:val="single" w:sz="4" w:space="0" w:color="auto"/>
              <w:right w:val="single" w:sz="4" w:space="0" w:color="auto"/>
            </w:tcBorders>
          </w:tcPr>
          <w:p w14:paraId="022F016B" w14:textId="34716C2A" w:rsidR="0052371C" w:rsidRPr="00B87395"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87395">
              <w:rPr>
                <w:rFonts w:asciiTheme="minorHAnsi" w:eastAsia="Times New Roman" w:hAnsiTheme="minorHAnsi" w:cstheme="minorHAnsi"/>
                <w:b/>
                <w:sz w:val="18"/>
                <w:szCs w:val="18"/>
              </w:rPr>
              <w:t>Date:</w:t>
            </w:r>
            <w:r w:rsidR="00541BAE" w:rsidRPr="00B87395">
              <w:rPr>
                <w:rFonts w:asciiTheme="minorHAnsi" w:eastAsia="Times New Roman" w:hAnsiTheme="minorHAnsi" w:cstheme="minorHAnsi"/>
                <w:b/>
                <w:sz w:val="18"/>
                <w:szCs w:val="18"/>
              </w:rPr>
              <w:t xml:space="preserve"> </w:t>
            </w:r>
            <w:r w:rsidR="00CD2A7B">
              <w:rPr>
                <w:rFonts w:asciiTheme="minorHAnsi" w:eastAsia="Times New Roman" w:hAnsiTheme="minorHAnsi" w:cstheme="minorHAnsi"/>
                <w:b/>
                <w:sz w:val="18"/>
                <w:szCs w:val="18"/>
              </w:rPr>
              <w:t>8</w:t>
            </w:r>
            <w:r w:rsidR="00CD2A7B" w:rsidRPr="00CD2A7B">
              <w:rPr>
                <w:rFonts w:asciiTheme="minorHAnsi" w:eastAsia="Times New Roman" w:hAnsiTheme="minorHAnsi" w:cstheme="minorHAnsi"/>
                <w:b/>
                <w:sz w:val="18"/>
                <w:szCs w:val="18"/>
                <w:vertAlign w:val="superscript"/>
              </w:rPr>
              <w:t>th</w:t>
            </w:r>
            <w:r w:rsidR="00CD2A7B">
              <w:rPr>
                <w:rFonts w:asciiTheme="minorHAnsi" w:eastAsia="Times New Roman" w:hAnsiTheme="minorHAnsi" w:cstheme="minorHAnsi"/>
                <w:b/>
                <w:sz w:val="18"/>
                <w:szCs w:val="18"/>
              </w:rPr>
              <w:t xml:space="preserve"> June</w:t>
            </w:r>
            <w:r w:rsidR="00541BAE" w:rsidRPr="00B87395">
              <w:rPr>
                <w:rFonts w:asciiTheme="minorHAnsi" w:eastAsia="Times New Roman" w:hAnsiTheme="minorHAnsi" w:cstheme="minorHAnsi"/>
                <w:b/>
                <w:sz w:val="18"/>
                <w:szCs w:val="18"/>
              </w:rPr>
              <w:t xml:space="preserve"> 2023</w:t>
            </w:r>
          </w:p>
        </w:tc>
        <w:tc>
          <w:tcPr>
            <w:tcW w:w="2070" w:type="dxa"/>
            <w:tcBorders>
              <w:top w:val="single" w:sz="4" w:space="0" w:color="auto"/>
              <w:left w:val="single" w:sz="4" w:space="0" w:color="auto"/>
              <w:bottom w:val="single" w:sz="4" w:space="0" w:color="auto"/>
              <w:right w:val="single" w:sz="4" w:space="0" w:color="auto"/>
            </w:tcBorders>
          </w:tcPr>
          <w:p w14:paraId="6056109D" w14:textId="687E1813" w:rsidR="0052371C" w:rsidRPr="00B87395"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87395">
              <w:rPr>
                <w:rFonts w:asciiTheme="minorHAnsi" w:eastAsia="Times New Roman" w:hAnsiTheme="minorHAnsi" w:cstheme="minorHAnsi"/>
                <w:b/>
                <w:sz w:val="18"/>
                <w:szCs w:val="18"/>
              </w:rPr>
              <w:t>Time:</w:t>
            </w:r>
            <w:r w:rsidR="00541BAE" w:rsidRPr="00B87395">
              <w:rPr>
                <w:rFonts w:asciiTheme="minorHAnsi" w:eastAsia="Times New Roman" w:hAnsiTheme="minorHAnsi" w:cstheme="minorHAnsi"/>
                <w:b/>
                <w:sz w:val="18"/>
                <w:szCs w:val="18"/>
              </w:rPr>
              <w:t xml:space="preserve"> 2.00 [Malawi Time]</w:t>
            </w:r>
          </w:p>
        </w:tc>
      </w:tr>
      <w:tr w:rsidR="0052371C" w:rsidRPr="0056586D" w14:paraId="48C0CD39" w14:textId="77777777" w:rsidTr="00BD79D1">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B87395"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87395">
              <w:rPr>
                <w:rFonts w:asciiTheme="minorHAnsi" w:eastAsia="Times New Roman" w:hAnsiTheme="minorHAnsi" w:cstheme="minorHAnsi"/>
                <w:b/>
                <w:sz w:val="18"/>
                <w:szCs w:val="18"/>
              </w:rPr>
              <w:t>Proposal due:</w:t>
            </w:r>
          </w:p>
        </w:tc>
      </w:tr>
      <w:tr w:rsidR="0052371C" w:rsidRPr="0056586D" w14:paraId="446B5A3F" w14:textId="77777777" w:rsidTr="007A5DBB">
        <w:tc>
          <w:tcPr>
            <w:tcW w:w="4590" w:type="dxa"/>
            <w:gridSpan w:val="2"/>
            <w:tcBorders>
              <w:top w:val="single" w:sz="4" w:space="0" w:color="auto"/>
              <w:left w:val="single" w:sz="4" w:space="0" w:color="auto"/>
              <w:bottom w:val="single" w:sz="4" w:space="0" w:color="auto"/>
              <w:right w:val="single" w:sz="4" w:space="0" w:color="auto"/>
            </w:tcBorders>
          </w:tcPr>
          <w:p w14:paraId="278DD5C1"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p>
        </w:tc>
        <w:tc>
          <w:tcPr>
            <w:tcW w:w="2605" w:type="dxa"/>
            <w:tcBorders>
              <w:top w:val="single" w:sz="4" w:space="0" w:color="auto"/>
              <w:left w:val="single" w:sz="4" w:space="0" w:color="auto"/>
              <w:bottom w:val="single" w:sz="4" w:space="0" w:color="auto"/>
              <w:right w:val="single" w:sz="4" w:space="0" w:color="auto"/>
            </w:tcBorders>
          </w:tcPr>
          <w:p w14:paraId="074E22FC" w14:textId="06424801" w:rsidR="0052371C" w:rsidRPr="00B87395"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87395">
              <w:rPr>
                <w:rFonts w:asciiTheme="minorHAnsi" w:eastAsia="Times New Roman" w:hAnsiTheme="minorHAnsi" w:cstheme="minorHAnsi"/>
                <w:b/>
                <w:sz w:val="18"/>
                <w:szCs w:val="18"/>
              </w:rPr>
              <w:t>Date:</w:t>
            </w:r>
            <w:r w:rsidR="007A5DBB" w:rsidRPr="00B87395">
              <w:rPr>
                <w:rFonts w:asciiTheme="minorHAnsi" w:eastAsia="Times New Roman" w:hAnsiTheme="minorHAnsi" w:cstheme="minorHAnsi"/>
                <w:b/>
                <w:sz w:val="18"/>
                <w:szCs w:val="18"/>
              </w:rPr>
              <w:t xml:space="preserve"> </w:t>
            </w:r>
            <w:r w:rsidR="00BA42A5" w:rsidRPr="00B87395">
              <w:rPr>
                <w:rFonts w:asciiTheme="minorHAnsi" w:eastAsia="Times New Roman" w:hAnsiTheme="minorHAnsi" w:cstheme="minorHAnsi"/>
                <w:b/>
                <w:sz w:val="18"/>
                <w:szCs w:val="18"/>
              </w:rPr>
              <w:t>1</w:t>
            </w:r>
            <w:r w:rsidR="00905C48">
              <w:rPr>
                <w:rFonts w:asciiTheme="minorHAnsi" w:eastAsia="Times New Roman" w:hAnsiTheme="minorHAnsi" w:cstheme="minorHAnsi"/>
                <w:b/>
                <w:sz w:val="18"/>
                <w:szCs w:val="18"/>
              </w:rPr>
              <w:t>2</w:t>
            </w:r>
            <w:r w:rsidR="007A5DBB" w:rsidRPr="00B87395">
              <w:rPr>
                <w:rFonts w:asciiTheme="minorHAnsi" w:eastAsia="Times New Roman" w:hAnsiTheme="minorHAnsi" w:cstheme="minorHAnsi"/>
                <w:b/>
                <w:sz w:val="18"/>
                <w:szCs w:val="18"/>
                <w:vertAlign w:val="superscript"/>
              </w:rPr>
              <w:t>th</w:t>
            </w:r>
            <w:r w:rsidR="007A5DBB" w:rsidRPr="00B87395">
              <w:rPr>
                <w:rFonts w:asciiTheme="minorHAnsi" w:eastAsia="Times New Roman" w:hAnsiTheme="minorHAnsi" w:cstheme="minorHAnsi"/>
                <w:b/>
                <w:sz w:val="18"/>
                <w:szCs w:val="18"/>
              </w:rPr>
              <w:t xml:space="preserve"> June 2023</w:t>
            </w:r>
          </w:p>
        </w:tc>
        <w:tc>
          <w:tcPr>
            <w:tcW w:w="2070" w:type="dxa"/>
            <w:tcBorders>
              <w:top w:val="single" w:sz="4" w:space="0" w:color="auto"/>
              <w:left w:val="single" w:sz="4" w:space="0" w:color="auto"/>
              <w:bottom w:val="single" w:sz="4" w:space="0" w:color="auto"/>
              <w:right w:val="single" w:sz="4" w:space="0" w:color="auto"/>
            </w:tcBorders>
          </w:tcPr>
          <w:p w14:paraId="5BA0D72A" w14:textId="187CD31F" w:rsidR="0052371C" w:rsidRPr="00B87395"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87395">
              <w:rPr>
                <w:rFonts w:asciiTheme="minorHAnsi" w:eastAsia="Times New Roman" w:hAnsiTheme="minorHAnsi" w:cstheme="minorHAnsi"/>
                <w:b/>
                <w:sz w:val="18"/>
                <w:szCs w:val="18"/>
              </w:rPr>
              <w:t>Time:</w:t>
            </w:r>
            <w:r w:rsidR="007A5DBB" w:rsidRPr="00B87395">
              <w:rPr>
                <w:rFonts w:asciiTheme="minorHAnsi" w:eastAsia="Times New Roman" w:hAnsiTheme="minorHAnsi" w:cstheme="minorHAnsi"/>
                <w:b/>
                <w:sz w:val="18"/>
                <w:szCs w:val="18"/>
              </w:rPr>
              <w:t xml:space="preserve"> 2.00 [Malawi Time]</w:t>
            </w:r>
          </w:p>
        </w:tc>
      </w:tr>
      <w:tr w:rsidR="000A52DE" w:rsidRPr="0056586D" w14:paraId="7162E49E" w14:textId="77777777" w:rsidTr="007A5DBB">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2225868A"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0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B87395"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87395">
              <w:rPr>
                <w:rFonts w:asciiTheme="minorHAnsi" w:eastAsia="Times New Roman" w:hAnsiTheme="minorHAnsi" w:cstheme="minorHAnsi"/>
                <w:b/>
                <w:sz w:val="18"/>
                <w:szCs w:val="18"/>
              </w:rPr>
              <w:t>Planned award date:</w:t>
            </w:r>
            <w:r w:rsidR="00FE26C7" w:rsidRPr="00B87395">
              <w:rPr>
                <w:rFonts w:asciiTheme="minorHAnsi" w:eastAsia="Times New Roman" w:hAnsiTheme="minorHAnsi" w:cstheme="minorHAnsi"/>
                <w:b/>
                <w:sz w:val="18"/>
                <w:szCs w:val="18"/>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1537AD70" w:rsidR="000A52DE" w:rsidRPr="00B87395" w:rsidRDefault="007A5DBB"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87395">
              <w:rPr>
                <w:rFonts w:asciiTheme="minorHAnsi" w:eastAsia="Times New Roman" w:hAnsiTheme="minorHAnsi" w:cstheme="minorHAnsi"/>
                <w:b/>
                <w:sz w:val="18"/>
                <w:szCs w:val="18"/>
              </w:rPr>
              <w:t>July 2023</w:t>
            </w:r>
          </w:p>
        </w:tc>
      </w:tr>
      <w:tr w:rsidR="00B672E9" w:rsidRPr="0056586D" w14:paraId="3D7CB28A" w14:textId="77777777" w:rsidTr="007A5DBB">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10808099"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Location:</w:t>
            </w:r>
            <w:r>
              <w:rPr>
                <w:rFonts w:asciiTheme="minorHAnsi" w:eastAsia="Times New Roman" w:hAnsiTheme="minorHAnsi" w:cstheme="minorHAnsi"/>
                <w:b/>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0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2070" w:type="dxa"/>
            <w:vMerge w:val="restart"/>
            <w:tcBorders>
              <w:top w:val="single" w:sz="4" w:space="0" w:color="auto"/>
              <w:left w:val="single" w:sz="4" w:space="0" w:color="auto"/>
              <w:right w:val="single" w:sz="4" w:space="0" w:color="auto"/>
            </w:tcBorders>
            <w:shd w:val="clear" w:color="auto" w:fill="FFFFFF" w:themeFill="background1"/>
          </w:tcPr>
          <w:p w14:paraId="58C29FE3" w14:textId="002CD3E3" w:rsidR="00B672E9" w:rsidRPr="0056586D" w:rsidRDefault="007A5DBB"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w:t>
            </w:r>
            <w:r w:rsidRPr="007A5DBB">
              <w:rPr>
                <w:rFonts w:asciiTheme="minorHAnsi" w:eastAsia="Times New Roman" w:hAnsiTheme="minorHAnsi" w:cstheme="minorHAnsi"/>
                <w:b/>
                <w:sz w:val="18"/>
                <w:szCs w:val="18"/>
                <w:vertAlign w:val="superscript"/>
              </w:rPr>
              <w:t>st</w:t>
            </w:r>
            <w:r>
              <w:rPr>
                <w:rFonts w:asciiTheme="minorHAnsi" w:eastAsia="Times New Roman" w:hAnsiTheme="minorHAnsi" w:cstheme="minorHAnsi"/>
                <w:b/>
                <w:sz w:val="18"/>
                <w:szCs w:val="18"/>
              </w:rPr>
              <w:t xml:space="preserve"> July 202</w:t>
            </w:r>
          </w:p>
        </w:tc>
      </w:tr>
      <w:tr w:rsidR="00B672E9" w:rsidRPr="0056586D" w14:paraId="72E6C3E2" w14:textId="77777777" w:rsidTr="007A5DBB">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05"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07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7A5DBB">
        <w:tc>
          <w:tcPr>
            <w:tcW w:w="2875" w:type="dxa"/>
            <w:tcBorders>
              <w:top w:val="single" w:sz="4" w:space="0" w:color="auto"/>
              <w:left w:val="single" w:sz="4" w:space="0" w:color="auto"/>
              <w:bottom w:val="single" w:sz="4" w:space="0" w:color="auto"/>
              <w:right w:val="single" w:sz="4" w:space="0" w:color="auto"/>
            </w:tcBorders>
          </w:tcPr>
          <w:p w14:paraId="2E1B74BF" w14:textId="6236D4EE"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0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207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D46A7D">
        <w:trPr>
          <w:trHeight w:val="989"/>
        </w:trPr>
        <w:tc>
          <w:tcPr>
            <w:tcW w:w="9017" w:type="dxa"/>
          </w:tcPr>
          <w:p w14:paraId="481B1FB5" w14:textId="65B72856"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Introduction</w:t>
            </w:r>
            <w:r w:rsidR="00701D63" w:rsidRPr="0056586D">
              <w:rPr>
                <w:rFonts w:asciiTheme="minorHAnsi" w:eastAsia="Times New Roman" w:hAnsiTheme="minorHAnsi" w:cstheme="minorHAnsi"/>
                <w:color w:val="000000"/>
                <w:spacing w:val="-3"/>
                <w:sz w:val="18"/>
                <w:szCs w:val="18"/>
                <w:lang w:val="en-GB" w:eastAsia="en-GB"/>
              </w:rPr>
              <w:t xml:space="preserve"> </w:t>
            </w:r>
            <w:r w:rsidR="00701D63" w:rsidRPr="0056586D">
              <w:rPr>
                <w:rFonts w:asciiTheme="minorHAnsi" w:eastAsia="Times New Roman" w:hAnsiTheme="minorHAnsi" w:cstheme="minorHAnsi"/>
                <w:b/>
                <w:spacing w:val="-3"/>
                <w:sz w:val="18"/>
                <w:szCs w:val="18"/>
                <w:lang w:val="en-GB" w:eastAsia="en-GB"/>
              </w:rPr>
              <w:t>[Please elaborate]</w:t>
            </w:r>
          </w:p>
          <w:p w14:paraId="539C370C" w14:textId="13B30B0C" w:rsidR="00D45B16"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Background/</w:t>
            </w:r>
            <w:r w:rsidR="00BB0779">
              <w:rPr>
                <w:rFonts w:asciiTheme="minorHAnsi" w:eastAsia="Times New Roman" w:hAnsiTheme="minorHAnsi" w:cstheme="minorHAnsi"/>
                <w:color w:val="000000"/>
                <w:spacing w:val="-3"/>
                <w:sz w:val="18"/>
                <w:szCs w:val="18"/>
                <w:lang w:val="en-GB" w:eastAsia="en-GB"/>
              </w:rPr>
              <w:t>c</w:t>
            </w:r>
            <w:r w:rsidRPr="0056586D">
              <w:rPr>
                <w:rFonts w:asciiTheme="minorHAnsi" w:eastAsia="Times New Roman" w:hAnsiTheme="minorHAnsi" w:cstheme="minorHAnsi"/>
                <w:color w:val="000000"/>
                <w:spacing w:val="-3"/>
                <w:sz w:val="18"/>
                <w:szCs w:val="18"/>
                <w:lang w:val="en-GB" w:eastAsia="en-GB"/>
              </w:rPr>
              <w:t>ontext for required services/results</w:t>
            </w:r>
          </w:p>
          <w:p w14:paraId="73147CDE" w14:textId="753177E7" w:rsidR="007A5DBB" w:rsidRPr="007A5DBB" w:rsidRDefault="007A5DBB" w:rsidP="007A5DBB">
            <w:pPr>
              <w:spacing w:after="120"/>
              <w:jc w:val="both"/>
              <w:rPr>
                <w:rFonts w:asciiTheme="minorHAnsi" w:hAnsiTheme="minorHAnsi" w:cstheme="minorHAnsi"/>
                <w:sz w:val="18"/>
                <w:szCs w:val="18"/>
                <w:lang w:val="en-US"/>
              </w:rPr>
            </w:pPr>
            <w:r w:rsidRPr="008B02D0">
              <w:rPr>
                <w:rFonts w:asciiTheme="minorHAnsi" w:hAnsiTheme="minorHAnsi" w:cstheme="minorHAnsi"/>
                <w:sz w:val="18"/>
                <w:szCs w:val="18"/>
                <w:lang w:val="en-IE"/>
              </w:rPr>
              <w:t xml:space="preserve">The </w:t>
            </w:r>
            <w:r w:rsidRPr="008B02D0">
              <w:rPr>
                <w:rFonts w:asciiTheme="minorHAnsi" w:hAnsiTheme="minorHAnsi" w:cstheme="minorHAnsi"/>
                <w:b/>
                <w:bCs/>
                <w:sz w:val="18"/>
                <w:szCs w:val="18"/>
                <w:lang w:val="en-IE"/>
              </w:rPr>
              <w:t xml:space="preserve">Malawi </w:t>
            </w:r>
            <w:r w:rsidRPr="008B02D0">
              <w:rPr>
                <w:rFonts w:asciiTheme="minorHAnsi" w:hAnsiTheme="minorHAnsi" w:cstheme="minorHAnsi"/>
                <w:b/>
                <w:bCs/>
                <w:sz w:val="18"/>
                <w:szCs w:val="18"/>
                <w:lang w:val="en-US"/>
              </w:rPr>
              <w:t>Women’s Resilience to Disasters (WRD) Project</w:t>
            </w:r>
            <w:r w:rsidRPr="008B02D0">
              <w:rPr>
                <w:rFonts w:asciiTheme="minorHAnsi" w:hAnsiTheme="minorHAnsi" w:cstheme="minorHAnsi"/>
                <w:sz w:val="18"/>
                <w:szCs w:val="18"/>
                <w:lang w:val="en-IE"/>
              </w:rPr>
              <w:t xml:space="preserve"> is an 18-month project that aims at initiating and providing a </w:t>
            </w:r>
            <w:r w:rsidRPr="008B02D0">
              <w:rPr>
                <w:rFonts w:asciiTheme="minorHAnsi" w:hAnsiTheme="minorHAnsi" w:cstheme="minorHAnsi"/>
                <w:sz w:val="18"/>
                <w:szCs w:val="18"/>
                <w:lang w:val="en-US"/>
              </w:rPr>
              <w:t>comprehensive package of services to strengthen women's resilience to natural disasters and threats, including climate change, contributing to sustainable, secure, and thriving communities</w:t>
            </w:r>
            <w:r w:rsidRPr="008B02D0">
              <w:rPr>
                <w:rFonts w:asciiTheme="minorHAnsi" w:hAnsiTheme="minorHAnsi" w:cstheme="minorHAnsi"/>
                <w:sz w:val="18"/>
                <w:szCs w:val="18"/>
                <w:lang w:val="en-IE"/>
              </w:rPr>
              <w:t xml:space="preserve"> in disaster prone districts in Malawi. T</w:t>
            </w:r>
            <w:r w:rsidRPr="008B02D0">
              <w:rPr>
                <w:rFonts w:asciiTheme="minorHAnsi" w:hAnsiTheme="minorHAnsi" w:cstheme="minorHAnsi"/>
                <w:sz w:val="18"/>
                <w:szCs w:val="18"/>
                <w:lang w:val="en-US"/>
              </w:rPr>
              <w:t xml:space="preserve">he objective of the WRD project in Malawi is to (i) support the development and adoption of gender-responsive decision-making and governance systems on DRR, and (ii) enable targeted action to build the resilience of women and girls. The project will be implemented in three disasters prone districts that were heavily hit by Tropical Cyclone Freddy: Zomba, Blantyre and Phalombe. </w:t>
            </w:r>
            <w:r w:rsidRPr="008B02D0">
              <w:rPr>
                <w:rFonts w:asciiTheme="minorHAnsi" w:hAnsiTheme="minorHAnsi" w:cstheme="minorHAnsi"/>
                <w:b/>
                <w:bCs/>
                <w:i/>
                <w:iCs/>
                <w:kern w:val="16"/>
                <w:sz w:val="18"/>
                <w:szCs w:val="18"/>
              </w:rPr>
              <w:t xml:space="preserve"> </w:t>
            </w:r>
            <w:bookmarkStart w:id="1" w:name="_Hlk135214801"/>
            <w:r w:rsidRPr="008B02D0">
              <w:rPr>
                <w:rFonts w:asciiTheme="minorHAnsi" w:hAnsiTheme="minorHAnsi" w:cstheme="minorHAnsi"/>
                <w:sz w:val="18"/>
                <w:szCs w:val="18"/>
                <w:lang w:val="en-IE"/>
              </w:rPr>
              <w:t xml:space="preserve">To achieve this, the project will </w:t>
            </w:r>
            <w:r w:rsidR="00D46A7D">
              <w:rPr>
                <w:rFonts w:asciiTheme="minorHAnsi" w:hAnsiTheme="minorHAnsi" w:cstheme="minorHAnsi"/>
                <w:sz w:val="18"/>
                <w:szCs w:val="18"/>
                <w:lang w:val="en-IE"/>
              </w:rPr>
              <w:t xml:space="preserve">adopt the Sendai Frameworks’ </w:t>
            </w:r>
            <w:r w:rsidRPr="008B02D0">
              <w:rPr>
                <w:rFonts w:asciiTheme="minorHAnsi" w:hAnsiTheme="minorHAnsi" w:cstheme="minorHAnsi"/>
                <w:sz w:val="18"/>
                <w:szCs w:val="18"/>
                <w:lang w:val="en-IE"/>
              </w:rPr>
              <w:t>the three main dimensions of disaster risk reduction (1) exposure to hazards, 2) vulnerability</w:t>
            </w:r>
            <w:r>
              <w:rPr>
                <w:rFonts w:asciiTheme="minorHAnsi" w:hAnsiTheme="minorHAnsi" w:cstheme="minorHAnsi"/>
                <w:sz w:val="18"/>
                <w:szCs w:val="18"/>
                <w:lang w:val="en-IE"/>
              </w:rPr>
              <w:t xml:space="preserve"> </w:t>
            </w:r>
            <w:r w:rsidRPr="008B02D0">
              <w:rPr>
                <w:rFonts w:asciiTheme="minorHAnsi" w:hAnsiTheme="minorHAnsi" w:cstheme="minorHAnsi"/>
                <w:sz w:val="18"/>
                <w:szCs w:val="18"/>
                <w:lang w:val="en-IE"/>
              </w:rPr>
              <w:t>and</w:t>
            </w:r>
            <w:r>
              <w:rPr>
                <w:rFonts w:asciiTheme="minorHAnsi" w:hAnsiTheme="minorHAnsi" w:cstheme="minorHAnsi"/>
                <w:sz w:val="18"/>
                <w:szCs w:val="18"/>
                <w:lang w:val="en-IE"/>
              </w:rPr>
              <w:t xml:space="preserve"> </w:t>
            </w:r>
            <w:r w:rsidRPr="008B02D0">
              <w:rPr>
                <w:rFonts w:asciiTheme="minorHAnsi" w:hAnsiTheme="minorHAnsi" w:cstheme="minorHAnsi"/>
                <w:sz w:val="18"/>
                <w:szCs w:val="18"/>
                <w:lang w:val="en-IE"/>
              </w:rPr>
              <w:t xml:space="preserve">capacity </w:t>
            </w:r>
            <w:r>
              <w:rPr>
                <w:rFonts w:asciiTheme="minorHAnsi" w:hAnsiTheme="minorHAnsi" w:cstheme="minorHAnsi"/>
                <w:sz w:val="18"/>
                <w:szCs w:val="18"/>
                <w:lang w:val="en-IE"/>
              </w:rPr>
              <w:t>[populatio</w:t>
            </w:r>
            <w:r w:rsidR="00D46A7D">
              <w:rPr>
                <w:rFonts w:asciiTheme="minorHAnsi" w:hAnsiTheme="minorHAnsi" w:cstheme="minorHAnsi"/>
                <w:sz w:val="18"/>
                <w:szCs w:val="18"/>
                <w:lang w:val="en-IE"/>
              </w:rPr>
              <w:t xml:space="preserve">n] </w:t>
            </w:r>
            <w:r w:rsidRPr="008B02D0">
              <w:rPr>
                <w:rFonts w:asciiTheme="minorHAnsi" w:hAnsiTheme="minorHAnsi" w:cstheme="minorHAnsi"/>
                <w:sz w:val="18"/>
                <w:szCs w:val="18"/>
                <w:lang w:val="en-IE"/>
              </w:rPr>
              <w:t>and 3) hazard’s characteristics)</w:t>
            </w:r>
            <w:r>
              <w:rPr>
                <w:rFonts w:asciiTheme="minorHAnsi" w:hAnsiTheme="minorHAnsi" w:cstheme="minorHAnsi"/>
                <w:sz w:val="18"/>
                <w:szCs w:val="18"/>
                <w:lang w:val="en-IE"/>
              </w:rPr>
              <w:t xml:space="preserve"> </w:t>
            </w:r>
            <w:r w:rsidRPr="007A5DBB">
              <w:rPr>
                <w:rFonts w:asciiTheme="minorHAnsi" w:hAnsiTheme="minorHAnsi" w:cstheme="minorHAnsi"/>
                <w:sz w:val="18"/>
                <w:szCs w:val="18"/>
                <w:lang w:val="en-US"/>
              </w:rPr>
              <w:t xml:space="preserve">to prevent the creation of new risk, reduce existing risk and increase resilience.  </w:t>
            </w:r>
            <w:bookmarkEnd w:id="1"/>
          </w:p>
          <w:p w14:paraId="7407404A" w14:textId="77777777" w:rsidR="007A5DBB" w:rsidRPr="008B02D0" w:rsidRDefault="007A5DBB" w:rsidP="007A5DBB">
            <w:pPr>
              <w:spacing w:after="120"/>
              <w:jc w:val="both"/>
              <w:rPr>
                <w:rFonts w:asciiTheme="minorHAnsi" w:hAnsiTheme="minorHAnsi" w:cstheme="minorHAnsi"/>
                <w:sz w:val="18"/>
                <w:szCs w:val="18"/>
                <w:lang w:val="en-IE"/>
              </w:rPr>
            </w:pPr>
            <w:r w:rsidRPr="008B02D0">
              <w:rPr>
                <w:rFonts w:asciiTheme="minorHAnsi" w:hAnsiTheme="minorHAnsi" w:cstheme="minorHAnsi"/>
                <w:sz w:val="18"/>
                <w:szCs w:val="18"/>
                <w:lang w:val="en-IE"/>
              </w:rPr>
              <w:t xml:space="preserve">The project will directly target </w:t>
            </w:r>
            <w:r w:rsidRPr="008B02D0">
              <w:rPr>
                <w:rFonts w:asciiTheme="minorHAnsi" w:hAnsiTheme="minorHAnsi" w:cstheme="minorHAnsi"/>
                <w:b/>
                <w:bCs/>
                <w:sz w:val="18"/>
                <w:szCs w:val="18"/>
                <w:lang w:val="en-IE"/>
              </w:rPr>
              <w:t>15,200</w:t>
            </w:r>
            <w:r w:rsidRPr="008B02D0">
              <w:rPr>
                <w:rFonts w:asciiTheme="minorHAnsi" w:hAnsiTheme="minorHAnsi" w:cstheme="minorHAnsi"/>
                <w:sz w:val="18"/>
                <w:szCs w:val="18"/>
                <w:lang w:val="en-IE"/>
              </w:rPr>
              <w:t xml:space="preserve"> underprivileged and vulnerable women and girls including the elderly, those living with a disability and single mothers. The project  </w:t>
            </w:r>
            <w:r w:rsidRPr="008B02D0">
              <w:rPr>
                <w:rFonts w:asciiTheme="minorHAnsi" w:hAnsiTheme="minorHAnsi" w:cstheme="minorHAnsi"/>
                <w:sz w:val="18"/>
                <w:szCs w:val="18"/>
                <w:lang w:val="en-US"/>
              </w:rPr>
              <w:t xml:space="preserve">will focus on; increasing and consolidating the knowledge and evidence base for the gender dimensions of risk; building women’s leadership in disaster risk reduction and resilience building, including the capacity of women’s organizations to advocate, lead, and engage; supporting capacity development for gender-responsive frameworks (e.g. policies, plans, strategies, plans), including the national development and implementation of the Gender Action Plan for the Sendai Framework (expected to be developed and launched after the global Gender Action Plan launch in March 2024); supporting inclusive and gender-responsive preparedness and early warning systems; building partnerships for women on climate and disaster resilient businesses and livelihoods; identifying innovative climate and disaster resilient livelihood and business opportunities for women; enhancing capacity for women on climate and disaster resilient businesses and livelihoods; </w:t>
            </w:r>
          </w:p>
          <w:p w14:paraId="553A4999" w14:textId="77777777" w:rsidR="007A5DBB" w:rsidRPr="008B02D0" w:rsidRDefault="007A5DBB" w:rsidP="007A5DBB">
            <w:pPr>
              <w:spacing w:after="120"/>
              <w:jc w:val="both"/>
              <w:rPr>
                <w:rFonts w:asciiTheme="minorHAnsi" w:hAnsiTheme="minorHAnsi" w:cstheme="minorHAnsi"/>
                <w:sz w:val="18"/>
                <w:szCs w:val="18"/>
              </w:rPr>
            </w:pPr>
            <w:r w:rsidRPr="008B02D0">
              <w:rPr>
                <w:rFonts w:asciiTheme="minorHAnsi" w:hAnsiTheme="minorHAnsi" w:cstheme="minorHAnsi"/>
                <w:sz w:val="18"/>
                <w:szCs w:val="18"/>
                <w:lang w:val="en-IE"/>
              </w:rPr>
              <w:t xml:space="preserve">The strategy for delivering the project is to focus on partnership with Women Led Organisation as well as seek to engage in new partnerships with strategically situated Government departments and organisations (civil society and the private sector) at both district and national levels to ensure that wider impact is attained. At a national level the project will work closely in advocacy and capacity development for gender integration of DRR in normative frameworks as well as on research activities to fully understand the impact of disaster on women and girls. At regional level, </w:t>
            </w:r>
            <w:r w:rsidRPr="008B02D0">
              <w:rPr>
                <w:rFonts w:asciiTheme="minorHAnsi" w:hAnsiTheme="minorHAnsi" w:cstheme="minorHAnsi"/>
                <w:sz w:val="18"/>
                <w:szCs w:val="18"/>
              </w:rPr>
              <w:t xml:space="preserve">UN Women’s Eastern and Southern Africa Regional Office will undertake an analysis of the gendered impacts of disasters in Malawi, Mozambique and Zimbabwe so as to initiate much needed cross border initiatives, which would strengthen women’s networks and adequately inform regional gender-responsive climate and disaster resilience processes. </w:t>
            </w:r>
          </w:p>
          <w:p w14:paraId="38265005" w14:textId="77777777" w:rsidR="007A5DBB" w:rsidRPr="008B02D0" w:rsidRDefault="007A5DBB" w:rsidP="007A5DBB">
            <w:pPr>
              <w:spacing w:after="120"/>
              <w:jc w:val="both"/>
              <w:rPr>
                <w:rFonts w:asciiTheme="minorHAnsi" w:hAnsiTheme="minorHAnsi" w:cstheme="minorHAnsi"/>
                <w:sz w:val="18"/>
                <w:szCs w:val="18"/>
                <w:lang w:val="en-IE"/>
              </w:rPr>
            </w:pPr>
            <w:r w:rsidRPr="008B02D0">
              <w:rPr>
                <w:rFonts w:asciiTheme="minorHAnsi" w:hAnsiTheme="minorHAnsi" w:cstheme="minorHAnsi"/>
                <w:sz w:val="18"/>
                <w:szCs w:val="18"/>
                <w:lang w:val="en-IE"/>
              </w:rPr>
              <w:t xml:space="preserve">A vigorous monitoring and evaluation system will be instituted and will include the use of participatory monitoring techniques as well as real time monitoring with digital data gathering devices. During the first quarter a baseline survey will be conducted to establish benchmarks and towards the end of the project, in 2024, a final evaluation will be conducted. </w:t>
            </w:r>
          </w:p>
          <w:p w14:paraId="56BB861A" w14:textId="30D896B3" w:rsidR="007A5DBB" w:rsidRPr="0056586D" w:rsidRDefault="007A5DBB" w:rsidP="007A5DBB">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B02D0">
              <w:rPr>
                <w:rFonts w:asciiTheme="minorHAnsi" w:hAnsiTheme="minorHAnsi" w:cstheme="minorHAnsi"/>
                <w:sz w:val="18"/>
                <w:szCs w:val="18"/>
                <w:lang w:val="en-IE"/>
              </w:rPr>
              <w:t xml:space="preserve">The WRD Malawi project will be aligned with and contributing to the WRD global programme initiated thanks to DFAT funding and for which DFAT has been the biggest donor. The WRD global component will be providing co-financing, knowledge sharing, technical support, coordination and quality assurance services free of charge to the WRD Malawi project.  </w:t>
            </w:r>
          </w:p>
          <w:p w14:paraId="2149BC50" w14:textId="77777777" w:rsidR="00D45B16" w:rsidRPr="0056586D" w:rsidRDefault="00D45B16" w:rsidP="00D46A7D">
            <w:pPr>
              <w:pStyle w:val="ListParagraph"/>
              <w:ind w:left="700"/>
              <w:jc w:val="both"/>
              <w:rPr>
                <w:rFonts w:asciiTheme="minorHAnsi" w:eastAsia="Times New Roman" w:hAnsiTheme="minorHAnsi" w:cstheme="minorHAnsi"/>
                <w:color w:val="000000"/>
                <w:spacing w:val="-3"/>
                <w:sz w:val="18"/>
                <w:szCs w:val="18"/>
                <w:lang w:val="en-GB" w:eastAsia="en-GB"/>
              </w:rPr>
            </w:pPr>
          </w:p>
        </w:tc>
      </w:tr>
      <w:tr w:rsidR="00D46A7D" w:rsidRPr="0056586D" w14:paraId="4E48E7A9" w14:textId="77777777" w:rsidTr="00D46A7D">
        <w:tc>
          <w:tcPr>
            <w:tcW w:w="9017" w:type="dxa"/>
          </w:tcPr>
          <w:p w14:paraId="76175C87" w14:textId="77777777" w:rsidR="00D46A7D" w:rsidRPr="008B02D0" w:rsidRDefault="00D46A7D" w:rsidP="00D46A7D">
            <w:pPr>
              <w:numPr>
                <w:ilvl w:val="0"/>
                <w:numId w:val="1"/>
              </w:numPr>
              <w:tabs>
                <w:tab w:val="center" w:pos="4320"/>
                <w:tab w:val="right" w:pos="8640"/>
              </w:tabs>
              <w:jc w:val="both"/>
              <w:rPr>
                <w:rFonts w:asciiTheme="minorHAnsi" w:eastAsia="Times New Roman" w:hAnsiTheme="minorHAnsi" w:cstheme="minorHAnsi"/>
                <w:b/>
                <w:spacing w:val="-3"/>
                <w:sz w:val="18"/>
                <w:szCs w:val="18"/>
                <w:lang w:val="en-GB" w:eastAsia="en-GB"/>
              </w:rPr>
            </w:pPr>
            <w:r w:rsidRPr="008B02D0">
              <w:rPr>
                <w:rFonts w:asciiTheme="minorHAnsi" w:eastAsia="Times New Roman" w:hAnsiTheme="minorHAnsi" w:cstheme="minorHAnsi"/>
                <w:b/>
                <w:spacing w:val="-3"/>
                <w:sz w:val="18"/>
                <w:szCs w:val="18"/>
                <w:lang w:val="en-GB" w:eastAsia="en-GB"/>
              </w:rPr>
              <w:t>Description of required services/results [Please elaborate]</w:t>
            </w:r>
          </w:p>
          <w:p w14:paraId="7945A718" w14:textId="77777777" w:rsidR="00D46A7D" w:rsidRPr="008B02D0" w:rsidRDefault="00D46A7D" w:rsidP="00D46A7D">
            <w:pPr>
              <w:tabs>
                <w:tab w:val="center" w:pos="4320"/>
                <w:tab w:val="right" w:pos="8640"/>
              </w:tabs>
              <w:jc w:val="both"/>
              <w:rPr>
                <w:rFonts w:asciiTheme="minorHAnsi" w:eastAsia="Times New Roman" w:hAnsiTheme="minorHAnsi" w:cstheme="minorHAnsi"/>
                <w:b/>
                <w:spacing w:val="-3"/>
                <w:sz w:val="18"/>
                <w:szCs w:val="18"/>
                <w:lang w:val="en-GB" w:eastAsia="en-GB"/>
              </w:rPr>
            </w:pPr>
          </w:p>
          <w:p w14:paraId="00282DE5" w14:textId="206588FF" w:rsidR="00D46A7D" w:rsidRPr="008B02D0" w:rsidRDefault="00D46A7D" w:rsidP="00D46A7D">
            <w:pPr>
              <w:tabs>
                <w:tab w:val="left" w:pos="284"/>
              </w:tabs>
              <w:spacing w:line="276" w:lineRule="auto"/>
              <w:jc w:val="both"/>
              <w:rPr>
                <w:rFonts w:asciiTheme="minorHAnsi" w:hAnsiTheme="minorHAnsi" w:cstheme="minorHAnsi"/>
                <w:bCs/>
                <w:sz w:val="18"/>
                <w:szCs w:val="18"/>
              </w:rPr>
            </w:pPr>
            <w:r w:rsidRPr="008B02D0">
              <w:rPr>
                <w:rFonts w:asciiTheme="minorHAnsi" w:eastAsia="Times New Roman" w:hAnsiTheme="minorHAnsi" w:cstheme="minorHAnsi"/>
                <w:color w:val="000000"/>
                <w:spacing w:val="-3"/>
                <w:sz w:val="18"/>
                <w:szCs w:val="18"/>
                <w:lang w:val="en-GB" w:eastAsia="en-GB"/>
              </w:rPr>
              <w:t xml:space="preserve">The UN Women Malawi Country Office is seeking to engage </w:t>
            </w:r>
            <w:r w:rsidRPr="008B02D0">
              <w:rPr>
                <w:rFonts w:cs="Calibri"/>
                <w:color w:val="000000"/>
                <w:sz w:val="18"/>
                <w:szCs w:val="18"/>
              </w:rPr>
              <w:t>International Non-Governmental Organizations that have</w:t>
            </w:r>
            <w:r w:rsidR="0029273B">
              <w:rPr>
                <w:rFonts w:cs="Calibri"/>
                <w:color w:val="000000"/>
                <w:sz w:val="18"/>
                <w:szCs w:val="18"/>
              </w:rPr>
              <w:t>, among others,</w:t>
            </w:r>
            <w:r w:rsidRPr="008B02D0">
              <w:rPr>
                <w:rFonts w:cs="Calibri"/>
                <w:color w:val="000000"/>
                <w:sz w:val="18"/>
                <w:szCs w:val="18"/>
              </w:rPr>
              <w:t xml:space="preserve"> expertise and capacity to deliver </w:t>
            </w:r>
            <w:r w:rsidRPr="008B02D0">
              <w:rPr>
                <w:rFonts w:asciiTheme="minorHAnsi" w:eastAsia="Times New Roman" w:hAnsiTheme="minorHAnsi" w:cstheme="minorHAnsi"/>
                <w:color w:val="000000"/>
                <w:spacing w:val="-3"/>
                <w:sz w:val="18"/>
                <w:szCs w:val="18"/>
                <w:lang w:val="en-GB" w:eastAsia="en-GB"/>
              </w:rPr>
              <w:t>on strengthening government, DRR stakeholders,  women, youth and disability organizations</w:t>
            </w:r>
            <w:r w:rsidR="00C272D5">
              <w:rPr>
                <w:rFonts w:asciiTheme="minorHAnsi" w:eastAsia="Times New Roman" w:hAnsiTheme="minorHAnsi" w:cstheme="minorHAnsi"/>
                <w:color w:val="000000"/>
                <w:spacing w:val="-3"/>
                <w:sz w:val="18"/>
                <w:szCs w:val="18"/>
                <w:lang w:val="en-GB" w:eastAsia="en-GB"/>
              </w:rPr>
              <w:t>;</w:t>
            </w:r>
            <w:r w:rsidRPr="008B02D0">
              <w:rPr>
                <w:rFonts w:asciiTheme="minorHAnsi" w:eastAsia="Times New Roman" w:hAnsiTheme="minorHAnsi" w:cstheme="minorHAnsi"/>
                <w:color w:val="000000"/>
                <w:spacing w:val="-3"/>
                <w:sz w:val="18"/>
                <w:szCs w:val="18"/>
                <w:lang w:val="en-GB" w:eastAsia="en-GB"/>
              </w:rPr>
              <w:t xml:space="preserve"> </w:t>
            </w:r>
            <w:r w:rsidR="00113FA3">
              <w:rPr>
                <w:rFonts w:asciiTheme="minorHAnsi" w:eastAsia="Times New Roman" w:hAnsiTheme="minorHAnsi" w:cstheme="minorHAnsi"/>
                <w:color w:val="000000"/>
                <w:spacing w:val="-3"/>
                <w:sz w:val="18"/>
                <w:szCs w:val="18"/>
                <w:lang w:val="en-GB" w:eastAsia="en-GB"/>
              </w:rPr>
              <w:t xml:space="preserve">engage in policy advocacy and </w:t>
            </w:r>
            <w:r w:rsidR="0029273B">
              <w:rPr>
                <w:rFonts w:asciiTheme="minorHAnsi" w:eastAsia="Times New Roman" w:hAnsiTheme="minorHAnsi" w:cstheme="minorHAnsi"/>
                <w:color w:val="000000"/>
                <w:spacing w:val="-3"/>
                <w:sz w:val="18"/>
                <w:szCs w:val="18"/>
                <w:lang w:val="en-GB" w:eastAsia="en-GB"/>
              </w:rPr>
              <w:t xml:space="preserve">data generation, analysis, dissemination and use; </w:t>
            </w:r>
            <w:r w:rsidRPr="008B02D0">
              <w:rPr>
                <w:rFonts w:asciiTheme="minorHAnsi" w:eastAsia="Times New Roman" w:hAnsiTheme="minorHAnsi" w:cstheme="minorHAnsi"/>
                <w:color w:val="000000"/>
                <w:spacing w:val="-3"/>
                <w:sz w:val="18"/>
                <w:szCs w:val="18"/>
                <w:lang w:val="en-GB" w:eastAsia="en-GB"/>
              </w:rPr>
              <w:t xml:space="preserve">capacity in enhancing </w:t>
            </w:r>
            <w:r w:rsidRPr="008B02D0">
              <w:rPr>
                <w:rFonts w:asciiTheme="minorHAnsi" w:hAnsiTheme="minorHAnsi" w:cstheme="minorHAnsi"/>
                <w:bCs/>
                <w:sz w:val="18"/>
                <w:szCs w:val="18"/>
              </w:rPr>
              <w:t xml:space="preserve">targeted action for building the resilience of women and girls to current and future disasters and threats including climate change </w:t>
            </w:r>
            <w:r w:rsidRPr="008B02D0">
              <w:rPr>
                <w:rFonts w:asciiTheme="minorHAnsi" w:hAnsiTheme="minorHAnsi" w:cstheme="minorHAnsi"/>
                <w:sz w:val="18"/>
                <w:szCs w:val="18"/>
                <w:lang w:val="en-US"/>
              </w:rPr>
              <w:t>in three disasters prone districts that were heavily hit by Tropical Cyclone Freddy: Zomba, Blantyre and Phalombe</w:t>
            </w:r>
            <w:r w:rsidR="00286970">
              <w:rPr>
                <w:rFonts w:asciiTheme="minorHAnsi" w:hAnsiTheme="minorHAnsi" w:cstheme="minorHAnsi"/>
                <w:sz w:val="18"/>
                <w:szCs w:val="18"/>
                <w:lang w:val="en-US"/>
              </w:rPr>
              <w:t xml:space="preserve"> t</w:t>
            </w:r>
            <w:r w:rsidRPr="008B02D0">
              <w:rPr>
                <w:rFonts w:asciiTheme="minorHAnsi" w:eastAsia="Times New Roman" w:hAnsiTheme="minorHAnsi" w:cstheme="minorHAnsi"/>
                <w:color w:val="000000"/>
                <w:spacing w:val="-3"/>
                <w:sz w:val="18"/>
                <w:szCs w:val="18"/>
                <w:lang w:val="en-GB" w:eastAsia="en-GB"/>
              </w:rPr>
              <w:t>o achieve and focus the following result areas (outcomes and outputs)</w:t>
            </w:r>
            <w:r w:rsidR="00286970">
              <w:rPr>
                <w:rFonts w:asciiTheme="minorHAnsi" w:eastAsia="Times New Roman" w:hAnsiTheme="minorHAnsi" w:cstheme="minorHAnsi"/>
                <w:color w:val="000000"/>
                <w:spacing w:val="-3"/>
                <w:sz w:val="18"/>
                <w:szCs w:val="18"/>
                <w:lang w:val="en-GB" w:eastAsia="en-GB"/>
              </w:rPr>
              <w:t xml:space="preserve"> and activities</w:t>
            </w:r>
            <w:r w:rsidRPr="008B02D0">
              <w:rPr>
                <w:rFonts w:asciiTheme="minorHAnsi" w:eastAsia="Times New Roman" w:hAnsiTheme="minorHAnsi" w:cstheme="minorHAnsi"/>
                <w:color w:val="000000"/>
                <w:spacing w:val="-3"/>
                <w:sz w:val="18"/>
                <w:szCs w:val="18"/>
                <w:lang w:val="en-GB" w:eastAsia="en-GB"/>
              </w:rPr>
              <w:t xml:space="preserve">:  </w:t>
            </w:r>
          </w:p>
          <w:p w14:paraId="20756C81" w14:textId="77777777" w:rsidR="00D46A7D" w:rsidRPr="008B02D0" w:rsidRDefault="00D46A7D" w:rsidP="00D46A7D">
            <w:pPr>
              <w:tabs>
                <w:tab w:val="center" w:pos="4320"/>
                <w:tab w:val="right" w:pos="8640"/>
              </w:tabs>
              <w:jc w:val="both"/>
              <w:rPr>
                <w:rFonts w:asciiTheme="minorHAnsi" w:eastAsia="Times New Roman" w:hAnsiTheme="minorHAnsi" w:cstheme="minorHAnsi"/>
                <w:b/>
                <w:spacing w:val="-3"/>
                <w:sz w:val="18"/>
                <w:szCs w:val="18"/>
                <w:lang w:val="en-GB" w:eastAsia="en-GB"/>
              </w:rPr>
            </w:pPr>
          </w:p>
          <w:p w14:paraId="53D06130" w14:textId="77777777" w:rsidR="00D46A7D" w:rsidRPr="008B02D0" w:rsidRDefault="00D46A7D" w:rsidP="00D46A7D">
            <w:pPr>
              <w:tabs>
                <w:tab w:val="left" w:pos="284"/>
              </w:tabs>
              <w:spacing w:line="276" w:lineRule="auto"/>
              <w:jc w:val="both"/>
              <w:rPr>
                <w:rFonts w:asciiTheme="minorHAnsi" w:hAnsiTheme="minorHAnsi" w:cstheme="minorHAnsi"/>
                <w:bCs/>
                <w:sz w:val="18"/>
                <w:szCs w:val="18"/>
              </w:rPr>
            </w:pPr>
            <w:r w:rsidRPr="008B02D0">
              <w:rPr>
                <w:rFonts w:asciiTheme="minorHAnsi" w:hAnsiTheme="minorHAnsi" w:cstheme="minorHAnsi"/>
                <w:b/>
                <w:color w:val="5B9BD5" w:themeColor="accent5"/>
                <w:sz w:val="18"/>
                <w:szCs w:val="18"/>
              </w:rPr>
              <w:t xml:space="preserve">PROGRAMME GOAL: </w:t>
            </w:r>
            <w:r w:rsidRPr="008B02D0">
              <w:rPr>
                <w:rFonts w:asciiTheme="minorHAnsi" w:hAnsiTheme="minorHAnsi" w:cstheme="minorHAnsi"/>
                <w:bCs/>
                <w:sz w:val="18"/>
                <w:szCs w:val="18"/>
              </w:rPr>
              <w:t>The lives and livelihoods of women and girls are resilient to disasters and climate change; contributing to sustainable, secure, and thriving communities.</w:t>
            </w:r>
          </w:p>
          <w:p w14:paraId="7C2D4BDF" w14:textId="77777777" w:rsidR="00D46A7D" w:rsidRPr="008B02D0" w:rsidRDefault="00D46A7D" w:rsidP="00D46A7D">
            <w:pPr>
              <w:tabs>
                <w:tab w:val="left" w:pos="284"/>
              </w:tabs>
              <w:spacing w:line="276" w:lineRule="auto"/>
              <w:jc w:val="both"/>
              <w:rPr>
                <w:rFonts w:asciiTheme="minorHAnsi" w:hAnsiTheme="minorHAnsi" w:cstheme="minorHAnsi"/>
                <w:b/>
                <w:color w:val="00B050"/>
                <w:sz w:val="18"/>
                <w:szCs w:val="18"/>
              </w:rPr>
            </w:pPr>
          </w:p>
          <w:p w14:paraId="70C49741" w14:textId="77777777" w:rsidR="00D46A7D" w:rsidRPr="008B02D0" w:rsidRDefault="00D46A7D" w:rsidP="00D46A7D">
            <w:pPr>
              <w:tabs>
                <w:tab w:val="left" w:pos="284"/>
              </w:tabs>
              <w:spacing w:line="276" w:lineRule="auto"/>
              <w:jc w:val="both"/>
              <w:rPr>
                <w:rFonts w:asciiTheme="minorHAnsi" w:hAnsiTheme="minorHAnsi" w:cstheme="minorHAnsi"/>
                <w:bCs/>
                <w:sz w:val="18"/>
                <w:szCs w:val="18"/>
              </w:rPr>
            </w:pPr>
            <w:r w:rsidRPr="008B02D0">
              <w:rPr>
                <w:rFonts w:asciiTheme="minorHAnsi" w:hAnsiTheme="minorHAnsi" w:cstheme="minorHAnsi"/>
                <w:b/>
                <w:color w:val="5B9BD5" w:themeColor="accent5"/>
                <w:sz w:val="18"/>
                <w:szCs w:val="18"/>
              </w:rPr>
              <w:t>PROGRAMME OBJECTIVE:</w:t>
            </w:r>
            <w:r w:rsidRPr="008B02D0">
              <w:rPr>
                <w:rFonts w:asciiTheme="minorHAnsi" w:hAnsiTheme="minorHAnsi" w:cstheme="minorHAnsi"/>
                <w:bCs/>
                <w:color w:val="5B9BD5" w:themeColor="accent5"/>
                <w:sz w:val="18"/>
                <w:szCs w:val="18"/>
              </w:rPr>
              <w:t xml:space="preserve"> </w:t>
            </w:r>
            <w:r w:rsidRPr="008B02D0">
              <w:rPr>
                <w:rFonts w:asciiTheme="minorHAnsi" w:hAnsiTheme="minorHAnsi" w:cstheme="minorHAnsi"/>
                <w:bCs/>
                <w:sz w:val="18"/>
                <w:szCs w:val="18"/>
              </w:rPr>
              <w:t xml:space="preserve">Malawi adopts gender-responsive decision-making and governance systems enabling targeted action for building the resilience of women and girls to current and future disasters and threats including climate change. </w:t>
            </w:r>
          </w:p>
          <w:p w14:paraId="40EB9286" w14:textId="77777777" w:rsidR="00D46A7D" w:rsidRPr="008B02D0" w:rsidRDefault="00D46A7D" w:rsidP="00D46A7D">
            <w:pPr>
              <w:tabs>
                <w:tab w:val="left" w:pos="284"/>
              </w:tabs>
              <w:spacing w:line="276" w:lineRule="auto"/>
              <w:jc w:val="both"/>
              <w:rPr>
                <w:rFonts w:asciiTheme="minorHAnsi" w:hAnsiTheme="minorHAnsi" w:cstheme="minorHAnsi"/>
                <w:bCs/>
                <w:sz w:val="18"/>
                <w:szCs w:val="18"/>
              </w:rPr>
            </w:pPr>
          </w:p>
          <w:p w14:paraId="2860E68A" w14:textId="77777777" w:rsidR="00D46A7D" w:rsidRPr="008B02D0" w:rsidRDefault="00D46A7D" w:rsidP="00D46A7D">
            <w:pPr>
              <w:tabs>
                <w:tab w:val="left" w:pos="284"/>
              </w:tabs>
              <w:spacing w:line="276" w:lineRule="auto"/>
              <w:jc w:val="both"/>
              <w:rPr>
                <w:rFonts w:asciiTheme="minorHAnsi" w:hAnsiTheme="minorHAnsi" w:cstheme="minorHAnsi"/>
                <w:sz w:val="18"/>
                <w:szCs w:val="18"/>
              </w:rPr>
            </w:pPr>
            <w:bookmarkStart w:id="2" w:name="_Hlk69138349"/>
            <w:r w:rsidRPr="008B02D0">
              <w:rPr>
                <w:rFonts w:asciiTheme="minorHAnsi" w:hAnsiTheme="minorHAnsi" w:cstheme="minorHAnsi"/>
                <w:b/>
                <w:color w:val="5B9BD5" w:themeColor="accent5"/>
                <w:sz w:val="18"/>
                <w:szCs w:val="18"/>
              </w:rPr>
              <w:t>GOAL STATEMENT AND THEORY OF CHANGE</w:t>
            </w:r>
            <w:r w:rsidRPr="008B02D0">
              <w:rPr>
                <w:rFonts w:asciiTheme="minorHAnsi" w:hAnsiTheme="minorHAnsi" w:cstheme="minorHAnsi"/>
                <w:b/>
                <w:color w:val="171717" w:themeColor="background2" w:themeShade="1A"/>
                <w:sz w:val="18"/>
                <w:szCs w:val="18"/>
              </w:rPr>
              <w:t>:</w:t>
            </w:r>
            <w:r w:rsidRPr="008B02D0">
              <w:rPr>
                <w:rFonts w:asciiTheme="minorHAnsi" w:hAnsiTheme="minorHAnsi" w:cstheme="minorHAnsi"/>
                <w:color w:val="171717" w:themeColor="background2" w:themeShade="1A"/>
                <w:sz w:val="18"/>
                <w:szCs w:val="18"/>
              </w:rPr>
              <w:t xml:space="preserve"> </w:t>
            </w:r>
            <w:r w:rsidRPr="008B02D0">
              <w:rPr>
                <w:rFonts w:asciiTheme="minorHAnsi" w:hAnsiTheme="minorHAnsi" w:cstheme="minorHAnsi"/>
                <w:sz w:val="18"/>
                <w:szCs w:val="18"/>
              </w:rPr>
              <w:t xml:space="preserve">if (1) prevention, preparedness, and recovery policy frameworks, systems, processes, and tools are gender-responsive and implemented as a result of local women’s and girls’ advocacy; and (2) </w:t>
            </w:r>
            <w:r w:rsidRPr="008B02D0">
              <w:rPr>
                <w:rFonts w:asciiTheme="minorHAnsi" w:hAnsiTheme="minorHAnsi" w:cstheme="minorHAnsi"/>
                <w:sz w:val="18"/>
                <w:szCs w:val="18"/>
              </w:rPr>
              <w:lastRenderedPageBreak/>
              <w:t xml:space="preserve">women and girls have voice and agency to withstand multiple hazards, recover from disasters, and increase their resilience to future crises; then (3) the gender inequalities of disasters will be mitigated and </w:t>
            </w:r>
          </w:p>
          <w:p w14:paraId="2878F707" w14:textId="77777777" w:rsidR="00D46A7D" w:rsidRPr="008B02D0" w:rsidRDefault="00D46A7D" w:rsidP="00D46A7D">
            <w:pPr>
              <w:tabs>
                <w:tab w:val="left" w:pos="284"/>
              </w:tabs>
              <w:spacing w:line="276" w:lineRule="auto"/>
              <w:jc w:val="both"/>
              <w:rPr>
                <w:rFonts w:asciiTheme="minorHAnsi" w:hAnsiTheme="minorHAnsi" w:cstheme="minorHAnsi"/>
                <w:sz w:val="18"/>
                <w:szCs w:val="18"/>
              </w:rPr>
            </w:pPr>
            <w:r w:rsidRPr="008B02D0">
              <w:rPr>
                <w:rFonts w:asciiTheme="minorHAnsi" w:hAnsiTheme="minorHAnsi" w:cstheme="minorHAnsi"/>
                <w:sz w:val="18"/>
                <w:szCs w:val="18"/>
              </w:rPr>
              <w:t xml:space="preserve">the resilience of communities to future hazards will be enhanced, because (4) the gender inequality of risk is reduced as a root cause of vulnerability. </w:t>
            </w:r>
            <w:bookmarkEnd w:id="2"/>
          </w:p>
          <w:p w14:paraId="43A9988A" w14:textId="77777777" w:rsidR="00D46A7D" w:rsidRPr="008B02D0" w:rsidRDefault="00D46A7D" w:rsidP="00D46A7D">
            <w:pPr>
              <w:tabs>
                <w:tab w:val="left" w:pos="284"/>
              </w:tabs>
              <w:jc w:val="both"/>
              <w:rPr>
                <w:rFonts w:asciiTheme="minorHAnsi" w:hAnsiTheme="minorHAnsi" w:cstheme="minorHAnsi"/>
                <w:sz w:val="18"/>
                <w:szCs w:val="18"/>
              </w:rPr>
            </w:pPr>
            <w:r w:rsidRPr="008B02D0">
              <w:rPr>
                <w:rFonts w:asciiTheme="minorHAnsi" w:hAnsiTheme="minorHAnsi" w:cstheme="minorHAnsi"/>
                <w:b/>
                <w:color w:val="5B9BD5" w:themeColor="accent5"/>
                <w:sz w:val="18"/>
                <w:szCs w:val="18"/>
              </w:rPr>
              <w:t>OUTCOME 1:</w:t>
            </w:r>
            <w:r w:rsidRPr="008B02D0">
              <w:rPr>
                <w:rFonts w:asciiTheme="minorHAnsi" w:hAnsiTheme="minorHAnsi" w:cstheme="minorHAnsi"/>
                <w:b/>
                <w:bCs/>
                <w:color w:val="00B0F0"/>
                <w:sz w:val="18"/>
                <w:szCs w:val="18"/>
              </w:rPr>
              <w:t xml:space="preserve">  </w:t>
            </w:r>
            <w:r w:rsidRPr="008B02D0">
              <w:rPr>
                <w:rFonts w:asciiTheme="minorHAnsi" w:hAnsiTheme="minorHAnsi" w:cstheme="minorHAnsi"/>
                <w:b/>
                <w:bCs/>
                <w:sz w:val="18"/>
                <w:szCs w:val="18"/>
                <w:lang w:val="en-US"/>
              </w:rPr>
              <w:t xml:space="preserve">Ministries of Gender, Community Development and Social Welfare, Local Government, Natural Resources and Climate Change and the Department of Disaster Management Affairs [DoDMA] in Malawi </w:t>
            </w:r>
            <w:r w:rsidRPr="008B02D0">
              <w:rPr>
                <w:rFonts w:asciiTheme="minorHAnsi" w:hAnsiTheme="minorHAnsi" w:cstheme="minorHAnsi"/>
                <w:b/>
                <w:bCs/>
                <w:sz w:val="18"/>
                <w:szCs w:val="18"/>
              </w:rPr>
              <w:t>use prevention, preparedness, and recovery policy frameworks, systems, and processes, which are gender-responsive,</w:t>
            </w:r>
            <w:r w:rsidRPr="008B02D0">
              <w:rPr>
                <w:rFonts w:asciiTheme="minorHAnsi" w:hAnsiTheme="minorHAnsi" w:cstheme="minorHAnsi"/>
                <w:sz w:val="18"/>
                <w:szCs w:val="18"/>
              </w:rPr>
              <w:t xml:space="preserve">  evidence-based, and implemented as a result of local women’s and girls’ advocacy</w:t>
            </w:r>
            <w:r w:rsidRPr="008B02D0">
              <w:rPr>
                <w:rFonts w:asciiTheme="minorHAnsi" w:hAnsiTheme="minorHAnsi" w:cstheme="minorHAnsi"/>
                <w:b/>
                <w:bCs/>
                <w:sz w:val="18"/>
                <w:szCs w:val="18"/>
              </w:rPr>
              <w:t xml:space="preserve"> </w:t>
            </w:r>
            <w:r w:rsidRPr="008B02D0">
              <w:rPr>
                <w:rFonts w:asciiTheme="minorHAnsi" w:hAnsiTheme="minorHAnsi" w:cstheme="minorHAnsi"/>
                <w:sz w:val="18"/>
                <w:szCs w:val="18"/>
              </w:rPr>
              <w:t xml:space="preserve">through women’s </w:t>
            </w:r>
            <w:r w:rsidRPr="008B02D0">
              <w:rPr>
                <w:rFonts w:asciiTheme="minorHAnsi" w:hAnsiTheme="minorHAnsi" w:cstheme="minorHAnsi"/>
                <w:sz w:val="18"/>
                <w:szCs w:val="18"/>
                <w:u w:val="single"/>
              </w:rPr>
              <w:t>leadership</w:t>
            </w:r>
            <w:r w:rsidRPr="008B02D0">
              <w:rPr>
                <w:rFonts w:asciiTheme="minorHAnsi" w:hAnsiTheme="minorHAnsi" w:cstheme="minorHAnsi"/>
                <w:sz w:val="18"/>
                <w:szCs w:val="18"/>
              </w:rPr>
              <w:t xml:space="preserve"> and participation in disaster risk reduction; enhanced gender </w:t>
            </w:r>
            <w:r w:rsidRPr="008B02D0">
              <w:rPr>
                <w:rFonts w:asciiTheme="minorHAnsi" w:hAnsiTheme="minorHAnsi" w:cstheme="minorHAnsi"/>
                <w:sz w:val="18"/>
                <w:szCs w:val="18"/>
                <w:u w:val="single"/>
              </w:rPr>
              <w:t>capacity</w:t>
            </w:r>
            <w:r w:rsidRPr="008B02D0">
              <w:rPr>
                <w:rFonts w:asciiTheme="minorHAnsi" w:hAnsiTheme="minorHAnsi" w:cstheme="minorHAnsi"/>
                <w:sz w:val="18"/>
                <w:szCs w:val="18"/>
              </w:rPr>
              <w:t xml:space="preserve"> for disaster risk reduction and resilience stakeholders; enhanced access to knowledge, guidance and expertise on gender-responsive disaster resilience; and strategic </w:t>
            </w:r>
            <w:r w:rsidRPr="008B02D0">
              <w:rPr>
                <w:rFonts w:asciiTheme="minorHAnsi" w:hAnsiTheme="minorHAnsi" w:cstheme="minorHAnsi"/>
                <w:sz w:val="18"/>
                <w:szCs w:val="18"/>
                <w:u w:val="single"/>
              </w:rPr>
              <w:t>partnerships</w:t>
            </w:r>
            <w:r w:rsidRPr="008B02D0">
              <w:rPr>
                <w:rFonts w:asciiTheme="minorHAnsi" w:hAnsiTheme="minorHAnsi" w:cstheme="minorHAnsi"/>
                <w:sz w:val="18"/>
                <w:szCs w:val="18"/>
              </w:rPr>
              <w:t xml:space="preserve">, </w:t>
            </w:r>
            <w:r w:rsidRPr="008B02D0">
              <w:rPr>
                <w:rFonts w:asciiTheme="minorHAnsi" w:hAnsiTheme="minorHAnsi" w:cstheme="minorHAnsi"/>
                <w:sz w:val="18"/>
                <w:szCs w:val="18"/>
                <w:u w:val="single"/>
              </w:rPr>
              <w:t>networks</w:t>
            </w:r>
            <w:r w:rsidRPr="008B02D0">
              <w:rPr>
                <w:rFonts w:asciiTheme="minorHAnsi" w:hAnsiTheme="minorHAnsi" w:cstheme="minorHAnsi"/>
                <w:sz w:val="18"/>
                <w:szCs w:val="18"/>
              </w:rPr>
              <w:t xml:space="preserve">, and </w:t>
            </w:r>
            <w:r w:rsidRPr="008B02D0">
              <w:rPr>
                <w:rFonts w:asciiTheme="minorHAnsi" w:hAnsiTheme="minorHAnsi" w:cstheme="minorHAnsi"/>
                <w:sz w:val="18"/>
                <w:szCs w:val="18"/>
                <w:u w:val="single"/>
              </w:rPr>
              <w:t>advocacy</w:t>
            </w:r>
            <w:r w:rsidRPr="008B02D0">
              <w:rPr>
                <w:rFonts w:asciiTheme="minorHAnsi" w:hAnsiTheme="minorHAnsi" w:cstheme="minorHAnsi"/>
                <w:sz w:val="18"/>
                <w:szCs w:val="18"/>
              </w:rPr>
              <w:t xml:space="preserve"> for women’s agency and leadership in disaster risk reduction.</w:t>
            </w:r>
          </w:p>
          <w:p w14:paraId="47637DC5" w14:textId="77777777" w:rsidR="00D46A7D" w:rsidRPr="008B02D0" w:rsidRDefault="00D46A7D" w:rsidP="00D46A7D">
            <w:pPr>
              <w:tabs>
                <w:tab w:val="left" w:pos="284"/>
              </w:tabs>
              <w:jc w:val="both"/>
              <w:rPr>
                <w:rFonts w:asciiTheme="minorHAnsi" w:hAnsiTheme="minorHAnsi" w:cstheme="minorHAnsi"/>
                <w:sz w:val="18"/>
                <w:szCs w:val="18"/>
                <w:lang w:val="en-US"/>
              </w:rPr>
            </w:pPr>
          </w:p>
          <w:p w14:paraId="4EDCD897" w14:textId="77777777" w:rsidR="00D46A7D" w:rsidRPr="008B02D0" w:rsidRDefault="00D46A7D" w:rsidP="00D46A7D">
            <w:pPr>
              <w:tabs>
                <w:tab w:val="left" w:pos="284"/>
              </w:tabs>
              <w:jc w:val="both"/>
              <w:rPr>
                <w:rFonts w:asciiTheme="minorHAnsi" w:hAnsiTheme="minorHAnsi" w:cstheme="minorHAnsi"/>
                <w:sz w:val="18"/>
                <w:szCs w:val="18"/>
                <w:lang w:val="en-US"/>
              </w:rPr>
            </w:pPr>
            <w:r w:rsidRPr="008B02D0">
              <w:rPr>
                <w:rFonts w:asciiTheme="minorHAnsi" w:hAnsiTheme="minorHAnsi" w:cstheme="minorHAnsi"/>
                <w:b/>
                <w:bCs/>
                <w:color w:val="5B9BD5" w:themeColor="accent5"/>
                <w:sz w:val="18"/>
                <w:szCs w:val="18"/>
              </w:rPr>
              <w:t>Output 1.2:</w:t>
            </w:r>
            <w:r w:rsidRPr="008B02D0">
              <w:rPr>
                <w:rFonts w:asciiTheme="minorHAnsi" w:hAnsiTheme="minorHAnsi" w:cstheme="minorHAnsi"/>
                <w:sz w:val="18"/>
                <w:szCs w:val="18"/>
              </w:rPr>
              <w:t xml:space="preserve"> </w:t>
            </w:r>
            <w:r w:rsidRPr="008B02D0">
              <w:rPr>
                <w:rFonts w:asciiTheme="minorHAnsi" w:hAnsiTheme="minorHAnsi" w:cstheme="minorHAnsi"/>
                <w:b/>
                <w:bCs/>
                <w:i/>
                <w:iCs/>
                <w:sz w:val="18"/>
                <w:szCs w:val="18"/>
              </w:rPr>
              <w:t>Women’s organisations have enhanced capacity to advocate, lead and engage in disaster risk reduction and resilience building</w:t>
            </w:r>
            <w:r w:rsidRPr="008B02D0">
              <w:rPr>
                <w:rFonts w:asciiTheme="minorHAnsi" w:hAnsiTheme="minorHAnsi" w:cstheme="minorHAnsi"/>
                <w:sz w:val="18"/>
                <w:szCs w:val="18"/>
                <w:lang w:val="en-US"/>
              </w:rPr>
              <w:t> </w:t>
            </w:r>
          </w:p>
          <w:p w14:paraId="5A2406E9" w14:textId="77777777" w:rsidR="00D46A7D" w:rsidRPr="008B02D0" w:rsidRDefault="00D46A7D" w:rsidP="00D46A7D">
            <w:pPr>
              <w:jc w:val="both"/>
              <w:rPr>
                <w:rFonts w:asciiTheme="minorHAnsi" w:hAnsiTheme="minorHAnsi" w:cstheme="minorHAnsi"/>
                <w:sz w:val="18"/>
                <w:szCs w:val="18"/>
              </w:rPr>
            </w:pPr>
            <w:r w:rsidRPr="008B02D0">
              <w:rPr>
                <w:rFonts w:asciiTheme="minorHAnsi" w:hAnsiTheme="minorHAnsi" w:cstheme="minorHAnsi"/>
                <w:b/>
                <w:sz w:val="18"/>
                <w:szCs w:val="18"/>
              </w:rPr>
              <w:t xml:space="preserve">Activity 1.2.2. Work with [at least 50 women, youth and disability organisations </w:t>
            </w:r>
            <w:r w:rsidRPr="008B02D0">
              <w:rPr>
                <w:b/>
                <w:sz w:val="18"/>
                <w:szCs w:val="18"/>
              </w:rPr>
              <w:t>in each target district</w:t>
            </w:r>
            <w:r w:rsidRPr="008B02D0">
              <w:rPr>
                <w:rFonts w:asciiTheme="minorHAnsi" w:hAnsiTheme="minorHAnsi" w:cstheme="minorHAnsi"/>
                <w:b/>
                <w:sz w:val="18"/>
                <w:szCs w:val="18"/>
              </w:rPr>
              <w:t xml:space="preserve">] to develop their capacities </w:t>
            </w:r>
            <w:r w:rsidRPr="008B02D0">
              <w:rPr>
                <w:rFonts w:asciiTheme="minorHAnsi" w:hAnsiTheme="minorHAnsi" w:cstheme="minorHAnsi"/>
                <w:sz w:val="18"/>
                <w:szCs w:val="18"/>
              </w:rPr>
              <w:t xml:space="preserve">for women’s leadership and their meaningful participation to influence decision making processes and practice </w:t>
            </w:r>
          </w:p>
          <w:p w14:paraId="332A116E" w14:textId="77777777" w:rsidR="00D46A7D" w:rsidRPr="008B02D0" w:rsidRDefault="00D46A7D" w:rsidP="00D46A7D">
            <w:pPr>
              <w:tabs>
                <w:tab w:val="left" w:pos="284"/>
              </w:tabs>
              <w:jc w:val="both"/>
              <w:rPr>
                <w:rStyle w:val="normaltextrun"/>
                <w:rFonts w:asciiTheme="minorHAnsi" w:hAnsiTheme="minorHAnsi" w:cstheme="minorHAnsi"/>
                <w:sz w:val="18"/>
                <w:szCs w:val="18"/>
                <w:shd w:val="clear" w:color="auto" w:fill="FFFFFF"/>
                <w:lang w:val="en-AU"/>
              </w:rPr>
            </w:pPr>
            <w:r w:rsidRPr="008B02D0">
              <w:rPr>
                <w:rFonts w:asciiTheme="minorHAnsi" w:hAnsiTheme="minorHAnsi" w:cstheme="minorHAnsi"/>
                <w:b/>
                <w:sz w:val="18"/>
                <w:szCs w:val="18"/>
              </w:rPr>
              <w:t xml:space="preserve">Activity 1.2.3.  </w:t>
            </w:r>
            <w:r w:rsidRPr="008B02D0">
              <w:rPr>
                <w:rStyle w:val="normaltextrun"/>
                <w:rFonts w:asciiTheme="minorHAnsi" w:hAnsiTheme="minorHAnsi" w:cstheme="minorHAnsi"/>
                <w:b/>
                <w:bCs/>
                <w:sz w:val="18"/>
                <w:szCs w:val="18"/>
                <w:shd w:val="clear" w:color="auto" w:fill="FFFFFF"/>
                <w:lang w:val="en-AU"/>
              </w:rPr>
              <w:t>Strengthen the engagement of  50 men within each traditional system of the target districts</w:t>
            </w:r>
            <w:r w:rsidRPr="008B02D0">
              <w:rPr>
                <w:rStyle w:val="normaltextrun"/>
                <w:rFonts w:asciiTheme="minorHAnsi" w:hAnsiTheme="minorHAnsi" w:cstheme="minorHAnsi"/>
                <w:sz w:val="18"/>
                <w:szCs w:val="18"/>
                <w:shd w:val="clear" w:color="auto" w:fill="FFFFFF"/>
                <w:lang w:val="en-AU"/>
              </w:rPr>
              <w:t xml:space="preserve"> to advocate for women’s leadership </w:t>
            </w:r>
          </w:p>
          <w:p w14:paraId="216F168E" w14:textId="77777777" w:rsidR="00D46A7D" w:rsidRPr="008B02D0" w:rsidRDefault="00D46A7D" w:rsidP="00D46A7D">
            <w:pPr>
              <w:tabs>
                <w:tab w:val="left" w:pos="284"/>
              </w:tabs>
              <w:jc w:val="both"/>
              <w:rPr>
                <w:rFonts w:asciiTheme="minorHAnsi" w:hAnsiTheme="minorHAnsi" w:cstheme="minorHAnsi"/>
                <w:sz w:val="18"/>
                <w:szCs w:val="18"/>
              </w:rPr>
            </w:pPr>
          </w:p>
          <w:p w14:paraId="3DC0FD8F" w14:textId="63E9B802" w:rsidR="00D46A7D" w:rsidRDefault="00D46A7D" w:rsidP="00D46A7D">
            <w:pPr>
              <w:tabs>
                <w:tab w:val="center" w:pos="4320"/>
                <w:tab w:val="right" w:pos="8640"/>
              </w:tabs>
              <w:jc w:val="both"/>
              <w:rPr>
                <w:rFonts w:asciiTheme="minorHAnsi" w:hAnsiTheme="minorHAnsi" w:cstheme="minorHAnsi"/>
                <w:sz w:val="18"/>
                <w:szCs w:val="18"/>
              </w:rPr>
            </w:pPr>
            <w:r w:rsidRPr="008B02D0">
              <w:rPr>
                <w:rFonts w:asciiTheme="minorHAnsi" w:hAnsiTheme="minorHAnsi" w:cstheme="minorHAnsi"/>
                <w:b/>
                <w:color w:val="5B9BD5" w:themeColor="accent5"/>
                <w:sz w:val="18"/>
                <w:szCs w:val="18"/>
              </w:rPr>
              <w:t>OUTCOME 2:</w:t>
            </w:r>
            <w:r w:rsidRPr="008B02D0">
              <w:rPr>
                <w:rFonts w:asciiTheme="minorHAnsi" w:hAnsiTheme="minorHAnsi" w:cstheme="minorHAnsi"/>
                <w:b/>
                <w:bCs/>
                <w:color w:val="00B0F0"/>
                <w:sz w:val="18"/>
                <w:szCs w:val="18"/>
              </w:rPr>
              <w:t xml:space="preserve">  </w:t>
            </w:r>
            <w:r w:rsidRPr="008B02D0">
              <w:rPr>
                <w:rFonts w:asciiTheme="minorHAnsi" w:hAnsiTheme="minorHAnsi" w:cstheme="minorHAnsi"/>
                <w:b/>
                <w:bCs/>
                <w:sz w:val="18"/>
                <w:szCs w:val="18"/>
              </w:rPr>
              <w:t xml:space="preserve">Women and girls have voice and agency and access to resilience services to withstand multiple hazards, recover from disasters, and increase their resilience to future crises </w:t>
            </w:r>
            <w:r w:rsidRPr="008B02D0">
              <w:rPr>
                <w:rFonts w:asciiTheme="minorHAnsi" w:hAnsiTheme="minorHAnsi" w:cstheme="minorHAnsi"/>
                <w:sz w:val="18"/>
                <w:szCs w:val="18"/>
              </w:rPr>
              <w:t xml:space="preserve">through targeted action to </w:t>
            </w:r>
            <w:r w:rsidRPr="008B02D0">
              <w:rPr>
                <w:rFonts w:asciiTheme="minorHAnsi" w:hAnsiTheme="minorHAnsi" w:cstheme="minorHAnsi"/>
                <w:sz w:val="18"/>
                <w:szCs w:val="18"/>
                <w:u w:val="single"/>
              </w:rPr>
              <w:t xml:space="preserve">build </w:t>
            </w:r>
            <w:r w:rsidRPr="008B02D0">
              <w:rPr>
                <w:rFonts w:asciiTheme="minorHAnsi" w:hAnsiTheme="minorHAnsi" w:cstheme="minorHAnsi"/>
                <w:sz w:val="18"/>
                <w:szCs w:val="18"/>
              </w:rPr>
              <w:t xml:space="preserve">gender-responsive and inclusive early earnings systems, risk-communication, and preparedness; and link to and partner with locally appropriate mechanisms (e.g. self-help groups), services, and products (e.g. financial); and through strategic partnerships provide support for </w:t>
            </w:r>
            <w:r w:rsidRPr="008B02D0">
              <w:rPr>
                <w:rFonts w:asciiTheme="minorHAnsi" w:hAnsiTheme="minorHAnsi" w:cstheme="minorHAnsi"/>
                <w:sz w:val="18"/>
                <w:szCs w:val="18"/>
                <w:u w:val="single"/>
              </w:rPr>
              <w:t>resilient livelihoods and businesses</w:t>
            </w:r>
            <w:r w:rsidRPr="008B02D0">
              <w:rPr>
                <w:rFonts w:asciiTheme="minorHAnsi" w:hAnsiTheme="minorHAnsi" w:cstheme="minorHAnsi"/>
                <w:sz w:val="18"/>
                <w:szCs w:val="18"/>
              </w:rPr>
              <w:t>.</w:t>
            </w:r>
          </w:p>
          <w:p w14:paraId="18450337" w14:textId="77777777" w:rsidR="00615FF6" w:rsidRPr="008B02D0" w:rsidRDefault="00615FF6" w:rsidP="00D46A7D">
            <w:pPr>
              <w:tabs>
                <w:tab w:val="center" w:pos="4320"/>
                <w:tab w:val="right" w:pos="8640"/>
              </w:tabs>
              <w:jc w:val="both"/>
              <w:rPr>
                <w:rFonts w:asciiTheme="minorHAnsi" w:hAnsiTheme="minorHAnsi" w:cstheme="minorHAnsi"/>
                <w:sz w:val="18"/>
                <w:szCs w:val="18"/>
              </w:rPr>
            </w:pPr>
          </w:p>
          <w:p w14:paraId="2FCC24BA" w14:textId="77777777" w:rsidR="00D46A7D" w:rsidRPr="008B02D0" w:rsidRDefault="00D46A7D" w:rsidP="00D46A7D">
            <w:pPr>
              <w:tabs>
                <w:tab w:val="center" w:pos="4320"/>
                <w:tab w:val="right" w:pos="8640"/>
              </w:tabs>
              <w:jc w:val="both"/>
              <w:rPr>
                <w:rFonts w:asciiTheme="minorHAnsi" w:eastAsia="Times New Roman" w:hAnsiTheme="minorHAnsi" w:cstheme="minorHAnsi"/>
                <w:b/>
                <w:spacing w:val="-3"/>
                <w:sz w:val="18"/>
                <w:szCs w:val="18"/>
                <w:lang w:val="en-GB" w:eastAsia="en-GB"/>
              </w:rPr>
            </w:pPr>
            <w:r w:rsidRPr="008B02D0">
              <w:rPr>
                <w:rFonts w:asciiTheme="minorHAnsi" w:hAnsiTheme="minorHAnsi" w:cstheme="minorHAnsi"/>
                <w:b/>
                <w:bCs/>
                <w:color w:val="5B9BD5" w:themeColor="accent5"/>
                <w:sz w:val="18"/>
                <w:szCs w:val="18"/>
              </w:rPr>
              <w:t>Output 2.1:</w:t>
            </w:r>
            <w:r w:rsidRPr="008B02D0">
              <w:rPr>
                <w:rFonts w:asciiTheme="minorHAnsi" w:hAnsiTheme="minorHAnsi" w:cstheme="minorHAnsi"/>
                <w:color w:val="5B9BD5" w:themeColor="accent5"/>
                <w:sz w:val="18"/>
                <w:szCs w:val="18"/>
              </w:rPr>
              <w:t xml:space="preserve"> </w:t>
            </w:r>
            <w:r w:rsidRPr="008B02D0">
              <w:rPr>
                <w:rFonts w:asciiTheme="minorHAnsi" w:hAnsiTheme="minorHAnsi" w:cstheme="minorHAnsi"/>
                <w:b/>
                <w:bCs/>
                <w:i/>
                <w:iCs/>
                <w:sz w:val="18"/>
                <w:szCs w:val="18"/>
              </w:rPr>
              <w:t>Government, local DRR stakeholders and women’s organisations are enabled to develop inclusive and gender-responsive preparedness and early warning systems.</w:t>
            </w:r>
            <w:r w:rsidRPr="008B02D0">
              <w:rPr>
                <w:rFonts w:asciiTheme="minorHAnsi" w:hAnsiTheme="minorHAnsi" w:cstheme="minorHAnsi"/>
                <w:sz w:val="18"/>
                <w:szCs w:val="18"/>
                <w:lang w:val="en-US"/>
              </w:rPr>
              <w:t> </w:t>
            </w:r>
          </w:p>
          <w:p w14:paraId="1B996515" w14:textId="77777777" w:rsidR="00D46A7D" w:rsidRPr="008B02D0" w:rsidRDefault="00D46A7D" w:rsidP="00D46A7D">
            <w:pPr>
              <w:jc w:val="both"/>
              <w:rPr>
                <w:rFonts w:asciiTheme="minorHAnsi" w:hAnsiTheme="minorHAnsi" w:cstheme="minorHAnsi"/>
                <w:sz w:val="18"/>
                <w:szCs w:val="18"/>
              </w:rPr>
            </w:pPr>
            <w:r w:rsidRPr="008B02D0">
              <w:rPr>
                <w:rFonts w:asciiTheme="minorHAnsi" w:hAnsiTheme="minorHAnsi" w:cstheme="minorHAnsi"/>
                <w:b/>
                <w:sz w:val="18"/>
                <w:szCs w:val="18"/>
              </w:rPr>
              <w:t xml:space="preserve">Activity 2.1.2. Support the functioning of coordination units </w:t>
            </w:r>
            <w:r w:rsidRPr="008B02D0">
              <w:rPr>
                <w:rFonts w:asciiTheme="minorHAnsi" w:hAnsiTheme="minorHAnsi" w:cstheme="minorHAnsi"/>
                <w:sz w:val="18"/>
                <w:szCs w:val="18"/>
              </w:rPr>
              <w:t xml:space="preserve">at district level with mobile phones, transportation, and management tools in support of inclusive local preparedness and end-to-end, accessible and inclusive early warning systems. </w:t>
            </w:r>
          </w:p>
          <w:p w14:paraId="66C78EE6" w14:textId="77777777" w:rsidR="00D46A7D" w:rsidRPr="008B02D0" w:rsidRDefault="00D46A7D" w:rsidP="00D46A7D">
            <w:pPr>
              <w:jc w:val="both"/>
              <w:rPr>
                <w:rFonts w:asciiTheme="minorHAnsi" w:hAnsiTheme="minorHAnsi" w:cstheme="minorHAnsi"/>
                <w:sz w:val="18"/>
                <w:szCs w:val="18"/>
              </w:rPr>
            </w:pPr>
            <w:r w:rsidRPr="008B02D0">
              <w:rPr>
                <w:rFonts w:asciiTheme="minorHAnsi" w:hAnsiTheme="minorHAnsi" w:cstheme="minorHAnsi"/>
                <w:b/>
                <w:sz w:val="18"/>
                <w:szCs w:val="18"/>
              </w:rPr>
              <w:t xml:space="preserve">Activity 2.1.3. Support capacity development and awareness raising of at least 40 local stakeholders’ organisations in each target district </w:t>
            </w:r>
            <w:r w:rsidRPr="008B02D0">
              <w:rPr>
                <w:rFonts w:asciiTheme="minorHAnsi" w:hAnsiTheme="minorHAnsi" w:cstheme="minorHAnsi"/>
                <w:sz w:val="18"/>
                <w:szCs w:val="18"/>
              </w:rPr>
              <w:t>(e.g., women’s and disabled persons’) in support of local preparedness &amp; engagement in inclusive early warning systems (N)</w:t>
            </w:r>
          </w:p>
          <w:p w14:paraId="10C1F735" w14:textId="77777777" w:rsidR="00D46A7D" w:rsidRPr="008B02D0" w:rsidRDefault="00D46A7D" w:rsidP="00D46A7D">
            <w:pPr>
              <w:tabs>
                <w:tab w:val="center" w:pos="4320"/>
                <w:tab w:val="right" w:pos="8640"/>
              </w:tabs>
              <w:jc w:val="both"/>
              <w:rPr>
                <w:rFonts w:asciiTheme="minorHAnsi" w:hAnsiTheme="minorHAnsi" w:cstheme="minorHAnsi"/>
                <w:bCs/>
                <w:sz w:val="18"/>
                <w:szCs w:val="18"/>
                <w:lang w:val="en-AU"/>
              </w:rPr>
            </w:pPr>
            <w:r w:rsidRPr="008B02D0">
              <w:rPr>
                <w:rFonts w:asciiTheme="minorHAnsi" w:hAnsiTheme="minorHAnsi" w:cstheme="minorHAnsi"/>
                <w:b/>
                <w:sz w:val="18"/>
                <w:szCs w:val="18"/>
              </w:rPr>
              <w:t xml:space="preserve">Activity 2.1.4. </w:t>
            </w:r>
            <w:r w:rsidRPr="008B02D0">
              <w:rPr>
                <w:rFonts w:asciiTheme="minorHAnsi" w:hAnsiTheme="minorHAnsi" w:cstheme="minorHAnsi"/>
                <w:b/>
                <w:bCs/>
                <w:sz w:val="18"/>
                <w:szCs w:val="18"/>
                <w:lang w:val="en-AU"/>
              </w:rPr>
              <w:t xml:space="preserve">Develop the capacity of </w:t>
            </w:r>
            <w:r w:rsidRPr="008B02D0">
              <w:rPr>
                <w:rFonts w:asciiTheme="minorHAnsi" w:hAnsiTheme="minorHAnsi" w:cstheme="minorHAnsi"/>
                <w:b/>
                <w:sz w:val="18"/>
                <w:szCs w:val="18"/>
              </w:rPr>
              <w:t xml:space="preserve">[200 </w:t>
            </w:r>
            <w:r w:rsidRPr="008B02D0">
              <w:rPr>
                <w:rFonts w:asciiTheme="minorHAnsi" w:hAnsiTheme="minorHAnsi" w:cstheme="minorHAnsi"/>
                <w:b/>
                <w:bCs/>
                <w:sz w:val="18"/>
                <w:szCs w:val="18"/>
                <w:lang w:val="en-AU"/>
              </w:rPr>
              <w:t xml:space="preserve">women and girls </w:t>
            </w:r>
            <w:r w:rsidRPr="008B02D0">
              <w:rPr>
                <w:rFonts w:asciiTheme="minorHAnsi" w:hAnsiTheme="minorHAnsi" w:cstheme="minorHAnsi"/>
                <w:b/>
                <w:sz w:val="18"/>
                <w:szCs w:val="18"/>
              </w:rPr>
              <w:t xml:space="preserve">in each target district] </w:t>
            </w:r>
            <w:r w:rsidRPr="008B02D0">
              <w:rPr>
                <w:rFonts w:asciiTheme="minorHAnsi" w:hAnsiTheme="minorHAnsi" w:cstheme="minorHAnsi"/>
                <w:b/>
                <w:bCs/>
                <w:sz w:val="18"/>
                <w:szCs w:val="18"/>
                <w:lang w:val="en-AU"/>
              </w:rPr>
              <w:t>of the WRD covered communities</w:t>
            </w:r>
            <w:r w:rsidRPr="008B02D0">
              <w:rPr>
                <w:rFonts w:asciiTheme="minorHAnsi" w:hAnsiTheme="minorHAnsi" w:cstheme="minorHAnsi"/>
                <w:b/>
                <w:sz w:val="18"/>
                <w:szCs w:val="18"/>
                <w:lang w:val="en-AU"/>
              </w:rPr>
              <w:t xml:space="preserve"> </w:t>
            </w:r>
            <w:r w:rsidRPr="008B02D0">
              <w:rPr>
                <w:rFonts w:asciiTheme="minorHAnsi" w:hAnsiTheme="minorHAnsi" w:cstheme="minorHAnsi"/>
                <w:bCs/>
                <w:sz w:val="18"/>
                <w:szCs w:val="18"/>
                <w:lang w:val="en-AU"/>
              </w:rPr>
              <w:t xml:space="preserve">to influence and access preparedness, EWS and risk communications including community agreements, safeguards, and communication around evacuation centres. </w:t>
            </w:r>
          </w:p>
          <w:p w14:paraId="7C356412" w14:textId="77777777" w:rsidR="00D46A7D" w:rsidRPr="008B02D0" w:rsidRDefault="00D46A7D" w:rsidP="00D46A7D">
            <w:pPr>
              <w:tabs>
                <w:tab w:val="center" w:pos="4320"/>
                <w:tab w:val="right" w:pos="8640"/>
              </w:tabs>
              <w:jc w:val="both"/>
              <w:rPr>
                <w:rFonts w:asciiTheme="minorHAnsi" w:hAnsiTheme="minorHAnsi" w:cstheme="minorHAnsi"/>
                <w:bCs/>
                <w:sz w:val="18"/>
                <w:szCs w:val="18"/>
                <w:lang w:val="en-AU"/>
              </w:rPr>
            </w:pPr>
          </w:p>
          <w:p w14:paraId="274D131B" w14:textId="77777777" w:rsidR="00D46A7D" w:rsidRPr="008B02D0" w:rsidRDefault="00D46A7D" w:rsidP="00D46A7D">
            <w:pPr>
              <w:jc w:val="both"/>
              <w:rPr>
                <w:rFonts w:asciiTheme="minorHAnsi" w:hAnsiTheme="minorHAnsi" w:cstheme="minorHAnsi"/>
                <w:b/>
                <w:bCs/>
                <w:sz w:val="18"/>
                <w:szCs w:val="18"/>
              </w:rPr>
            </w:pPr>
            <w:r w:rsidRPr="008B02D0">
              <w:rPr>
                <w:rFonts w:asciiTheme="minorHAnsi" w:hAnsiTheme="minorHAnsi" w:cstheme="minorHAnsi"/>
                <w:b/>
                <w:bCs/>
                <w:color w:val="5B9BD5" w:themeColor="accent5"/>
                <w:sz w:val="18"/>
                <w:szCs w:val="18"/>
              </w:rPr>
              <w:t xml:space="preserve">Output 2.3:  </w:t>
            </w:r>
            <w:r w:rsidRPr="008B02D0">
              <w:rPr>
                <w:rFonts w:asciiTheme="minorHAnsi" w:hAnsiTheme="minorHAnsi" w:cstheme="minorHAnsi"/>
                <w:b/>
                <w:bCs/>
                <w:i/>
                <w:iCs/>
                <w:sz w:val="18"/>
                <w:szCs w:val="18"/>
              </w:rPr>
              <w:t>Partnerships established between WRD and new/existing livelihood and resilience programmes; and partnerships brokered between women’s organisations/agencies with livelihood and business actors and experts.</w:t>
            </w:r>
            <w:r w:rsidRPr="008B02D0">
              <w:rPr>
                <w:rFonts w:asciiTheme="minorHAnsi" w:hAnsiTheme="minorHAnsi" w:cstheme="minorHAnsi"/>
                <w:b/>
                <w:bCs/>
                <w:sz w:val="18"/>
                <w:szCs w:val="18"/>
                <w:lang w:val="en-US"/>
              </w:rPr>
              <w:t> </w:t>
            </w:r>
            <w:r w:rsidRPr="008B02D0">
              <w:rPr>
                <w:rFonts w:asciiTheme="minorHAnsi" w:hAnsiTheme="minorHAnsi" w:cstheme="minorHAnsi"/>
                <w:b/>
                <w:bCs/>
                <w:sz w:val="18"/>
                <w:szCs w:val="18"/>
              </w:rPr>
              <w:t xml:space="preserve"> </w:t>
            </w:r>
          </w:p>
          <w:p w14:paraId="52E2C35B" w14:textId="77777777" w:rsidR="00D46A7D" w:rsidRPr="008B02D0" w:rsidRDefault="00D46A7D" w:rsidP="00D46A7D">
            <w:pPr>
              <w:jc w:val="both"/>
              <w:rPr>
                <w:rFonts w:asciiTheme="minorHAnsi" w:hAnsiTheme="minorHAnsi" w:cstheme="minorHAnsi"/>
                <w:sz w:val="18"/>
                <w:szCs w:val="18"/>
              </w:rPr>
            </w:pPr>
            <w:r w:rsidRPr="008B02D0">
              <w:rPr>
                <w:rFonts w:asciiTheme="minorHAnsi" w:hAnsiTheme="minorHAnsi" w:cstheme="minorHAnsi"/>
                <w:b/>
                <w:sz w:val="18"/>
                <w:szCs w:val="18"/>
              </w:rPr>
              <w:t xml:space="preserve">Activity 2.3.1. </w:t>
            </w:r>
            <w:r w:rsidRPr="008B02D0">
              <w:rPr>
                <w:rFonts w:asciiTheme="minorHAnsi" w:hAnsiTheme="minorHAnsi" w:cstheme="minorHAnsi"/>
                <w:b/>
                <w:bCs/>
                <w:sz w:val="18"/>
                <w:szCs w:val="18"/>
              </w:rPr>
              <w:t>Identify key opportunities through new partnerships to support resilient business activities</w:t>
            </w:r>
            <w:r w:rsidRPr="008B02D0">
              <w:rPr>
                <w:rFonts w:asciiTheme="minorHAnsi" w:hAnsiTheme="minorHAnsi" w:cstheme="minorHAnsi"/>
                <w:sz w:val="18"/>
                <w:szCs w:val="18"/>
              </w:rPr>
              <w:t xml:space="preserve"> for </w:t>
            </w:r>
            <w:r w:rsidRPr="008B02D0">
              <w:rPr>
                <w:rFonts w:asciiTheme="minorHAnsi" w:hAnsiTheme="minorHAnsi" w:cstheme="minorHAnsi"/>
                <w:b/>
                <w:sz w:val="18"/>
                <w:szCs w:val="18"/>
              </w:rPr>
              <w:t xml:space="preserve">[250  in each target district]  </w:t>
            </w:r>
            <w:r w:rsidRPr="008B02D0">
              <w:rPr>
                <w:rFonts w:asciiTheme="minorHAnsi" w:hAnsiTheme="minorHAnsi" w:cstheme="minorHAnsi"/>
                <w:sz w:val="18"/>
                <w:szCs w:val="18"/>
              </w:rPr>
              <w:t xml:space="preserve">women e.g., self-help groups, developing new markets, providing access to savings, loans, financial, institutions and technical advice </w:t>
            </w:r>
          </w:p>
          <w:p w14:paraId="606D5E03" w14:textId="77777777" w:rsidR="00D46A7D" w:rsidRPr="008B02D0" w:rsidRDefault="00D46A7D" w:rsidP="00D46A7D">
            <w:pPr>
              <w:jc w:val="both"/>
              <w:rPr>
                <w:rFonts w:asciiTheme="minorHAnsi" w:hAnsiTheme="minorHAnsi" w:cstheme="minorHAnsi"/>
                <w:sz w:val="18"/>
                <w:szCs w:val="18"/>
              </w:rPr>
            </w:pPr>
            <w:r w:rsidRPr="008B02D0">
              <w:rPr>
                <w:rFonts w:asciiTheme="minorHAnsi" w:hAnsiTheme="minorHAnsi" w:cstheme="minorHAnsi"/>
                <w:b/>
                <w:sz w:val="18"/>
                <w:szCs w:val="18"/>
              </w:rPr>
              <w:t xml:space="preserve">Activity 2.3.2. </w:t>
            </w:r>
            <w:r w:rsidRPr="008B02D0">
              <w:rPr>
                <w:rFonts w:asciiTheme="minorHAnsi" w:hAnsiTheme="minorHAnsi" w:cstheme="minorHAnsi"/>
                <w:b/>
                <w:bCs/>
                <w:sz w:val="18"/>
                <w:szCs w:val="18"/>
              </w:rPr>
              <w:t>Partner with the financial sector to develop innovative financing products for women’s MSMEs and start-ups</w:t>
            </w:r>
            <w:r w:rsidRPr="008B02D0">
              <w:rPr>
                <w:rFonts w:asciiTheme="minorHAnsi" w:hAnsiTheme="minorHAnsi" w:cstheme="minorHAnsi"/>
                <w:sz w:val="18"/>
                <w:szCs w:val="18"/>
              </w:rPr>
              <w:t xml:space="preserve"> including incubators and accelerators for </w:t>
            </w:r>
            <w:r w:rsidRPr="008B02D0">
              <w:rPr>
                <w:rFonts w:asciiTheme="minorHAnsi" w:hAnsiTheme="minorHAnsi" w:cstheme="minorHAnsi"/>
                <w:b/>
                <w:sz w:val="18"/>
                <w:szCs w:val="18"/>
              </w:rPr>
              <w:t xml:space="preserve">[300 in each target district] </w:t>
            </w:r>
            <w:r w:rsidRPr="008B02D0">
              <w:rPr>
                <w:rFonts w:asciiTheme="minorHAnsi" w:hAnsiTheme="minorHAnsi" w:cstheme="minorHAnsi"/>
                <w:sz w:val="18"/>
                <w:szCs w:val="18"/>
              </w:rPr>
              <w:t xml:space="preserve">women-led start-ups, soft loans, grants, guarantees, microinsurance, and financial inclusion and venture capital funds to expand access to finance for women ventures and enterprises, and to help put women’s businesses online </w:t>
            </w:r>
          </w:p>
          <w:p w14:paraId="5EBC7EC4" w14:textId="77777777" w:rsidR="00D46A7D" w:rsidRPr="008B02D0" w:rsidRDefault="00D46A7D" w:rsidP="00D46A7D">
            <w:pPr>
              <w:tabs>
                <w:tab w:val="center" w:pos="4320"/>
                <w:tab w:val="right" w:pos="8640"/>
              </w:tabs>
              <w:jc w:val="both"/>
              <w:rPr>
                <w:rFonts w:asciiTheme="minorHAnsi" w:eastAsia="Times New Roman" w:hAnsiTheme="minorHAnsi" w:cstheme="minorHAnsi"/>
                <w:spacing w:val="-3"/>
                <w:sz w:val="18"/>
                <w:szCs w:val="18"/>
                <w:lang w:val="en-GB" w:eastAsia="en-GB"/>
              </w:rPr>
            </w:pPr>
          </w:p>
          <w:p w14:paraId="005811B4" w14:textId="77777777" w:rsidR="00D46A7D" w:rsidRPr="008B02D0" w:rsidRDefault="00D46A7D" w:rsidP="00D46A7D">
            <w:pPr>
              <w:tabs>
                <w:tab w:val="center" w:pos="4320"/>
                <w:tab w:val="right" w:pos="8640"/>
              </w:tabs>
              <w:jc w:val="both"/>
              <w:rPr>
                <w:rFonts w:asciiTheme="minorHAnsi" w:hAnsiTheme="minorHAnsi" w:cstheme="minorHAnsi"/>
                <w:b/>
                <w:bCs/>
                <w:i/>
                <w:iCs/>
                <w:sz w:val="18"/>
                <w:szCs w:val="18"/>
              </w:rPr>
            </w:pPr>
            <w:r w:rsidRPr="008B02D0">
              <w:rPr>
                <w:rFonts w:asciiTheme="minorHAnsi" w:hAnsiTheme="minorHAnsi" w:cstheme="minorHAnsi"/>
                <w:b/>
                <w:bCs/>
                <w:color w:val="5B9BD5" w:themeColor="accent5"/>
                <w:sz w:val="18"/>
                <w:szCs w:val="18"/>
              </w:rPr>
              <w:t>Output 2.4:</w:t>
            </w:r>
            <w:r w:rsidRPr="008B02D0">
              <w:rPr>
                <w:rFonts w:asciiTheme="minorHAnsi" w:hAnsiTheme="minorHAnsi" w:cstheme="minorHAnsi"/>
                <w:color w:val="5B9BD5" w:themeColor="accent5"/>
                <w:sz w:val="18"/>
                <w:szCs w:val="18"/>
              </w:rPr>
              <w:t xml:space="preserve">  </w:t>
            </w:r>
            <w:r w:rsidRPr="008B02D0">
              <w:rPr>
                <w:rFonts w:asciiTheme="minorHAnsi" w:hAnsiTheme="minorHAnsi" w:cstheme="minorHAnsi"/>
                <w:b/>
                <w:bCs/>
                <w:i/>
                <w:iCs/>
                <w:sz w:val="18"/>
                <w:szCs w:val="18"/>
              </w:rPr>
              <w:t>Women engaged in formal and informal business have increased capacity on climate and disaster resilient businesses</w:t>
            </w:r>
          </w:p>
          <w:p w14:paraId="4DABDA77" w14:textId="633BBF86" w:rsidR="00D46A7D" w:rsidRPr="008B02D0" w:rsidRDefault="00D46A7D" w:rsidP="00D46A7D">
            <w:pPr>
              <w:jc w:val="both"/>
              <w:rPr>
                <w:rFonts w:asciiTheme="minorHAnsi" w:hAnsiTheme="minorHAnsi" w:cstheme="minorHAnsi"/>
                <w:sz w:val="18"/>
                <w:szCs w:val="18"/>
              </w:rPr>
            </w:pPr>
            <w:r w:rsidRPr="008B02D0">
              <w:rPr>
                <w:rFonts w:asciiTheme="minorHAnsi" w:hAnsiTheme="minorHAnsi" w:cstheme="minorHAnsi"/>
                <w:b/>
                <w:sz w:val="18"/>
                <w:szCs w:val="18"/>
              </w:rPr>
              <w:t>Activity 2.4.1. Stock</w:t>
            </w:r>
            <w:r w:rsidR="0029273B">
              <w:rPr>
                <w:rFonts w:asciiTheme="minorHAnsi" w:hAnsiTheme="minorHAnsi" w:cstheme="minorHAnsi"/>
                <w:b/>
                <w:sz w:val="18"/>
                <w:szCs w:val="18"/>
              </w:rPr>
              <w:t>-</w:t>
            </w:r>
            <w:r w:rsidRPr="008B02D0">
              <w:rPr>
                <w:rFonts w:asciiTheme="minorHAnsi" w:hAnsiTheme="minorHAnsi" w:cstheme="minorHAnsi"/>
                <w:b/>
                <w:sz w:val="18"/>
                <w:szCs w:val="18"/>
              </w:rPr>
              <w:t xml:space="preserve">take existing interventions </w:t>
            </w:r>
            <w:r w:rsidRPr="008B02D0">
              <w:rPr>
                <w:rFonts w:asciiTheme="minorHAnsi" w:hAnsiTheme="minorHAnsi" w:cstheme="minorHAnsi"/>
                <w:sz w:val="18"/>
                <w:szCs w:val="18"/>
              </w:rPr>
              <w:t xml:space="preserve">that are successfully building women’s resilience in Malawi especially in the disaster risk prone districts </w:t>
            </w:r>
          </w:p>
          <w:p w14:paraId="54E8EA49" w14:textId="77777777" w:rsidR="00D46A7D" w:rsidRPr="008B02D0" w:rsidRDefault="00D46A7D" w:rsidP="00D46A7D">
            <w:pPr>
              <w:jc w:val="both"/>
              <w:rPr>
                <w:rFonts w:asciiTheme="minorHAnsi" w:hAnsiTheme="minorHAnsi" w:cstheme="minorHAnsi"/>
                <w:sz w:val="18"/>
                <w:szCs w:val="18"/>
              </w:rPr>
            </w:pPr>
            <w:r w:rsidRPr="008B02D0">
              <w:rPr>
                <w:rFonts w:asciiTheme="minorHAnsi" w:hAnsiTheme="minorHAnsi" w:cstheme="minorHAnsi"/>
                <w:b/>
                <w:sz w:val="18"/>
                <w:szCs w:val="18"/>
              </w:rPr>
              <w:t xml:space="preserve">Activity 2.4.2. Pilot and document climate and environmentally friendly agricultural practices </w:t>
            </w:r>
            <w:r w:rsidRPr="008B02D0">
              <w:rPr>
                <w:rFonts w:asciiTheme="minorHAnsi" w:hAnsiTheme="minorHAnsi" w:cstheme="minorHAnsi"/>
                <w:sz w:val="18"/>
                <w:szCs w:val="18"/>
              </w:rPr>
              <w:t xml:space="preserve">for </w:t>
            </w:r>
            <w:r w:rsidRPr="008B02D0">
              <w:rPr>
                <w:rFonts w:asciiTheme="minorHAnsi" w:hAnsiTheme="minorHAnsi" w:cstheme="minorHAnsi"/>
                <w:b/>
                <w:sz w:val="18"/>
                <w:szCs w:val="18"/>
              </w:rPr>
              <w:t xml:space="preserve">[40 in each target district] </w:t>
            </w:r>
            <w:r w:rsidRPr="008B02D0">
              <w:rPr>
                <w:rFonts w:asciiTheme="minorHAnsi" w:hAnsiTheme="minorHAnsi" w:cstheme="minorHAnsi"/>
                <w:sz w:val="18"/>
                <w:szCs w:val="18"/>
              </w:rPr>
              <w:t>women farmer groups with sustainable water and renewable energy management solutions</w:t>
            </w:r>
            <w:r w:rsidRPr="008B02D0">
              <w:rPr>
                <w:rFonts w:asciiTheme="minorHAnsi" w:hAnsiTheme="minorHAnsi" w:cstheme="minorHAnsi"/>
                <w:b/>
                <w:sz w:val="18"/>
                <w:szCs w:val="18"/>
              </w:rPr>
              <w:t xml:space="preserve"> </w:t>
            </w:r>
            <w:r w:rsidRPr="008B02D0">
              <w:rPr>
                <w:rFonts w:asciiTheme="minorHAnsi" w:hAnsiTheme="minorHAnsi" w:cstheme="minorHAnsi"/>
                <w:sz w:val="18"/>
                <w:szCs w:val="18"/>
              </w:rPr>
              <w:t xml:space="preserve">(e.g. solar pump irrigation) </w:t>
            </w:r>
          </w:p>
          <w:p w14:paraId="0670DFB2" w14:textId="77777777" w:rsidR="00D46A7D" w:rsidRPr="008B02D0" w:rsidRDefault="00D46A7D" w:rsidP="00D46A7D">
            <w:pPr>
              <w:tabs>
                <w:tab w:val="center" w:pos="4320"/>
                <w:tab w:val="right" w:pos="8640"/>
              </w:tabs>
              <w:jc w:val="both"/>
              <w:rPr>
                <w:rFonts w:asciiTheme="minorHAnsi" w:hAnsiTheme="minorHAnsi" w:cstheme="minorHAnsi"/>
                <w:sz w:val="18"/>
                <w:szCs w:val="18"/>
              </w:rPr>
            </w:pPr>
            <w:r w:rsidRPr="008B02D0">
              <w:rPr>
                <w:rFonts w:asciiTheme="minorHAnsi" w:hAnsiTheme="minorHAnsi" w:cstheme="minorHAnsi"/>
                <w:b/>
                <w:sz w:val="18"/>
                <w:szCs w:val="18"/>
              </w:rPr>
              <w:t xml:space="preserve">Activity 2.4.3. Finance small-scale agro-processing technologies including Multi-Functional Platforms (PMFs) based on renewable energy </w:t>
            </w:r>
            <w:r w:rsidRPr="008B02D0">
              <w:rPr>
                <w:rFonts w:asciiTheme="minorHAnsi" w:hAnsiTheme="minorHAnsi" w:cstheme="minorHAnsi"/>
                <w:sz w:val="18"/>
                <w:szCs w:val="18"/>
              </w:rPr>
              <w:t xml:space="preserve">to minimise post-production losses and develop sustainable value chains and agribusiness processing activities to support </w:t>
            </w:r>
            <w:r w:rsidRPr="008B02D0">
              <w:rPr>
                <w:rFonts w:asciiTheme="minorHAnsi" w:hAnsiTheme="minorHAnsi" w:cstheme="minorHAnsi"/>
                <w:b/>
                <w:sz w:val="18"/>
                <w:szCs w:val="18"/>
              </w:rPr>
              <w:t xml:space="preserve">[100 in each target district] </w:t>
            </w:r>
            <w:r w:rsidRPr="008B02D0">
              <w:rPr>
                <w:rFonts w:asciiTheme="minorHAnsi" w:hAnsiTheme="minorHAnsi" w:cstheme="minorHAnsi"/>
                <w:sz w:val="18"/>
                <w:szCs w:val="18"/>
              </w:rPr>
              <w:t xml:space="preserve">women’s resilient livelihoods. </w:t>
            </w:r>
          </w:p>
          <w:p w14:paraId="334255BB" w14:textId="77777777" w:rsidR="00D46A7D" w:rsidRPr="008B02D0" w:rsidRDefault="00D46A7D" w:rsidP="00D46A7D">
            <w:pPr>
              <w:tabs>
                <w:tab w:val="center" w:pos="4320"/>
                <w:tab w:val="right" w:pos="8640"/>
              </w:tabs>
              <w:jc w:val="both"/>
              <w:rPr>
                <w:rFonts w:asciiTheme="minorHAnsi" w:hAnsiTheme="minorHAnsi" w:cstheme="minorHAnsi"/>
                <w:sz w:val="18"/>
                <w:szCs w:val="18"/>
              </w:rPr>
            </w:pPr>
          </w:p>
          <w:p w14:paraId="12DFA4E7" w14:textId="77777777" w:rsidR="00D46A7D" w:rsidRPr="008B02D0" w:rsidRDefault="00D46A7D" w:rsidP="00D46A7D">
            <w:pPr>
              <w:tabs>
                <w:tab w:val="center" w:pos="4320"/>
                <w:tab w:val="right" w:pos="8640"/>
              </w:tabs>
              <w:jc w:val="both"/>
              <w:rPr>
                <w:rFonts w:asciiTheme="minorHAnsi" w:hAnsiTheme="minorHAnsi" w:cstheme="minorHAnsi"/>
                <w:sz w:val="18"/>
                <w:szCs w:val="18"/>
                <w:lang w:val="en-US"/>
              </w:rPr>
            </w:pPr>
            <w:r w:rsidRPr="008B02D0">
              <w:rPr>
                <w:rFonts w:asciiTheme="minorHAnsi" w:hAnsiTheme="minorHAnsi" w:cstheme="minorHAnsi"/>
                <w:b/>
                <w:bCs/>
                <w:color w:val="5B9BD5" w:themeColor="accent5"/>
                <w:sz w:val="18"/>
                <w:szCs w:val="18"/>
              </w:rPr>
              <w:t>Output 2.5:</w:t>
            </w:r>
            <w:r w:rsidRPr="008B02D0">
              <w:rPr>
                <w:rFonts w:asciiTheme="minorHAnsi" w:hAnsiTheme="minorHAnsi" w:cstheme="minorHAnsi"/>
                <w:color w:val="5B9BD5" w:themeColor="accent5"/>
                <w:sz w:val="18"/>
                <w:szCs w:val="18"/>
              </w:rPr>
              <w:t xml:space="preserve">  </w:t>
            </w:r>
            <w:r w:rsidRPr="008B02D0">
              <w:rPr>
                <w:rFonts w:asciiTheme="minorHAnsi" w:hAnsiTheme="minorHAnsi" w:cstheme="minorHAnsi"/>
                <w:b/>
                <w:bCs/>
                <w:i/>
                <w:iCs/>
                <w:sz w:val="18"/>
                <w:szCs w:val="18"/>
              </w:rPr>
              <w:t>Targeted and innovative climate and disaster resilient livelihood opportunities are made accessible for women in selected communities covered by WRD</w:t>
            </w:r>
            <w:r w:rsidRPr="008B02D0">
              <w:rPr>
                <w:rFonts w:asciiTheme="minorHAnsi" w:hAnsiTheme="minorHAnsi" w:cstheme="minorHAnsi"/>
                <w:sz w:val="18"/>
                <w:szCs w:val="18"/>
                <w:lang w:val="en-US"/>
              </w:rPr>
              <w:t> </w:t>
            </w:r>
          </w:p>
          <w:p w14:paraId="28C5EDB6" w14:textId="77777777" w:rsidR="00D46A7D" w:rsidRPr="008B02D0" w:rsidRDefault="00D46A7D" w:rsidP="00D46A7D">
            <w:pPr>
              <w:jc w:val="both"/>
              <w:rPr>
                <w:rFonts w:asciiTheme="minorHAnsi" w:hAnsiTheme="minorHAnsi" w:cstheme="minorHAnsi"/>
                <w:sz w:val="18"/>
                <w:szCs w:val="18"/>
              </w:rPr>
            </w:pPr>
            <w:r w:rsidRPr="008B02D0">
              <w:rPr>
                <w:rFonts w:asciiTheme="minorHAnsi" w:hAnsiTheme="minorHAnsi" w:cstheme="minorHAnsi"/>
                <w:b/>
                <w:sz w:val="18"/>
                <w:szCs w:val="18"/>
              </w:rPr>
              <w:lastRenderedPageBreak/>
              <w:t xml:space="preserve">Activity 2.5.1. Develop capacities for [500 in each target district] women business owners and young women entrepreneurs </w:t>
            </w:r>
            <w:r w:rsidRPr="008B02D0">
              <w:rPr>
                <w:rFonts w:asciiTheme="minorHAnsi" w:hAnsiTheme="minorHAnsi" w:cstheme="minorHAnsi"/>
                <w:sz w:val="18"/>
                <w:szCs w:val="18"/>
              </w:rPr>
              <w:t xml:space="preserve">to increase knowledge and skills on assessing and managing disaster risks and preparing for future disasters </w:t>
            </w:r>
          </w:p>
          <w:p w14:paraId="5B4056A5" w14:textId="4C3D3702" w:rsidR="00D46A7D" w:rsidRPr="0056586D" w:rsidRDefault="00D46A7D" w:rsidP="00D46A7D">
            <w:pPr>
              <w:jc w:val="both"/>
              <w:rPr>
                <w:rFonts w:asciiTheme="minorHAnsi" w:hAnsiTheme="minorHAnsi" w:cstheme="minorHAnsi"/>
                <w:b/>
                <w:color w:val="000000"/>
                <w:spacing w:val="-3"/>
                <w:sz w:val="18"/>
                <w:szCs w:val="18"/>
              </w:rPr>
            </w:pPr>
            <w:r w:rsidRPr="008B02D0">
              <w:rPr>
                <w:rFonts w:asciiTheme="minorHAnsi" w:hAnsiTheme="minorHAnsi" w:cstheme="minorHAnsi"/>
                <w:b/>
                <w:sz w:val="18"/>
                <w:szCs w:val="18"/>
              </w:rPr>
              <w:t xml:space="preserve">Activity 2.5.2. Facilitate access to entrepreneurship in the sustainable energy sector </w:t>
            </w:r>
            <w:r w:rsidRPr="008B02D0">
              <w:rPr>
                <w:rFonts w:asciiTheme="minorHAnsi" w:hAnsiTheme="minorHAnsi" w:cstheme="minorHAnsi"/>
                <w:sz w:val="18"/>
                <w:szCs w:val="18"/>
              </w:rPr>
              <w:t xml:space="preserve">for </w:t>
            </w:r>
            <w:r w:rsidRPr="008B02D0">
              <w:rPr>
                <w:rFonts w:asciiTheme="minorHAnsi" w:hAnsiTheme="minorHAnsi" w:cstheme="minorHAnsi"/>
                <w:b/>
                <w:sz w:val="18"/>
                <w:szCs w:val="18"/>
              </w:rPr>
              <w:t xml:space="preserve">[500 in each target district] </w:t>
            </w:r>
            <w:r w:rsidRPr="008B02D0">
              <w:rPr>
                <w:rFonts w:asciiTheme="minorHAnsi" w:hAnsiTheme="minorHAnsi" w:cstheme="minorHAnsi"/>
                <w:sz w:val="18"/>
                <w:szCs w:val="18"/>
              </w:rPr>
              <w:t xml:space="preserve">women small and medium enterprises by supporting access to credit and solar energy (e.g. savings groups) and building the capacity of women and integrated energy service operators </w:t>
            </w:r>
            <w:r w:rsidRPr="008B02D0">
              <w:rPr>
                <w:rFonts w:asciiTheme="majorHAnsi" w:hAnsiTheme="majorHAnsi" w:cstheme="majorHAnsi"/>
                <w:lang w:val="en-US"/>
              </w:rPr>
              <w:t> </w:t>
            </w:r>
          </w:p>
        </w:tc>
      </w:tr>
      <w:tr w:rsidR="00D46A7D" w:rsidRPr="0056586D" w14:paraId="4C610FB7" w14:textId="77777777" w:rsidTr="00D46A7D">
        <w:tc>
          <w:tcPr>
            <w:tcW w:w="9017" w:type="dxa"/>
          </w:tcPr>
          <w:p w14:paraId="5DEC1190" w14:textId="3ACDB00D" w:rsidR="00D46A7D" w:rsidRPr="0056586D" w:rsidRDefault="00D46A7D" w:rsidP="00D46A7D">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Pr>
                <w:rFonts w:asciiTheme="minorHAnsi" w:eastAsia="Times New Roman" w:hAnsiTheme="minorHAnsi" w:cstheme="minorHAnsi"/>
                <w:b/>
                <w:color w:val="000000"/>
                <w:spacing w:val="-3"/>
                <w:sz w:val="18"/>
                <w:szCs w:val="18"/>
                <w:lang w:val="en-GB" w:eastAsia="en-GB"/>
              </w:rPr>
              <w:t xml:space="preserve"> </w:t>
            </w:r>
            <w:r w:rsidRPr="0056586D">
              <w:rPr>
                <w:rFonts w:asciiTheme="minorHAnsi" w:eastAsia="Times New Roman" w:hAnsiTheme="minorHAnsi" w:cstheme="minorHAnsi"/>
                <w:b/>
                <w:color w:val="000000"/>
                <w:spacing w:val="-3"/>
                <w:sz w:val="18"/>
                <w:szCs w:val="18"/>
                <w:lang w:val="en-GB" w:eastAsia="en-GB"/>
              </w:rPr>
              <w:t xml:space="preserve">Start date and end date for completion of required services/results </w:t>
            </w:r>
            <w:r w:rsidRPr="0056586D">
              <w:rPr>
                <w:rFonts w:asciiTheme="minorHAnsi" w:eastAsia="Times New Roman" w:hAnsiTheme="minorHAnsi" w:cstheme="minorHAnsi"/>
                <w:b/>
                <w:spacing w:val="-3"/>
                <w:sz w:val="18"/>
                <w:szCs w:val="18"/>
                <w:lang w:val="en-GB" w:eastAsia="en-GB"/>
              </w:rPr>
              <w:t>[Please elaborate]</w:t>
            </w:r>
          </w:p>
          <w:p w14:paraId="446AB2FB" w14:textId="37F2AF69" w:rsidR="00D46A7D" w:rsidRPr="0056586D" w:rsidRDefault="00D46A7D" w:rsidP="00D46A7D">
            <w:pPr>
              <w:tabs>
                <w:tab w:val="center" w:pos="435"/>
                <w:tab w:val="right" w:pos="8640"/>
              </w:tabs>
              <w:ind w:right="242"/>
              <w:jc w:val="both"/>
              <w:rPr>
                <w:rFonts w:asciiTheme="minorHAnsi" w:hAnsiTheme="minorHAnsi" w:cstheme="minorHAnsi"/>
                <w:b/>
                <w:iCs/>
                <w:color w:val="000000"/>
                <w:sz w:val="18"/>
                <w:szCs w:val="18"/>
                <w:highlight w:val="yellow"/>
              </w:rPr>
            </w:pPr>
            <w:r w:rsidRPr="008B02D0">
              <w:rPr>
                <w:rFonts w:asciiTheme="minorHAnsi" w:eastAsia="Times New Roman" w:hAnsiTheme="minorHAnsi" w:cstheme="minorHAnsi"/>
                <w:spacing w:val="-3"/>
                <w:sz w:val="18"/>
                <w:szCs w:val="18"/>
                <w:lang w:val="en-GB" w:eastAsia="en-GB"/>
              </w:rPr>
              <w:t>The Programme is expected to commence in June 202</w:t>
            </w:r>
            <w:r w:rsidR="00621653">
              <w:rPr>
                <w:rFonts w:asciiTheme="minorHAnsi" w:eastAsia="Times New Roman" w:hAnsiTheme="minorHAnsi" w:cstheme="minorHAnsi"/>
                <w:spacing w:val="-3"/>
                <w:sz w:val="18"/>
                <w:szCs w:val="18"/>
                <w:lang w:val="en-GB" w:eastAsia="en-GB"/>
              </w:rPr>
              <w:t>3</w:t>
            </w:r>
            <w:r w:rsidRPr="008B02D0">
              <w:rPr>
                <w:rFonts w:asciiTheme="minorHAnsi" w:eastAsia="Times New Roman" w:hAnsiTheme="minorHAnsi" w:cstheme="minorHAnsi"/>
                <w:spacing w:val="-3"/>
                <w:sz w:val="18"/>
                <w:szCs w:val="18"/>
                <w:lang w:val="en-GB" w:eastAsia="en-GB"/>
              </w:rPr>
              <w:t xml:space="preserve"> – December 2024</w:t>
            </w:r>
          </w:p>
        </w:tc>
      </w:tr>
      <w:tr w:rsidR="00D46A7D" w:rsidRPr="0056586D" w14:paraId="0B55902D" w14:textId="77777777" w:rsidTr="00D46A7D">
        <w:tc>
          <w:tcPr>
            <w:tcW w:w="9017" w:type="dxa"/>
          </w:tcPr>
          <w:p w14:paraId="42A4B2BA" w14:textId="7FE7C660" w:rsidR="00D46A7D" w:rsidRPr="0056586D" w:rsidRDefault="00D46A7D" w:rsidP="00D46A7D">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Pr="0056586D">
              <w:rPr>
                <w:rFonts w:asciiTheme="minorHAnsi" w:eastAsia="Times New Roman" w:hAnsiTheme="minorHAnsi" w:cstheme="minorHAnsi"/>
                <w:color w:val="000000"/>
                <w:spacing w:val="-3"/>
                <w:sz w:val="18"/>
                <w:szCs w:val="18"/>
                <w:lang w:val="en-GB" w:eastAsia="en-GB"/>
              </w:rPr>
              <w:t xml:space="preserve"> </w:t>
            </w:r>
            <w:r w:rsidRPr="0056586D">
              <w:rPr>
                <w:rFonts w:asciiTheme="minorHAnsi" w:eastAsia="Times New Roman" w:hAnsiTheme="minorHAnsi" w:cstheme="minorHAnsi"/>
                <w:b/>
                <w:spacing w:val="-3"/>
                <w:sz w:val="18"/>
                <w:szCs w:val="18"/>
                <w:lang w:val="en-GB" w:eastAsia="en-GB"/>
              </w:rPr>
              <w:t>[Please elaborate]</w:t>
            </w:r>
          </w:p>
          <w:p w14:paraId="43695BD7" w14:textId="0CBC77C5" w:rsidR="00D46A7D" w:rsidRDefault="00D46A7D" w:rsidP="00D46A7D">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Technical/functional competencies required</w:t>
            </w:r>
          </w:p>
          <w:p w14:paraId="2B2E15FB" w14:textId="77777777" w:rsidR="00D46A7D" w:rsidRPr="008B02D0" w:rsidRDefault="00D46A7D" w:rsidP="00D46A7D">
            <w:pPr>
              <w:widowControl w:val="0"/>
              <w:autoSpaceDE w:val="0"/>
              <w:autoSpaceDN w:val="0"/>
              <w:adjustRightInd w:val="0"/>
              <w:jc w:val="both"/>
              <w:rPr>
                <w:rFonts w:cs="Calibri"/>
                <w:color w:val="000000"/>
                <w:sz w:val="18"/>
                <w:szCs w:val="18"/>
              </w:rPr>
            </w:pPr>
            <w:r w:rsidRPr="008B02D0">
              <w:rPr>
                <w:rFonts w:cs="Calibri"/>
                <w:color w:val="000000"/>
                <w:sz w:val="18"/>
                <w:szCs w:val="18"/>
              </w:rPr>
              <w:t xml:space="preserve">This Call for Implementing Partners is open to International Non-Governmental Organizations </w:t>
            </w:r>
            <w:r>
              <w:rPr>
                <w:rFonts w:cs="Calibri"/>
                <w:color w:val="000000"/>
                <w:sz w:val="18"/>
                <w:szCs w:val="18"/>
              </w:rPr>
              <w:t xml:space="preserve">based in Malawi </w:t>
            </w:r>
            <w:r w:rsidRPr="008B02D0">
              <w:rPr>
                <w:rFonts w:cs="Calibri"/>
                <w:color w:val="000000"/>
                <w:sz w:val="18"/>
                <w:szCs w:val="18"/>
              </w:rPr>
              <w:t>that have expertise and capacity to deliver the above interventions. Applications are encouraged particularly from organizations with a presence in the three target districts namely Zomba, Blantyre and Phalombe and have experience in delivery of programming relevant to this CfP reflecting:</w:t>
            </w:r>
          </w:p>
          <w:p w14:paraId="220DFBB4" w14:textId="77777777" w:rsidR="00D46A7D" w:rsidRPr="008B02D0" w:rsidRDefault="00D46A7D" w:rsidP="00D46A7D">
            <w:pPr>
              <w:pStyle w:val="ListParagraph"/>
              <w:widowControl w:val="0"/>
              <w:numPr>
                <w:ilvl w:val="0"/>
                <w:numId w:val="64"/>
              </w:numPr>
              <w:autoSpaceDE w:val="0"/>
              <w:autoSpaceDN w:val="0"/>
              <w:adjustRightInd w:val="0"/>
              <w:jc w:val="both"/>
              <w:rPr>
                <w:rFonts w:cs="Calibri"/>
                <w:color w:val="000000"/>
                <w:sz w:val="18"/>
                <w:szCs w:val="18"/>
                <w:lang w:val="en-US"/>
              </w:rPr>
            </w:pPr>
            <w:r w:rsidRPr="008B02D0">
              <w:rPr>
                <w:rFonts w:cs="Calibri"/>
                <w:color w:val="000000"/>
                <w:sz w:val="18"/>
                <w:szCs w:val="18"/>
              </w:rPr>
              <w:t xml:space="preserve">Demonstrable experience and expertise in collaborating with government ministries such as the </w:t>
            </w:r>
            <w:r w:rsidRPr="008B02D0">
              <w:rPr>
                <w:sz w:val="18"/>
                <w:szCs w:val="18"/>
              </w:rPr>
              <w:t>Ministries of Gender, Community Development and Social Welfare, Local Government, Natural Resources and Climate Change and the Department of Disaster Management Affairs [DoDMA]</w:t>
            </w:r>
            <w:r w:rsidRPr="008B02D0">
              <w:rPr>
                <w:rFonts w:asciiTheme="majorHAnsi" w:hAnsiTheme="majorHAnsi" w:cstheme="majorHAnsi"/>
                <w:b/>
                <w:bCs/>
                <w:lang w:val="en-US"/>
              </w:rPr>
              <w:t xml:space="preserve"> </w:t>
            </w:r>
          </w:p>
          <w:p w14:paraId="0D7DE0BD" w14:textId="77777777" w:rsidR="00D46A7D" w:rsidRPr="008B02D0" w:rsidRDefault="00D46A7D" w:rsidP="00D46A7D">
            <w:pPr>
              <w:pStyle w:val="ListParagraph"/>
              <w:widowControl w:val="0"/>
              <w:numPr>
                <w:ilvl w:val="0"/>
                <w:numId w:val="64"/>
              </w:numPr>
              <w:autoSpaceDE w:val="0"/>
              <w:autoSpaceDN w:val="0"/>
              <w:adjustRightInd w:val="0"/>
              <w:jc w:val="both"/>
              <w:rPr>
                <w:rFonts w:cs="Calibri"/>
                <w:color w:val="000000"/>
                <w:sz w:val="18"/>
                <w:szCs w:val="18"/>
                <w:lang w:val="en-US"/>
              </w:rPr>
            </w:pPr>
            <w:r w:rsidRPr="008B02D0">
              <w:rPr>
                <w:rFonts w:cs="Calibri"/>
                <w:color w:val="000000"/>
                <w:sz w:val="18"/>
                <w:szCs w:val="18"/>
                <w:lang w:val="en-US"/>
              </w:rPr>
              <w:t>Experience in implementation of Disaster prevention, pre</w:t>
            </w:r>
            <w:r w:rsidRPr="008B02D0">
              <w:rPr>
                <w:rFonts w:cs="Calibri"/>
                <w:color w:val="000000"/>
                <w:sz w:val="18"/>
                <w:szCs w:val="18"/>
              </w:rPr>
              <w:t>paredness,</w:t>
            </w:r>
            <w:r w:rsidRPr="008B02D0">
              <w:rPr>
                <w:rFonts w:cs="Calibri"/>
                <w:color w:val="000000"/>
                <w:sz w:val="18"/>
                <w:szCs w:val="18"/>
                <w:lang w:val="en-US"/>
              </w:rPr>
              <w:t xml:space="preserve"> and recovery interventions </w:t>
            </w:r>
          </w:p>
          <w:p w14:paraId="31237CEA" w14:textId="77777777" w:rsidR="00D46A7D" w:rsidRPr="008B02D0" w:rsidRDefault="00D46A7D" w:rsidP="00D46A7D">
            <w:pPr>
              <w:pStyle w:val="ListParagraph"/>
              <w:widowControl w:val="0"/>
              <w:numPr>
                <w:ilvl w:val="0"/>
                <w:numId w:val="64"/>
              </w:numPr>
              <w:autoSpaceDE w:val="0"/>
              <w:autoSpaceDN w:val="0"/>
              <w:adjustRightInd w:val="0"/>
              <w:jc w:val="both"/>
              <w:rPr>
                <w:rFonts w:cs="Calibri"/>
                <w:color w:val="000000"/>
                <w:sz w:val="18"/>
                <w:szCs w:val="18"/>
                <w:lang w:val="en-US"/>
              </w:rPr>
            </w:pPr>
            <w:r w:rsidRPr="008B02D0">
              <w:rPr>
                <w:rFonts w:cs="Calibri"/>
                <w:color w:val="000000"/>
                <w:sz w:val="18"/>
                <w:szCs w:val="18"/>
                <w:lang w:val="en-US"/>
              </w:rPr>
              <w:t>Experience in facilitating gender integration in key national policies</w:t>
            </w:r>
            <w:r w:rsidRPr="008B02D0">
              <w:rPr>
                <w:rFonts w:cs="Calibri"/>
                <w:color w:val="000000"/>
                <w:sz w:val="18"/>
                <w:szCs w:val="18"/>
              </w:rPr>
              <w:t>,</w:t>
            </w:r>
            <w:r w:rsidRPr="008B02D0">
              <w:rPr>
                <w:rFonts w:cs="Calibri"/>
                <w:color w:val="000000"/>
                <w:sz w:val="18"/>
                <w:szCs w:val="18"/>
                <w:lang w:val="en-US"/>
              </w:rPr>
              <w:t xml:space="preserve"> preferably those related to disaster risk reduction and resilience building</w:t>
            </w:r>
            <w:r w:rsidRPr="008B02D0">
              <w:rPr>
                <w:rFonts w:cs="Calibri"/>
                <w:color w:val="000000"/>
                <w:sz w:val="18"/>
                <w:szCs w:val="18"/>
              </w:rPr>
              <w:t>.</w:t>
            </w:r>
            <w:r w:rsidRPr="008B02D0">
              <w:rPr>
                <w:rFonts w:cs="Calibri"/>
                <w:color w:val="000000"/>
                <w:sz w:val="18"/>
                <w:szCs w:val="18"/>
                <w:lang w:val="en-US"/>
              </w:rPr>
              <w:t xml:space="preserve"> </w:t>
            </w:r>
          </w:p>
          <w:p w14:paraId="397BF713" w14:textId="77777777" w:rsidR="00D46A7D" w:rsidRPr="008B02D0" w:rsidRDefault="00D46A7D" w:rsidP="00D46A7D">
            <w:pPr>
              <w:pStyle w:val="ListParagraph"/>
              <w:widowControl w:val="0"/>
              <w:numPr>
                <w:ilvl w:val="0"/>
                <w:numId w:val="64"/>
              </w:numPr>
              <w:autoSpaceDE w:val="0"/>
              <w:autoSpaceDN w:val="0"/>
              <w:adjustRightInd w:val="0"/>
              <w:jc w:val="both"/>
              <w:rPr>
                <w:rFonts w:cs="Calibri"/>
                <w:color w:val="000000"/>
                <w:sz w:val="18"/>
                <w:szCs w:val="18"/>
                <w:lang w:val="en-US"/>
              </w:rPr>
            </w:pPr>
            <w:r w:rsidRPr="008B02D0">
              <w:rPr>
                <w:rFonts w:cs="Calibri"/>
                <w:color w:val="000000"/>
                <w:sz w:val="18"/>
                <w:szCs w:val="18"/>
              </w:rPr>
              <w:t>Result-based programming, building on lessons learned and recommended practices, to ensure optimal results and use of resources.</w:t>
            </w:r>
          </w:p>
          <w:p w14:paraId="63C2541D" w14:textId="77777777" w:rsidR="00D46A7D" w:rsidRPr="008B02D0" w:rsidRDefault="00D46A7D" w:rsidP="00D46A7D">
            <w:pPr>
              <w:pStyle w:val="ListParagraph"/>
              <w:widowControl w:val="0"/>
              <w:numPr>
                <w:ilvl w:val="0"/>
                <w:numId w:val="64"/>
              </w:numPr>
              <w:autoSpaceDE w:val="0"/>
              <w:autoSpaceDN w:val="0"/>
              <w:adjustRightInd w:val="0"/>
              <w:jc w:val="both"/>
              <w:rPr>
                <w:rFonts w:cs="Calibri"/>
                <w:color w:val="000000"/>
                <w:sz w:val="18"/>
                <w:szCs w:val="18"/>
                <w:lang w:val="en-US"/>
              </w:rPr>
            </w:pPr>
            <w:r w:rsidRPr="008B02D0">
              <w:rPr>
                <w:sz w:val="18"/>
                <w:szCs w:val="18"/>
              </w:rPr>
              <w:t xml:space="preserve">Women economic empowerment initiatives and gender-responsive approaches that place first priority on promoting and enhancing women’s livelihoods, access to market, business development skills and renewable energy opportunities for crisis affected and at-risk women. </w:t>
            </w:r>
          </w:p>
          <w:p w14:paraId="3121CFED" w14:textId="77777777" w:rsidR="00D46A7D" w:rsidRPr="008B02D0" w:rsidRDefault="00D46A7D" w:rsidP="00D46A7D">
            <w:pPr>
              <w:pStyle w:val="ListParagraph"/>
              <w:widowControl w:val="0"/>
              <w:numPr>
                <w:ilvl w:val="0"/>
                <w:numId w:val="64"/>
              </w:numPr>
              <w:autoSpaceDE w:val="0"/>
              <w:autoSpaceDN w:val="0"/>
              <w:adjustRightInd w:val="0"/>
              <w:jc w:val="both"/>
              <w:rPr>
                <w:rFonts w:cs="Calibri"/>
                <w:color w:val="000000"/>
                <w:sz w:val="18"/>
                <w:szCs w:val="18"/>
                <w:lang w:val="en-US"/>
              </w:rPr>
            </w:pPr>
            <w:r w:rsidRPr="008B02D0">
              <w:rPr>
                <w:sz w:val="18"/>
                <w:szCs w:val="18"/>
              </w:rPr>
              <w:t xml:space="preserve">Focus on disadvantaged groups, or otherwise especially excluded, and ensuring responsiveness to diversity. </w:t>
            </w:r>
          </w:p>
          <w:p w14:paraId="79328672" w14:textId="77777777" w:rsidR="00D46A7D" w:rsidRPr="008B02D0" w:rsidRDefault="00D46A7D" w:rsidP="00D46A7D">
            <w:pPr>
              <w:pStyle w:val="ListParagraph"/>
              <w:widowControl w:val="0"/>
              <w:numPr>
                <w:ilvl w:val="0"/>
                <w:numId w:val="64"/>
              </w:numPr>
              <w:autoSpaceDE w:val="0"/>
              <w:autoSpaceDN w:val="0"/>
              <w:adjustRightInd w:val="0"/>
              <w:jc w:val="both"/>
              <w:rPr>
                <w:rFonts w:cs="Calibri"/>
                <w:color w:val="000000"/>
                <w:sz w:val="18"/>
                <w:szCs w:val="18"/>
                <w:lang w:val="en-US"/>
              </w:rPr>
            </w:pPr>
            <w:r w:rsidRPr="008B02D0">
              <w:rPr>
                <w:rFonts w:cs="Calibri"/>
                <w:color w:val="000000"/>
                <w:sz w:val="18"/>
                <w:szCs w:val="18"/>
              </w:rPr>
              <w:t xml:space="preserve">Priority placed on sustainability of results. </w:t>
            </w:r>
          </w:p>
          <w:p w14:paraId="225CAAF8" w14:textId="77777777" w:rsidR="00D46A7D" w:rsidRPr="008B02D0" w:rsidRDefault="00D46A7D" w:rsidP="00D46A7D">
            <w:pPr>
              <w:pStyle w:val="ListParagraph"/>
              <w:widowControl w:val="0"/>
              <w:numPr>
                <w:ilvl w:val="0"/>
                <w:numId w:val="64"/>
              </w:numPr>
              <w:overflowPunct w:val="0"/>
              <w:autoSpaceDE w:val="0"/>
              <w:autoSpaceDN w:val="0"/>
              <w:adjustRightInd w:val="0"/>
              <w:spacing w:after="72"/>
              <w:jc w:val="both"/>
              <w:rPr>
                <w:rFonts w:eastAsia="Times New Roman" w:cs="Calibri"/>
                <w:sz w:val="20"/>
                <w:szCs w:val="20"/>
                <w:lang w:val="en-US" w:eastAsia="en-GB"/>
              </w:rPr>
            </w:pPr>
            <w:r w:rsidRPr="008B02D0">
              <w:rPr>
                <w:rFonts w:cs="Calibri"/>
                <w:color w:val="000000"/>
                <w:sz w:val="18"/>
                <w:szCs w:val="18"/>
              </w:rPr>
              <w:t>Experience in</w:t>
            </w:r>
            <w:r w:rsidRPr="008B02D0">
              <w:rPr>
                <w:color w:val="000000"/>
                <w:sz w:val="18"/>
                <w:szCs w:val="18"/>
              </w:rPr>
              <w:t xml:space="preserve"> establishing/strengthening </w:t>
            </w:r>
            <w:r w:rsidRPr="008B02D0">
              <w:rPr>
                <w:sz w:val="18"/>
                <w:szCs w:val="18"/>
              </w:rPr>
              <w:t>linkages to financial institutions targeting resilience for the benefit of the crisis affected and at-risk in Somalia and other fragile contexts.</w:t>
            </w:r>
            <w:r w:rsidRPr="008B02D0">
              <w:rPr>
                <w:rFonts w:eastAsia="Times New Roman" w:cs="Calibri"/>
                <w:sz w:val="20"/>
                <w:szCs w:val="20"/>
                <w:lang w:eastAsia="en-GB"/>
              </w:rPr>
              <w:t xml:space="preserve">  </w:t>
            </w:r>
          </w:p>
          <w:p w14:paraId="5817A0C4" w14:textId="77777777" w:rsidR="00D46A7D" w:rsidRPr="008B02D0" w:rsidRDefault="00D46A7D" w:rsidP="00D46A7D">
            <w:pPr>
              <w:pStyle w:val="ListParagraph"/>
              <w:widowControl w:val="0"/>
              <w:numPr>
                <w:ilvl w:val="0"/>
                <w:numId w:val="64"/>
              </w:numPr>
              <w:overflowPunct w:val="0"/>
              <w:autoSpaceDE w:val="0"/>
              <w:autoSpaceDN w:val="0"/>
              <w:adjustRightInd w:val="0"/>
              <w:spacing w:after="72"/>
              <w:jc w:val="both"/>
              <w:rPr>
                <w:sz w:val="18"/>
                <w:szCs w:val="18"/>
              </w:rPr>
            </w:pPr>
            <w:r w:rsidRPr="008B02D0">
              <w:rPr>
                <w:sz w:val="18"/>
                <w:szCs w:val="18"/>
              </w:rPr>
              <w:t xml:space="preserve">Ability to facilitate access to entrepreneurship in the sustainable energy sector for women’s enterprises micro and small enterprises through access to renewable energy. </w:t>
            </w:r>
          </w:p>
          <w:p w14:paraId="1D7F73A5" w14:textId="77777777" w:rsidR="00D46A7D" w:rsidRPr="008B02D0" w:rsidRDefault="00D46A7D" w:rsidP="00D46A7D">
            <w:pPr>
              <w:pStyle w:val="ListParagraph"/>
              <w:widowControl w:val="0"/>
              <w:numPr>
                <w:ilvl w:val="0"/>
                <w:numId w:val="64"/>
              </w:numPr>
              <w:overflowPunct w:val="0"/>
              <w:autoSpaceDE w:val="0"/>
              <w:autoSpaceDN w:val="0"/>
              <w:adjustRightInd w:val="0"/>
              <w:spacing w:after="72"/>
              <w:jc w:val="both"/>
              <w:rPr>
                <w:sz w:val="18"/>
                <w:szCs w:val="18"/>
              </w:rPr>
            </w:pPr>
            <w:r w:rsidRPr="008B02D0">
              <w:rPr>
                <w:sz w:val="18"/>
                <w:szCs w:val="18"/>
              </w:rPr>
              <w:t>Experience in capacity development and awareness raising for local stakeholders in support of preparedness and engagement in inclusive early warning and early action.</w:t>
            </w:r>
          </w:p>
          <w:p w14:paraId="3D843EC2" w14:textId="77777777" w:rsidR="00D46A7D" w:rsidRPr="008B02D0" w:rsidRDefault="00D46A7D" w:rsidP="00D46A7D">
            <w:pPr>
              <w:tabs>
                <w:tab w:val="center" w:pos="4320"/>
                <w:tab w:val="right" w:pos="8640"/>
              </w:tabs>
              <w:jc w:val="both"/>
              <w:rPr>
                <w:rFonts w:asciiTheme="minorHAnsi" w:eastAsia="Times New Roman" w:hAnsiTheme="minorHAnsi" w:cstheme="minorHAnsi"/>
                <w:spacing w:val="-3"/>
                <w:sz w:val="18"/>
                <w:szCs w:val="18"/>
                <w:lang w:val="en-GB" w:eastAsia="en-GB"/>
              </w:rPr>
            </w:pPr>
          </w:p>
          <w:p w14:paraId="15686CB3" w14:textId="77777777" w:rsidR="00D46A7D" w:rsidRPr="008B02D0" w:rsidRDefault="00D46A7D" w:rsidP="00D46A7D">
            <w:pPr>
              <w:numPr>
                <w:ilvl w:val="1"/>
                <w:numId w:val="1"/>
              </w:numPr>
              <w:tabs>
                <w:tab w:val="center" w:pos="4320"/>
                <w:tab w:val="right" w:pos="8640"/>
              </w:tabs>
              <w:ind w:left="700"/>
              <w:jc w:val="both"/>
              <w:rPr>
                <w:rFonts w:asciiTheme="minorHAnsi" w:eastAsia="Times New Roman" w:hAnsiTheme="minorHAnsi" w:cstheme="minorHAnsi"/>
                <w:spacing w:val="-3"/>
                <w:sz w:val="18"/>
                <w:szCs w:val="18"/>
                <w:lang w:val="en-GB" w:eastAsia="en-GB"/>
              </w:rPr>
            </w:pPr>
            <w:r w:rsidRPr="008B02D0">
              <w:rPr>
                <w:rFonts w:eastAsia="Times New Roman" w:cstheme="minorHAnsi"/>
                <w:i/>
                <w:iCs/>
                <w:spacing w:val="-3"/>
                <w:sz w:val="18"/>
                <w:szCs w:val="18"/>
                <w:lang w:val="en-GB" w:eastAsia="en-GB"/>
              </w:rPr>
              <w:t>Other competencies, which while not required, can be an asset for the performance of services</w:t>
            </w:r>
            <w:r w:rsidRPr="008B02D0">
              <w:rPr>
                <w:rFonts w:asciiTheme="minorHAnsi" w:eastAsia="Times New Roman" w:hAnsiTheme="minorHAnsi" w:cstheme="minorHAnsi"/>
                <w:spacing w:val="-3"/>
                <w:sz w:val="18"/>
                <w:szCs w:val="18"/>
                <w:lang w:val="en-GB" w:eastAsia="en-GB"/>
              </w:rPr>
              <w:t>:</w:t>
            </w:r>
          </w:p>
          <w:p w14:paraId="621EC8CC" w14:textId="3A01A94E" w:rsidR="00D46A7D" w:rsidRPr="008B02D0" w:rsidRDefault="00D46A7D" w:rsidP="00D46A7D">
            <w:pPr>
              <w:pStyle w:val="ListParagraph"/>
              <w:numPr>
                <w:ilvl w:val="0"/>
                <w:numId w:val="65"/>
              </w:numPr>
              <w:tabs>
                <w:tab w:val="center" w:pos="4320"/>
                <w:tab w:val="right" w:pos="8640"/>
              </w:tabs>
              <w:jc w:val="both"/>
              <w:rPr>
                <w:sz w:val="18"/>
                <w:szCs w:val="18"/>
              </w:rPr>
            </w:pPr>
            <w:r w:rsidRPr="008B02D0">
              <w:rPr>
                <w:rFonts w:cs="Calibri"/>
                <w:color w:val="000000"/>
                <w:sz w:val="18"/>
                <w:szCs w:val="18"/>
              </w:rPr>
              <w:t>Commitment to sharing knowledge, by documenting, evaluating, and disseminating results, and working with UN Women staff</w:t>
            </w:r>
            <w:r w:rsidRPr="008B02D0">
              <w:rPr>
                <w:rFonts w:cs="Calibri"/>
                <w:color w:val="000000"/>
                <w:sz w:val="18"/>
                <w:szCs w:val="18"/>
                <w:lang w:val="en-US"/>
              </w:rPr>
              <w:t xml:space="preserve"> including developing monitoring systems that can track the progress towards economic empowerment thousands of </w:t>
            </w:r>
            <w:r w:rsidR="00B87395" w:rsidRPr="008B02D0">
              <w:rPr>
                <w:rFonts w:cs="Calibri"/>
                <w:color w:val="000000"/>
                <w:sz w:val="18"/>
                <w:szCs w:val="18"/>
                <w:lang w:val="en-US"/>
              </w:rPr>
              <w:t>beneficiaries.</w:t>
            </w:r>
            <w:r w:rsidRPr="008B02D0">
              <w:rPr>
                <w:sz w:val="18"/>
                <w:szCs w:val="18"/>
              </w:rPr>
              <w:t xml:space="preserve"> </w:t>
            </w:r>
          </w:p>
          <w:p w14:paraId="520A15AC" w14:textId="22FD3052" w:rsidR="00D46A7D" w:rsidRPr="008B02D0" w:rsidRDefault="00D46A7D" w:rsidP="00D46A7D">
            <w:pPr>
              <w:pStyle w:val="ListParagraph"/>
              <w:numPr>
                <w:ilvl w:val="0"/>
                <w:numId w:val="65"/>
              </w:numPr>
              <w:tabs>
                <w:tab w:val="center" w:pos="4320"/>
                <w:tab w:val="right" w:pos="8640"/>
              </w:tabs>
              <w:jc w:val="both"/>
              <w:rPr>
                <w:sz w:val="18"/>
                <w:szCs w:val="18"/>
              </w:rPr>
            </w:pPr>
            <w:r w:rsidRPr="008B02D0">
              <w:rPr>
                <w:sz w:val="18"/>
                <w:szCs w:val="18"/>
              </w:rPr>
              <w:t xml:space="preserve">Coordination and multi-sectorial partnerships, including among government organizations, nongovernmental organizations, women, and other civil society </w:t>
            </w:r>
            <w:r w:rsidR="00B87395" w:rsidRPr="008B02D0">
              <w:rPr>
                <w:sz w:val="18"/>
                <w:szCs w:val="18"/>
              </w:rPr>
              <w:t>groups.</w:t>
            </w:r>
          </w:p>
          <w:p w14:paraId="354B7757" w14:textId="5A1418B7" w:rsidR="00D46A7D" w:rsidRPr="0056586D" w:rsidRDefault="00D46A7D" w:rsidP="00D46A7D">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B02D0">
              <w:rPr>
                <w:sz w:val="18"/>
                <w:szCs w:val="18"/>
              </w:rPr>
              <w:t xml:space="preserve">Ability to carry out gender analysis in the context od disaster risk reduction and disseminate findings across a wide </w:t>
            </w:r>
            <w:r w:rsidR="00B87395" w:rsidRPr="008B02D0">
              <w:rPr>
                <w:sz w:val="18"/>
                <w:szCs w:val="18"/>
              </w:rPr>
              <w:t>audience.</w:t>
            </w:r>
          </w:p>
          <w:p w14:paraId="4887585C" w14:textId="73D29E08" w:rsidR="00D46A7D" w:rsidRPr="0056586D" w:rsidRDefault="00D46A7D" w:rsidP="00D46A7D">
            <w:pPr>
              <w:contextualSpacing/>
              <w:jc w:val="both"/>
              <w:rPr>
                <w:rFonts w:asciiTheme="minorHAnsi" w:eastAsia="Times New Roman" w:hAnsiTheme="minorHAnsi" w:cstheme="minorHAnsi"/>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3"/>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AB40C5">
            <w:pPr>
              <w:pStyle w:val="ListParagraph"/>
              <w:numPr>
                <w:ilvl w:val="0"/>
                <w:numId w:val="62"/>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6355F4">
            <w:pPr>
              <w:pStyle w:val="ListParagraph"/>
              <w:numPr>
                <w:ilvl w:val="0"/>
                <w:numId w:val="62"/>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6355F4">
            <w:pPr>
              <w:pStyle w:val="ListParagraph"/>
              <w:numPr>
                <w:ilvl w:val="0"/>
                <w:numId w:val="63"/>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4"/>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6355F4">
            <w:pPr>
              <w:pStyle w:val="ListParagraph"/>
              <w:numPr>
                <w:ilvl w:val="0"/>
                <w:numId w:val="63"/>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66337D86"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00D46A7D" w:rsidRPr="00307BC6">
        <w:rPr>
          <w:rFonts w:eastAsia="Calibri" w:cstheme="minorHAnsi"/>
          <w:b/>
          <w:bCs/>
          <w:sz w:val="18"/>
          <w:szCs w:val="18"/>
          <w:lang w:val="es-ES"/>
        </w:rPr>
        <w:t>UNW-ESA-</w:t>
      </w:r>
      <w:r w:rsidR="00D46A7D">
        <w:rPr>
          <w:rFonts w:eastAsia="Calibri" w:cstheme="minorHAnsi"/>
          <w:b/>
          <w:bCs/>
          <w:sz w:val="18"/>
          <w:szCs w:val="18"/>
          <w:lang w:val="es-ES"/>
        </w:rPr>
        <w:t>MAL</w:t>
      </w:r>
      <w:r w:rsidR="00D46A7D" w:rsidRPr="00307BC6">
        <w:rPr>
          <w:rFonts w:eastAsia="Calibri" w:cstheme="minorHAnsi"/>
          <w:b/>
          <w:bCs/>
          <w:sz w:val="18"/>
          <w:szCs w:val="18"/>
          <w:lang w:val="es-ES"/>
        </w:rPr>
        <w:t>-CFP-2023-</w:t>
      </w:r>
      <w:r w:rsidR="00D46A7D" w:rsidRPr="00B87395">
        <w:rPr>
          <w:rFonts w:eastAsia="Calibri" w:cstheme="minorHAnsi"/>
          <w:b/>
          <w:bCs/>
          <w:sz w:val="18"/>
          <w:szCs w:val="18"/>
          <w:lang w:val="es-ES"/>
        </w:rPr>
        <w:t>001.</w:t>
      </w:r>
      <w:r w:rsidR="00D46A7D" w:rsidRPr="00B87395">
        <w:rPr>
          <w:rFonts w:eastAsia="Calibri" w:cstheme="minorHAnsi"/>
          <w:b/>
          <w:bCs/>
          <w:sz w:val="18"/>
          <w:szCs w:val="18"/>
          <w:lang w:val="en-CA"/>
        </w:rPr>
        <w:t xml:space="preserve"> </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22D18BEB"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5" w:history="1">
        <w:r w:rsidR="00D46A7D" w:rsidRPr="00B87395">
          <w:rPr>
            <w:rStyle w:val="Hyperlink"/>
            <w:sz w:val="18"/>
            <w:szCs w:val="18"/>
          </w:rPr>
          <w:t>cfp.malawi@unwomen.org</w:t>
        </w:r>
      </w:hyperlink>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3"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3"/>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311E283C"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6" w:history="1">
        <w:r w:rsidR="00D46A7D" w:rsidRPr="00B87395">
          <w:rPr>
            <w:rStyle w:val="Hyperlink"/>
            <w:sz w:val="18"/>
            <w:szCs w:val="18"/>
          </w:rPr>
          <w:t>cfp.malawi@unwomen.org</w:t>
        </w:r>
      </w:hyperlink>
      <w:r w:rsidR="00D46A7D">
        <w:t xml:space="preserve"> </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29238B91"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B87395" w:rsidRPr="0056586D">
        <w:rPr>
          <w:rFonts w:eastAsia="Times New Roman" w:cstheme="minorHAnsi"/>
          <w:color w:val="000000"/>
          <w:sz w:val="18"/>
          <w:szCs w:val="18"/>
          <w:lang w:val="en-GB" w:eastAsia="en-GB"/>
        </w:rPr>
        <w:t>currency</w:t>
      </w:r>
      <w:r w:rsidR="00B87395">
        <w:rPr>
          <w:rFonts w:eastAsia="Times New Roman" w:cstheme="minorHAnsi"/>
          <w:color w:val="000000"/>
          <w:sz w:val="18"/>
          <w:szCs w:val="18"/>
          <w:lang w:val="en-GB" w:eastAsia="en-GB"/>
        </w:rPr>
        <w:t xml:space="preserve">) </w:t>
      </w:r>
      <w:r w:rsidR="00B87395" w:rsidRPr="00B87395">
        <w:rPr>
          <w:rFonts w:eastAsia="Times New Roman" w:cstheme="minorHAnsi"/>
          <w:b/>
          <w:bCs/>
          <w:color w:val="000000"/>
          <w:sz w:val="18"/>
          <w:szCs w:val="18"/>
          <w:lang w:val="en-GB" w:eastAsia="en-GB"/>
        </w:rPr>
        <w:t>MKW</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1E832F9" w14:textId="6ED0EAD0" w:rsidR="006C2041" w:rsidRPr="00B87395" w:rsidRDefault="006C2041" w:rsidP="00B87395">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5FCD21ED"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w:t>
      </w:r>
      <w:r w:rsidRPr="00B87395">
        <w:rPr>
          <w:rFonts w:eastAsia="Calibri" w:cstheme="minorHAnsi"/>
          <w:color w:val="000000"/>
          <w:spacing w:val="-3"/>
          <w:sz w:val="18"/>
          <w:szCs w:val="18"/>
          <w:lang w:val="en-GB" w:eastAsia="en-GB"/>
        </w:rPr>
        <w:t xml:space="preserve">of </w:t>
      </w:r>
      <w:r w:rsidR="00177BD5" w:rsidRPr="00B87395">
        <w:rPr>
          <w:rFonts w:eastAsia="Calibri" w:cstheme="minorHAnsi"/>
          <w:b/>
          <w:bCs/>
          <w:color w:val="000000"/>
          <w:spacing w:val="-3"/>
          <w:sz w:val="18"/>
          <w:szCs w:val="18"/>
          <w:u w:val="single"/>
          <w:lang w:val="en-GB" w:eastAsia="en-GB"/>
        </w:rPr>
        <w:t>[</w:t>
      </w:r>
      <w:r w:rsidR="00D46A7D" w:rsidRPr="00B87395">
        <w:rPr>
          <w:rFonts w:eastAsia="Calibri" w:cstheme="minorHAnsi"/>
          <w:b/>
          <w:bCs/>
          <w:color w:val="000000"/>
          <w:spacing w:val="-3"/>
          <w:sz w:val="18"/>
          <w:szCs w:val="18"/>
          <w:u w:val="single"/>
          <w:lang w:val="en-GB" w:eastAsia="en-GB"/>
        </w:rPr>
        <w:t>18</w:t>
      </w:r>
      <w:r w:rsidR="00B87395" w:rsidRPr="00B87395">
        <w:rPr>
          <w:rFonts w:eastAsia="Calibri" w:cstheme="minorHAnsi"/>
          <w:b/>
          <w:bCs/>
          <w:color w:val="000000"/>
          <w:spacing w:val="-3"/>
          <w:sz w:val="18"/>
          <w:szCs w:val="18"/>
          <w:u w:val="single"/>
          <w:lang w:val="en-GB" w:eastAsia="en-GB"/>
        </w:rPr>
        <w:t xml:space="preserve"> </w:t>
      </w:r>
      <w:r w:rsidRPr="00B87395">
        <w:rPr>
          <w:rFonts w:eastAsia="Calibri" w:cstheme="minorHAnsi"/>
          <w:b/>
          <w:bCs/>
          <w:color w:val="000000"/>
          <w:spacing w:val="-3"/>
          <w:sz w:val="18"/>
          <w:szCs w:val="18"/>
          <w:u w:val="single"/>
          <w:lang w:val="en-GB" w:eastAsia="en-GB"/>
        </w:rPr>
        <w:t>months</w:t>
      </w:r>
      <w:r w:rsidR="00177BD5" w:rsidRPr="00B87395">
        <w:rPr>
          <w:rFonts w:eastAsia="Calibri" w:cstheme="minorHAnsi"/>
          <w:b/>
          <w:bCs/>
          <w:color w:val="000000"/>
          <w:spacing w:val="-3"/>
          <w:sz w:val="18"/>
          <w:szCs w:val="18"/>
          <w:u w:val="single"/>
          <w:lang w:val="en-GB" w:eastAsia="en-GB"/>
        </w:rPr>
        <w:t>]</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1"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43AAA3F1"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w:t>
      </w:r>
      <w:r w:rsidR="00B87395" w:rsidRPr="00194694">
        <w:rPr>
          <w:rFonts w:ascii="Calibri" w:eastAsia="Calibri" w:hAnsi="Calibri" w:cs="Calibri"/>
          <w:color w:val="000000"/>
          <w:sz w:val="18"/>
          <w:szCs w:val="18"/>
          <w:lang w:val="en-CA"/>
        </w:rPr>
        <w:t>research,</w:t>
      </w:r>
      <w:r w:rsidR="00C22EF1" w:rsidRPr="00194694">
        <w:rPr>
          <w:rFonts w:ascii="Calibri" w:eastAsia="Calibri" w:hAnsi="Calibri" w:cs="Calibri"/>
          <w:color w:val="000000"/>
          <w:sz w:val="18"/>
          <w:szCs w:val="18"/>
          <w:lang w:val="en-CA"/>
        </w:rPr>
        <w:t xml:space="preserve"> or training institution, </w:t>
      </w:r>
      <w:r w:rsidR="00B87395" w:rsidRPr="00194694">
        <w:rPr>
          <w:rFonts w:ascii="Calibri" w:eastAsia="Calibri" w:hAnsi="Calibri" w:cs="Calibri"/>
          <w:color w:val="000000"/>
          <w:sz w:val="18"/>
          <w:szCs w:val="18"/>
          <w:lang w:val="en-CA"/>
        </w:rPr>
        <w:t>etc.</w:t>
      </w:r>
    </w:p>
    <w:p w14:paraId="79C6B390" w14:textId="4EA92A48"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r w:rsidR="00B87395" w:rsidRPr="00194694">
        <w:rPr>
          <w:rFonts w:ascii="Calibri" w:eastAsia="Calibri" w:hAnsi="Calibri" w:cs="Calibri"/>
          <w:color w:val="000000"/>
          <w:sz w:val="18"/>
          <w:szCs w:val="18"/>
          <w:lang w:val="en-CA"/>
        </w:rPr>
        <w:t>organization</w:t>
      </w:r>
      <w:r w:rsidR="00B87395">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72BDD4C7"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r w:rsidR="00B87395" w:rsidRPr="00194694">
        <w:rPr>
          <w:rFonts w:ascii="Calibri" w:eastAsia="Calibri" w:hAnsi="Calibri" w:cs="Calibri"/>
          <w:color w:val="000000"/>
          <w:sz w:val="18"/>
          <w:szCs w:val="18"/>
          <w:lang w:val="en-CA"/>
        </w:rPr>
        <w:t>experience</w:t>
      </w:r>
      <w:r w:rsidR="00B87395">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79DA98B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B87395" w:rsidRPr="0056586D">
        <w:rPr>
          <w:rFonts w:eastAsia="Calibri" w:cstheme="minorHAnsi"/>
          <w:color w:val="000000"/>
          <w:sz w:val="18"/>
          <w:szCs w:val="18"/>
          <w:lang w:val="en-CA"/>
        </w:rPr>
        <w:t>refined and</w:t>
      </w:r>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lastRenderedPageBreak/>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1BA78532"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w:t>
            </w:r>
            <w:r w:rsidR="00B87395" w:rsidRPr="00EC2E03">
              <w:rPr>
                <w:rFonts w:cstheme="minorHAnsi"/>
                <w:b/>
                <w:color w:val="000000"/>
                <w:sz w:val="18"/>
                <w:szCs w:val="18"/>
                <w:lang w:val="fr-FR"/>
              </w:rPr>
              <w:t>Implemenation</w:t>
            </w:r>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w:t>
      </w:r>
      <w:r w:rsidRPr="0056586D">
        <w:rPr>
          <w:rFonts w:eastAsia="Calibri" w:cstheme="minorHAnsi"/>
          <w:color w:val="000000"/>
          <w:sz w:val="18"/>
          <w:szCs w:val="18"/>
          <w:lang w:val="en-CA"/>
        </w:rPr>
        <w:lastRenderedPageBreak/>
        <w:t xml:space="preserve">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5"/>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58B0A990" w14:textId="77777777" w:rsidR="00A9085D" w:rsidRDefault="00A9085D" w:rsidP="0038204D">
      <w:pPr>
        <w:spacing w:after="0" w:line="240" w:lineRule="auto"/>
        <w:rPr>
          <w:rFonts w:eastAsia="Arial" w:cstheme="minorHAnsi"/>
          <w:sz w:val="18"/>
          <w:szCs w:val="18"/>
        </w:rPr>
      </w:pPr>
    </w:p>
    <w:p w14:paraId="654D241D" w14:textId="77777777" w:rsidR="00A53C29" w:rsidRPr="0056586D" w:rsidRDefault="00A53C29"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1BA5AA78" w14:textId="6DEAFB29" w:rsidR="00C40E02" w:rsidRPr="00A53C29"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67A085B5"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2C237E0F" w14:textId="77777777" w:rsidR="00184798" w:rsidRPr="00317155" w:rsidRDefault="00184798" w:rsidP="00184798">
      <w:pPr>
        <w:rPr>
          <w:rFonts w:ascii="Times New Roman" w:eastAsia="Times New Roman" w:hAnsi="Times New Roman" w:cs="Times New Roman"/>
          <w:b/>
          <w:sz w:val="18"/>
          <w:szCs w:val="18"/>
        </w:rPr>
      </w:pPr>
      <w:bookmarkStart w:id="4" w:name="_bookmark0"/>
      <w:bookmarkEnd w:id="4"/>
    </w:p>
    <w:p w14:paraId="13018A89" w14:textId="77777777" w:rsidR="00943CD5" w:rsidRPr="00B87395" w:rsidRDefault="00000000" w:rsidP="00F16AC0">
      <w:pPr>
        <w:ind w:left="2160" w:firstLine="720"/>
        <w:rPr>
          <w:rFonts w:eastAsia="Times New Roman"/>
        </w:rPr>
      </w:pPr>
      <w:hyperlink r:id="rId23" w:history="1">
        <w:r w:rsidR="00943CD5" w:rsidRPr="00B87395">
          <w:rPr>
            <w:rStyle w:val="Hyperlink"/>
            <w:rFonts w:eastAsia="Times New Roman"/>
          </w:rPr>
          <w:t>UN Women Partner Agreement English</w:t>
        </w:r>
      </w:hyperlink>
    </w:p>
    <w:p w14:paraId="0711DAE4" w14:textId="6EDF991B" w:rsidR="001F6AE1" w:rsidRPr="00B87395" w:rsidRDefault="001F6AE1">
      <w:pPr>
        <w:rPr>
          <w:rFonts w:ascii="Times New Roman" w:eastAsia="Times New Roman" w:hAnsi="Times New Roman" w:cs="Times New Roman"/>
          <w:b/>
          <w:sz w:val="20"/>
          <w:szCs w:val="20"/>
          <w:lang w:val="en-GB"/>
        </w:rPr>
      </w:pPr>
      <w:r w:rsidRPr="00B87395">
        <w:rPr>
          <w:rFonts w:ascii="Times New Roman" w:eastAsia="Times New Roman" w:hAnsi="Times New Roman" w:cs="Times New Roman"/>
          <w:b/>
          <w:sz w:val="20"/>
          <w:szCs w:val="20"/>
          <w:lang w:val="en-GB"/>
        </w:rPr>
        <w:br w:type="page"/>
      </w:r>
    </w:p>
    <w:p w14:paraId="3A5D83E7" w14:textId="77777777" w:rsidR="001F6AE1" w:rsidRPr="00B87395" w:rsidRDefault="001F6AE1" w:rsidP="001F6AE1">
      <w:pPr>
        <w:spacing w:after="0" w:line="240" w:lineRule="auto"/>
        <w:jc w:val="center"/>
        <w:rPr>
          <w:rFonts w:eastAsia="Times New Roman" w:cstheme="minorHAnsi"/>
          <w:b/>
          <w:color w:val="002060"/>
          <w:sz w:val="18"/>
          <w:szCs w:val="18"/>
          <w:lang w:val="en-GB" w:eastAsia="en-GB"/>
        </w:rPr>
      </w:pPr>
      <w:r w:rsidRPr="00B87395">
        <w:rPr>
          <w:rFonts w:eastAsia="Times New Roman" w:cstheme="minorHAnsi"/>
          <w:b/>
          <w:color w:val="002060"/>
          <w:sz w:val="18"/>
          <w:szCs w:val="18"/>
          <w:lang w:val="en-GB" w:eastAsia="en-GB"/>
        </w:rPr>
        <w:lastRenderedPageBreak/>
        <w:t xml:space="preserve">Annex B-6 </w:t>
      </w:r>
    </w:p>
    <w:p w14:paraId="6F4F7F55" w14:textId="2C790910" w:rsidR="001F6AE1" w:rsidRPr="00B87395" w:rsidRDefault="001F6AE1" w:rsidP="001F6AE1">
      <w:pPr>
        <w:spacing w:after="0" w:line="240" w:lineRule="auto"/>
        <w:jc w:val="center"/>
        <w:rPr>
          <w:rFonts w:eastAsia="Times New Roman" w:cstheme="minorHAnsi"/>
          <w:b/>
          <w:color w:val="002060"/>
          <w:sz w:val="18"/>
          <w:szCs w:val="18"/>
          <w:u w:val="single"/>
          <w:lang w:val="en-GB" w:eastAsia="en-GB"/>
        </w:rPr>
      </w:pPr>
      <w:r w:rsidRPr="00B87395">
        <w:rPr>
          <w:rFonts w:eastAsia="Times New Roman" w:cstheme="minorHAnsi"/>
          <w:b/>
          <w:color w:val="002060"/>
          <w:sz w:val="18"/>
          <w:szCs w:val="18"/>
          <w:u w:val="single"/>
          <w:lang w:val="en-GB" w:eastAsia="en-GB"/>
        </w:rPr>
        <w:t xml:space="preserve">UN Women Anti-Fraud Policy </w:t>
      </w:r>
    </w:p>
    <w:p w14:paraId="3D589145" w14:textId="77777777" w:rsidR="001F6AE1" w:rsidRPr="00B87395" w:rsidRDefault="001F6AE1" w:rsidP="001F6AE1">
      <w:pPr>
        <w:rPr>
          <w:rFonts w:cstheme="minorHAnsi"/>
          <w:spacing w:val="-2"/>
          <w:sz w:val="18"/>
          <w:szCs w:val="18"/>
          <w:lang w:val="en-CA"/>
        </w:rPr>
      </w:pPr>
    </w:p>
    <w:p w14:paraId="0770E347" w14:textId="77777777" w:rsidR="003E3ACA" w:rsidRPr="00B87395" w:rsidRDefault="003E3ACA" w:rsidP="001F6AE1">
      <w:pPr>
        <w:pStyle w:val="ListParagraph"/>
        <w:tabs>
          <w:tab w:val="left" w:pos="-720"/>
          <w:tab w:val="left" w:pos="1440"/>
        </w:tabs>
        <w:suppressAutoHyphens/>
        <w:ind w:left="360"/>
        <w:jc w:val="center"/>
        <w:rPr>
          <w:rFonts w:cs="Calibri"/>
          <w:bCs/>
          <w:spacing w:val="-2"/>
          <w:sz w:val="18"/>
          <w:szCs w:val="18"/>
          <w:lang w:val="en-CA"/>
        </w:rPr>
      </w:pPr>
    </w:p>
    <w:p w14:paraId="44DD2705" w14:textId="77777777" w:rsidR="00DF4945" w:rsidRDefault="00000000" w:rsidP="00F16AC0">
      <w:pPr>
        <w:ind w:left="2880" w:firstLine="720"/>
        <w:rPr>
          <w:rFonts w:eastAsia="Times New Roman"/>
        </w:rPr>
      </w:pPr>
      <w:hyperlink r:id="rId24" w:history="1">
        <w:r w:rsidR="00DF4945">
          <w:rPr>
            <w:rStyle w:val="Hyperlink"/>
            <w:rFonts w:eastAsia="Times New Roman"/>
          </w:rPr>
          <w:t>Anti-Fraud Policy</w:t>
        </w:r>
      </w:hyperlink>
    </w:p>
    <w:p w14:paraId="45E5133D" w14:textId="326E19B6"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A53C29">
      <w:footerReference w:type="default" r:id="rId25"/>
      <w:pgSz w:w="11907" w:h="16839" w:code="9"/>
      <w:pgMar w:top="1440" w:right="110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B68B" w14:textId="77777777" w:rsidR="00E23DE4" w:rsidRDefault="00E23DE4" w:rsidP="00C22EF1">
      <w:pPr>
        <w:spacing w:after="0" w:line="240" w:lineRule="auto"/>
      </w:pPr>
      <w:r>
        <w:separator/>
      </w:r>
    </w:p>
  </w:endnote>
  <w:endnote w:type="continuationSeparator" w:id="0">
    <w:p w14:paraId="2EFFCCB8" w14:textId="77777777" w:rsidR="00E23DE4" w:rsidRDefault="00E23DE4" w:rsidP="00C22EF1">
      <w:pPr>
        <w:spacing w:after="0" w:line="240" w:lineRule="auto"/>
      </w:pPr>
      <w:r>
        <w:continuationSeparator/>
      </w:r>
    </w:p>
  </w:endnote>
  <w:endnote w:type="continuationNotice" w:id="1">
    <w:p w14:paraId="6DCD0DAF" w14:textId="77777777" w:rsidR="00E23DE4" w:rsidRDefault="00E23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11DF" w14:textId="77777777" w:rsidR="00E23DE4" w:rsidRDefault="00E23DE4" w:rsidP="00C22EF1">
      <w:pPr>
        <w:spacing w:after="0" w:line="240" w:lineRule="auto"/>
      </w:pPr>
      <w:r>
        <w:separator/>
      </w:r>
    </w:p>
  </w:footnote>
  <w:footnote w:type="continuationSeparator" w:id="0">
    <w:p w14:paraId="7D7515A6" w14:textId="77777777" w:rsidR="00E23DE4" w:rsidRDefault="00E23DE4" w:rsidP="00C22EF1">
      <w:pPr>
        <w:spacing w:after="0" w:line="240" w:lineRule="auto"/>
      </w:pPr>
      <w:r>
        <w:continuationSeparator/>
      </w:r>
    </w:p>
  </w:footnote>
  <w:footnote w:type="continuationNotice" w:id="1">
    <w:p w14:paraId="33352E1D" w14:textId="77777777" w:rsidR="00E23DE4" w:rsidRDefault="00E23DE4">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2"/>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2" w15:restartNumberingAfterBreak="0">
    <w:nsid w:val="00000403"/>
    <w:multiLevelType w:val="multilevel"/>
    <w:tmpl w:val="00000886"/>
    <w:lvl w:ilvl="0">
      <w:start w:val="3"/>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start w:val="1"/>
      <w:numFmt w:val="lowerLetter"/>
      <w:lvlText w:val="(%3)"/>
      <w:lvlJc w:val="left"/>
      <w:pPr>
        <w:ind w:left="1382" w:hanging="476"/>
      </w:pPr>
      <w:rPr>
        <w:rFonts w:ascii="Times New Roman" w:hAnsi="Times New Roman" w:cs="Times New Roman"/>
        <w:b w:val="0"/>
        <w:bCs w:val="0"/>
        <w:i w:val="0"/>
        <w:iCs w:val="0"/>
        <w:spacing w:val="0"/>
        <w:w w:val="98"/>
        <w:sz w:val="20"/>
        <w:szCs w:val="20"/>
      </w:r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3" w15:restartNumberingAfterBreak="0">
    <w:nsid w:val="00000404"/>
    <w:multiLevelType w:val="multilevel"/>
    <w:tmpl w:val="00000887"/>
    <w:lvl w:ilvl="0">
      <w:start w:val="4"/>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4" w15:restartNumberingAfterBreak="0">
    <w:nsid w:val="00000405"/>
    <w:multiLevelType w:val="multilevel"/>
    <w:tmpl w:val="00000888"/>
    <w:lvl w:ilvl="0">
      <w:start w:val="4"/>
      <w:numFmt w:val="decimal"/>
      <w:lvlText w:val="%1"/>
      <w:lvlJc w:val="left"/>
      <w:pPr>
        <w:ind w:left="1382" w:hanging="475"/>
      </w:pPr>
    </w:lvl>
    <w:lvl w:ilvl="1">
      <w:start w:val="3"/>
      <w:numFmt w:val="decimal"/>
      <w:lvlText w:val="%1.%2"/>
      <w:lvlJc w:val="left"/>
      <w:pPr>
        <w:ind w:left="1382" w:hanging="475"/>
      </w:pPr>
      <w:rPr>
        <w:rFonts w:ascii="Times New Roman" w:hAnsi="Times New Roman" w:cs="Times New Roman"/>
        <w:b w:val="0"/>
        <w:bCs w:val="0"/>
        <w:i w:val="0"/>
        <w:iCs w:val="0"/>
        <w:spacing w:val="0"/>
        <w:w w:val="98"/>
        <w:sz w:val="20"/>
        <w:szCs w:val="20"/>
      </w:rPr>
    </w:lvl>
    <w:lvl w:ilvl="2">
      <w:numFmt w:val="bullet"/>
      <w:lvlText w:val="•"/>
      <w:lvlJc w:val="left"/>
      <w:pPr>
        <w:ind w:left="3128" w:hanging="475"/>
      </w:pPr>
    </w:lvl>
    <w:lvl w:ilvl="3">
      <w:numFmt w:val="bullet"/>
      <w:lvlText w:val="•"/>
      <w:lvlJc w:val="left"/>
      <w:pPr>
        <w:ind w:left="4002" w:hanging="475"/>
      </w:pPr>
    </w:lvl>
    <w:lvl w:ilvl="4">
      <w:numFmt w:val="bullet"/>
      <w:lvlText w:val="•"/>
      <w:lvlJc w:val="left"/>
      <w:pPr>
        <w:ind w:left="4876" w:hanging="475"/>
      </w:pPr>
    </w:lvl>
    <w:lvl w:ilvl="5">
      <w:numFmt w:val="bullet"/>
      <w:lvlText w:val="•"/>
      <w:lvlJc w:val="left"/>
      <w:pPr>
        <w:ind w:left="5750" w:hanging="475"/>
      </w:pPr>
    </w:lvl>
    <w:lvl w:ilvl="6">
      <w:numFmt w:val="bullet"/>
      <w:lvlText w:val="•"/>
      <w:lvlJc w:val="left"/>
      <w:pPr>
        <w:ind w:left="6624" w:hanging="475"/>
      </w:pPr>
    </w:lvl>
    <w:lvl w:ilvl="7">
      <w:numFmt w:val="bullet"/>
      <w:lvlText w:val="•"/>
      <w:lvlJc w:val="left"/>
      <w:pPr>
        <w:ind w:left="7498" w:hanging="475"/>
      </w:pPr>
    </w:lvl>
    <w:lvl w:ilvl="8">
      <w:numFmt w:val="bullet"/>
      <w:lvlText w:val="•"/>
      <w:lvlJc w:val="left"/>
      <w:pPr>
        <w:ind w:left="8372" w:hanging="475"/>
      </w:pPr>
    </w:lvl>
  </w:abstractNum>
  <w:abstractNum w:abstractNumId="5" w15:restartNumberingAfterBreak="0">
    <w:nsid w:val="00000406"/>
    <w:multiLevelType w:val="multilevel"/>
    <w:tmpl w:val="00000889"/>
    <w:lvl w:ilvl="0">
      <w:start w:val="6"/>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6" w15:restartNumberingAfterBreak="0">
    <w:nsid w:val="00000407"/>
    <w:multiLevelType w:val="multilevel"/>
    <w:tmpl w:val="0000088A"/>
    <w:lvl w:ilvl="0">
      <w:start w:val="13"/>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551" w:hanging="360"/>
      </w:pPr>
      <w:rPr>
        <w:rFonts w:ascii="Times New Roman" w:hAnsi="Times New Roman" w:cs="Times New Roman"/>
        <w:b w:val="0"/>
        <w:bCs w:val="0"/>
        <w:i w:val="0"/>
        <w:iCs w:val="0"/>
        <w:spacing w:val="0"/>
        <w:w w:val="99"/>
        <w:sz w:val="20"/>
        <w:szCs w:val="20"/>
      </w:rPr>
    </w:lvl>
    <w:lvl w:ilvl="3">
      <w:numFmt w:val="bullet"/>
      <w:lvlText w:val="•"/>
      <w:lvlJc w:val="left"/>
      <w:pPr>
        <w:ind w:left="3262" w:hanging="360"/>
      </w:pPr>
    </w:lvl>
    <w:lvl w:ilvl="4">
      <w:numFmt w:val="bullet"/>
      <w:lvlText w:val="•"/>
      <w:lvlJc w:val="left"/>
      <w:pPr>
        <w:ind w:left="4113" w:hanging="360"/>
      </w:pPr>
    </w:lvl>
    <w:lvl w:ilvl="5">
      <w:numFmt w:val="bullet"/>
      <w:lvlText w:val="•"/>
      <w:lvlJc w:val="left"/>
      <w:pPr>
        <w:ind w:left="4964" w:hanging="360"/>
      </w:pPr>
    </w:lvl>
    <w:lvl w:ilvl="6">
      <w:numFmt w:val="bullet"/>
      <w:lvlText w:val="•"/>
      <w:lvlJc w:val="left"/>
      <w:pPr>
        <w:ind w:left="5815" w:hanging="360"/>
      </w:pPr>
    </w:lvl>
    <w:lvl w:ilvl="7">
      <w:numFmt w:val="bullet"/>
      <w:lvlText w:val="•"/>
      <w:lvlJc w:val="left"/>
      <w:pPr>
        <w:ind w:left="6666" w:hanging="360"/>
      </w:pPr>
    </w:lvl>
    <w:lvl w:ilvl="8">
      <w:numFmt w:val="bullet"/>
      <w:lvlText w:val="•"/>
      <w:lvlJc w:val="left"/>
      <w:pPr>
        <w:ind w:left="7517" w:hanging="360"/>
      </w:pPr>
    </w:lvl>
  </w:abstractNum>
  <w:abstractNum w:abstractNumId="7" w15:restartNumberingAfterBreak="0">
    <w:nsid w:val="00000408"/>
    <w:multiLevelType w:val="multilevel"/>
    <w:tmpl w:val="0000088B"/>
    <w:lvl w:ilvl="0">
      <w:start w:val="2"/>
      <w:numFmt w:val="lowerLetter"/>
      <w:lvlText w:val="%1."/>
      <w:lvlJc w:val="left"/>
      <w:pPr>
        <w:ind w:left="1551" w:hanging="360"/>
      </w:pPr>
      <w:rPr>
        <w:rFonts w:ascii="Times New Roman" w:hAnsi="Times New Roman" w:cs="Times New Roman"/>
        <w:b w:val="0"/>
        <w:bCs w:val="0"/>
        <w:i w:val="0"/>
        <w:iCs w:val="0"/>
        <w:spacing w:val="0"/>
        <w:w w:val="99"/>
        <w:sz w:val="20"/>
        <w:szCs w:val="20"/>
      </w:rPr>
    </w:lvl>
    <w:lvl w:ilvl="1">
      <w:numFmt w:val="bullet"/>
      <w:lvlText w:val="•"/>
      <w:lvlJc w:val="left"/>
      <w:pPr>
        <w:ind w:left="2326" w:hanging="360"/>
      </w:pPr>
    </w:lvl>
    <w:lvl w:ilvl="2">
      <w:numFmt w:val="bullet"/>
      <w:lvlText w:val="•"/>
      <w:lvlJc w:val="left"/>
      <w:pPr>
        <w:ind w:left="3092" w:hanging="360"/>
      </w:pPr>
    </w:lvl>
    <w:lvl w:ilvl="3">
      <w:numFmt w:val="bullet"/>
      <w:lvlText w:val="•"/>
      <w:lvlJc w:val="left"/>
      <w:pPr>
        <w:ind w:left="3858" w:hanging="360"/>
      </w:pPr>
    </w:lvl>
    <w:lvl w:ilvl="4">
      <w:numFmt w:val="bullet"/>
      <w:lvlText w:val="•"/>
      <w:lvlJc w:val="left"/>
      <w:pPr>
        <w:ind w:left="4624" w:hanging="360"/>
      </w:pPr>
    </w:lvl>
    <w:lvl w:ilvl="5">
      <w:numFmt w:val="bullet"/>
      <w:lvlText w:val="•"/>
      <w:lvlJc w:val="left"/>
      <w:pPr>
        <w:ind w:left="5390" w:hanging="360"/>
      </w:pPr>
    </w:lvl>
    <w:lvl w:ilvl="6">
      <w:numFmt w:val="bullet"/>
      <w:lvlText w:val="•"/>
      <w:lvlJc w:val="left"/>
      <w:pPr>
        <w:ind w:left="6156" w:hanging="360"/>
      </w:pPr>
    </w:lvl>
    <w:lvl w:ilvl="7">
      <w:numFmt w:val="bullet"/>
      <w:lvlText w:val="•"/>
      <w:lvlJc w:val="left"/>
      <w:pPr>
        <w:ind w:left="6922" w:hanging="360"/>
      </w:pPr>
    </w:lvl>
    <w:lvl w:ilvl="8">
      <w:numFmt w:val="bullet"/>
      <w:lvlText w:val="•"/>
      <w:lvlJc w:val="left"/>
      <w:pPr>
        <w:ind w:left="7688" w:hanging="360"/>
      </w:pPr>
    </w:lvl>
  </w:abstractNum>
  <w:abstractNum w:abstractNumId="8" w15:restartNumberingAfterBreak="0">
    <w:nsid w:val="00000409"/>
    <w:multiLevelType w:val="multilevel"/>
    <w:tmpl w:val="0000088C"/>
    <w:lvl w:ilvl="0">
      <w:start w:val="14"/>
      <w:numFmt w:val="decimal"/>
      <w:lvlText w:val="%1"/>
      <w:lvlJc w:val="left"/>
      <w:pPr>
        <w:ind w:left="831" w:hanging="432"/>
      </w:pPr>
    </w:lvl>
    <w:lvl w:ilvl="1">
      <w:start w:val="2"/>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104" w:hanging="274"/>
      </w:pPr>
      <w:rPr>
        <w:rFonts w:ascii="Times New Roman" w:hAnsi="Times New Roman" w:cs="Times New Roman"/>
        <w:b w:val="0"/>
        <w:bCs w:val="0"/>
        <w:i w:val="0"/>
        <w:iCs w:val="0"/>
        <w:spacing w:val="0"/>
        <w:w w:val="99"/>
        <w:sz w:val="20"/>
        <w:szCs w:val="20"/>
      </w:rPr>
    </w:lvl>
    <w:lvl w:ilvl="3">
      <w:numFmt w:val="bullet"/>
      <w:lvlText w:val="•"/>
      <w:lvlJc w:val="left"/>
      <w:pPr>
        <w:ind w:left="2904" w:hanging="274"/>
      </w:pPr>
    </w:lvl>
    <w:lvl w:ilvl="4">
      <w:numFmt w:val="bullet"/>
      <w:lvlText w:val="•"/>
      <w:lvlJc w:val="left"/>
      <w:pPr>
        <w:ind w:left="3806" w:hanging="274"/>
      </w:pPr>
    </w:lvl>
    <w:lvl w:ilvl="5">
      <w:numFmt w:val="bullet"/>
      <w:lvlText w:val="•"/>
      <w:lvlJc w:val="left"/>
      <w:pPr>
        <w:ind w:left="4708" w:hanging="274"/>
      </w:pPr>
    </w:lvl>
    <w:lvl w:ilvl="6">
      <w:numFmt w:val="bullet"/>
      <w:lvlText w:val="•"/>
      <w:lvlJc w:val="left"/>
      <w:pPr>
        <w:ind w:left="5611" w:hanging="274"/>
      </w:pPr>
    </w:lvl>
    <w:lvl w:ilvl="7">
      <w:numFmt w:val="bullet"/>
      <w:lvlText w:val="•"/>
      <w:lvlJc w:val="left"/>
      <w:pPr>
        <w:ind w:left="6513" w:hanging="274"/>
      </w:pPr>
    </w:lvl>
    <w:lvl w:ilvl="8">
      <w:numFmt w:val="bullet"/>
      <w:lvlText w:val="•"/>
      <w:lvlJc w:val="left"/>
      <w:pPr>
        <w:ind w:left="7415" w:hanging="274"/>
      </w:pPr>
    </w:lvl>
  </w:abstractNum>
  <w:abstractNum w:abstractNumId="9" w15:restartNumberingAfterBreak="0">
    <w:nsid w:val="0000040A"/>
    <w:multiLevelType w:val="multilevel"/>
    <w:tmpl w:val="0000088D"/>
    <w:lvl w:ilvl="0">
      <w:start w:val="16"/>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0" w15:restartNumberingAfterBreak="0">
    <w:nsid w:val="0000040B"/>
    <w:multiLevelType w:val="multilevel"/>
    <w:tmpl w:val="0000088E"/>
    <w:lvl w:ilvl="0">
      <w:start w:val="21"/>
      <w:numFmt w:val="decimal"/>
      <w:lvlText w:val="%1"/>
      <w:lvlJc w:val="left"/>
      <w:pPr>
        <w:ind w:left="831" w:hanging="432"/>
      </w:pPr>
    </w:lvl>
    <w:lvl w:ilvl="1">
      <w:start w:val="3"/>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1" w15:restartNumberingAfterBreak="0">
    <w:nsid w:val="01C22CBE"/>
    <w:multiLevelType w:val="hybridMultilevel"/>
    <w:tmpl w:val="3CA020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2DC67D0"/>
    <w:multiLevelType w:val="hybridMultilevel"/>
    <w:tmpl w:val="FFFFFFFF"/>
    <w:lvl w:ilvl="0" w:tplc="A1BC10B8">
      <w:start w:val="1"/>
      <w:numFmt w:val="decimal"/>
      <w:lvlText w:val="%1."/>
      <w:lvlJc w:val="left"/>
      <w:pPr>
        <w:ind w:left="720" w:hanging="360"/>
      </w:pPr>
    </w:lvl>
    <w:lvl w:ilvl="1" w:tplc="AE660576">
      <w:start w:val="1"/>
      <w:numFmt w:val="lowerLetter"/>
      <w:lvlText w:val="%2."/>
      <w:lvlJc w:val="left"/>
      <w:pPr>
        <w:ind w:left="1440" w:hanging="360"/>
      </w:pPr>
    </w:lvl>
    <w:lvl w:ilvl="2" w:tplc="DA44F234">
      <w:start w:val="1"/>
      <w:numFmt w:val="lowerRoman"/>
      <w:lvlText w:val="%3."/>
      <w:lvlJc w:val="right"/>
      <w:pPr>
        <w:ind w:left="2160" w:hanging="180"/>
      </w:pPr>
    </w:lvl>
    <w:lvl w:ilvl="3" w:tplc="67D848D4">
      <w:start w:val="1"/>
      <w:numFmt w:val="decimal"/>
      <w:lvlText w:val="%4."/>
      <w:lvlJc w:val="left"/>
      <w:pPr>
        <w:ind w:left="2880" w:hanging="360"/>
      </w:pPr>
    </w:lvl>
    <w:lvl w:ilvl="4" w:tplc="7646D184">
      <w:start w:val="1"/>
      <w:numFmt w:val="lowerLetter"/>
      <w:lvlText w:val="%5."/>
      <w:lvlJc w:val="left"/>
      <w:pPr>
        <w:ind w:left="3600" w:hanging="360"/>
      </w:pPr>
    </w:lvl>
    <w:lvl w:ilvl="5" w:tplc="3BF0BA56">
      <w:start w:val="1"/>
      <w:numFmt w:val="lowerRoman"/>
      <w:lvlText w:val="%6."/>
      <w:lvlJc w:val="right"/>
      <w:pPr>
        <w:ind w:left="4320" w:hanging="180"/>
      </w:pPr>
    </w:lvl>
    <w:lvl w:ilvl="6" w:tplc="EB32730A">
      <w:start w:val="1"/>
      <w:numFmt w:val="decimal"/>
      <w:lvlText w:val="%7."/>
      <w:lvlJc w:val="left"/>
      <w:pPr>
        <w:ind w:left="5040" w:hanging="360"/>
      </w:pPr>
    </w:lvl>
    <w:lvl w:ilvl="7" w:tplc="B8147136">
      <w:start w:val="1"/>
      <w:numFmt w:val="lowerLetter"/>
      <w:lvlText w:val="%8."/>
      <w:lvlJc w:val="left"/>
      <w:pPr>
        <w:ind w:left="5760" w:hanging="360"/>
      </w:pPr>
    </w:lvl>
    <w:lvl w:ilvl="8" w:tplc="B742033C">
      <w:start w:val="1"/>
      <w:numFmt w:val="lowerRoman"/>
      <w:lvlText w:val="%9."/>
      <w:lvlJc w:val="right"/>
      <w:pPr>
        <w:ind w:left="6480" w:hanging="180"/>
      </w:pPr>
    </w:lvl>
  </w:abstractNum>
  <w:abstractNum w:abstractNumId="13"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95821CB"/>
    <w:multiLevelType w:val="hybridMultilevel"/>
    <w:tmpl w:val="FFFFFFFF"/>
    <w:lvl w:ilvl="0" w:tplc="60E6E022">
      <w:start w:val="1"/>
      <w:numFmt w:val="decimal"/>
      <w:lvlText w:val="%1."/>
      <w:lvlJc w:val="left"/>
      <w:pPr>
        <w:ind w:left="720" w:hanging="360"/>
      </w:pPr>
    </w:lvl>
    <w:lvl w:ilvl="1" w:tplc="10A6123C">
      <w:start w:val="1"/>
      <w:numFmt w:val="lowerLetter"/>
      <w:lvlText w:val="%2."/>
      <w:lvlJc w:val="left"/>
      <w:pPr>
        <w:ind w:left="1440" w:hanging="360"/>
      </w:pPr>
    </w:lvl>
    <w:lvl w:ilvl="2" w:tplc="F4ECAE12">
      <w:start w:val="1"/>
      <w:numFmt w:val="lowerRoman"/>
      <w:lvlText w:val="%3."/>
      <w:lvlJc w:val="right"/>
      <w:pPr>
        <w:ind w:left="2160" w:hanging="180"/>
      </w:pPr>
    </w:lvl>
    <w:lvl w:ilvl="3" w:tplc="8982AF8C">
      <w:start w:val="1"/>
      <w:numFmt w:val="decimal"/>
      <w:lvlText w:val="%4."/>
      <w:lvlJc w:val="left"/>
      <w:pPr>
        <w:ind w:left="2880" w:hanging="360"/>
      </w:pPr>
    </w:lvl>
    <w:lvl w:ilvl="4" w:tplc="45482F1A">
      <w:start w:val="1"/>
      <w:numFmt w:val="lowerLetter"/>
      <w:lvlText w:val="%5."/>
      <w:lvlJc w:val="left"/>
      <w:pPr>
        <w:ind w:left="3600" w:hanging="360"/>
      </w:pPr>
    </w:lvl>
    <w:lvl w:ilvl="5" w:tplc="580C4756">
      <w:start w:val="1"/>
      <w:numFmt w:val="lowerRoman"/>
      <w:lvlText w:val="%6."/>
      <w:lvlJc w:val="right"/>
      <w:pPr>
        <w:ind w:left="4320" w:hanging="180"/>
      </w:pPr>
    </w:lvl>
    <w:lvl w:ilvl="6" w:tplc="3C482986">
      <w:start w:val="1"/>
      <w:numFmt w:val="decimal"/>
      <w:lvlText w:val="%7."/>
      <w:lvlJc w:val="left"/>
      <w:pPr>
        <w:ind w:left="5040" w:hanging="360"/>
      </w:pPr>
    </w:lvl>
    <w:lvl w:ilvl="7" w:tplc="4002E4A2">
      <w:start w:val="1"/>
      <w:numFmt w:val="lowerLetter"/>
      <w:lvlText w:val="%8."/>
      <w:lvlJc w:val="left"/>
      <w:pPr>
        <w:ind w:left="5760" w:hanging="360"/>
      </w:pPr>
    </w:lvl>
    <w:lvl w:ilvl="8" w:tplc="ADC855D8">
      <w:start w:val="1"/>
      <w:numFmt w:val="lowerRoman"/>
      <w:lvlText w:val="%9."/>
      <w:lvlJc w:val="right"/>
      <w:pPr>
        <w:ind w:left="6480" w:hanging="180"/>
      </w:pPr>
    </w:lvl>
  </w:abstractNum>
  <w:abstractNum w:abstractNumId="15"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287723"/>
    <w:multiLevelType w:val="hybridMultilevel"/>
    <w:tmpl w:val="FFFFFFFF"/>
    <w:lvl w:ilvl="0" w:tplc="A4CA5250">
      <w:start w:val="1"/>
      <w:numFmt w:val="decimal"/>
      <w:lvlText w:val="%1."/>
      <w:lvlJc w:val="left"/>
      <w:pPr>
        <w:ind w:left="720" w:hanging="360"/>
      </w:pPr>
    </w:lvl>
    <w:lvl w:ilvl="1" w:tplc="202EC72C">
      <w:start w:val="1"/>
      <w:numFmt w:val="lowerLetter"/>
      <w:lvlText w:val="%2."/>
      <w:lvlJc w:val="left"/>
      <w:pPr>
        <w:ind w:left="1440" w:hanging="360"/>
      </w:pPr>
    </w:lvl>
    <w:lvl w:ilvl="2" w:tplc="8FE6D3B4">
      <w:start w:val="1"/>
      <w:numFmt w:val="lowerRoman"/>
      <w:lvlText w:val="%3."/>
      <w:lvlJc w:val="right"/>
      <w:pPr>
        <w:ind w:left="2160" w:hanging="180"/>
      </w:pPr>
    </w:lvl>
    <w:lvl w:ilvl="3" w:tplc="421A3EE0">
      <w:start w:val="1"/>
      <w:numFmt w:val="decimal"/>
      <w:lvlText w:val="%4."/>
      <w:lvlJc w:val="left"/>
      <w:pPr>
        <w:ind w:left="2880" w:hanging="360"/>
      </w:pPr>
    </w:lvl>
    <w:lvl w:ilvl="4" w:tplc="6FE40648">
      <w:start w:val="1"/>
      <w:numFmt w:val="lowerLetter"/>
      <w:lvlText w:val="%5."/>
      <w:lvlJc w:val="left"/>
      <w:pPr>
        <w:ind w:left="3600" w:hanging="360"/>
      </w:pPr>
    </w:lvl>
    <w:lvl w:ilvl="5" w:tplc="37EA9C8C">
      <w:start w:val="1"/>
      <w:numFmt w:val="lowerRoman"/>
      <w:lvlText w:val="%6."/>
      <w:lvlJc w:val="right"/>
      <w:pPr>
        <w:ind w:left="4320" w:hanging="180"/>
      </w:pPr>
    </w:lvl>
    <w:lvl w:ilvl="6" w:tplc="464E77D0">
      <w:start w:val="1"/>
      <w:numFmt w:val="decimal"/>
      <w:lvlText w:val="%7."/>
      <w:lvlJc w:val="left"/>
      <w:pPr>
        <w:ind w:left="5040" w:hanging="360"/>
      </w:pPr>
    </w:lvl>
    <w:lvl w:ilvl="7" w:tplc="E9145DB4">
      <w:start w:val="1"/>
      <w:numFmt w:val="lowerLetter"/>
      <w:lvlText w:val="%8."/>
      <w:lvlJc w:val="left"/>
      <w:pPr>
        <w:ind w:left="5760" w:hanging="360"/>
      </w:pPr>
    </w:lvl>
    <w:lvl w:ilvl="8" w:tplc="413ADBF4">
      <w:start w:val="1"/>
      <w:numFmt w:val="lowerRoman"/>
      <w:lvlText w:val="%9."/>
      <w:lvlJc w:val="right"/>
      <w:pPr>
        <w:ind w:left="6480" w:hanging="180"/>
      </w:pPr>
    </w:lvl>
  </w:abstractNum>
  <w:abstractNum w:abstractNumId="20" w15:restartNumberingAfterBreak="0">
    <w:nsid w:val="19EF1BE7"/>
    <w:multiLevelType w:val="hybridMultilevel"/>
    <w:tmpl w:val="FFFFFFFF"/>
    <w:lvl w:ilvl="0" w:tplc="2FFAE4C6">
      <w:start w:val="1"/>
      <w:numFmt w:val="decimal"/>
      <w:lvlText w:val="%1."/>
      <w:lvlJc w:val="left"/>
      <w:pPr>
        <w:ind w:left="720" w:hanging="360"/>
      </w:pPr>
    </w:lvl>
    <w:lvl w:ilvl="1" w:tplc="441C3AB6">
      <w:start w:val="1"/>
      <w:numFmt w:val="lowerLetter"/>
      <w:lvlText w:val="%2."/>
      <w:lvlJc w:val="left"/>
      <w:pPr>
        <w:ind w:left="1440" w:hanging="360"/>
      </w:pPr>
    </w:lvl>
    <w:lvl w:ilvl="2" w:tplc="E2D226E6">
      <w:start w:val="1"/>
      <w:numFmt w:val="lowerRoman"/>
      <w:lvlText w:val="%3."/>
      <w:lvlJc w:val="right"/>
      <w:pPr>
        <w:ind w:left="2160" w:hanging="180"/>
      </w:pPr>
    </w:lvl>
    <w:lvl w:ilvl="3" w:tplc="9352574E">
      <w:start w:val="1"/>
      <w:numFmt w:val="decimal"/>
      <w:lvlText w:val="%4."/>
      <w:lvlJc w:val="left"/>
      <w:pPr>
        <w:ind w:left="2880" w:hanging="360"/>
      </w:pPr>
    </w:lvl>
    <w:lvl w:ilvl="4" w:tplc="E4B8E296">
      <w:start w:val="1"/>
      <w:numFmt w:val="lowerLetter"/>
      <w:lvlText w:val="%5."/>
      <w:lvlJc w:val="left"/>
      <w:pPr>
        <w:ind w:left="3600" w:hanging="360"/>
      </w:pPr>
    </w:lvl>
    <w:lvl w:ilvl="5" w:tplc="1ECE39FA">
      <w:start w:val="1"/>
      <w:numFmt w:val="lowerRoman"/>
      <w:lvlText w:val="%6."/>
      <w:lvlJc w:val="right"/>
      <w:pPr>
        <w:ind w:left="4320" w:hanging="180"/>
      </w:pPr>
    </w:lvl>
    <w:lvl w:ilvl="6" w:tplc="BD529C00">
      <w:start w:val="1"/>
      <w:numFmt w:val="decimal"/>
      <w:lvlText w:val="%7."/>
      <w:lvlJc w:val="left"/>
      <w:pPr>
        <w:ind w:left="5040" w:hanging="360"/>
      </w:pPr>
    </w:lvl>
    <w:lvl w:ilvl="7" w:tplc="4066DFE0">
      <w:start w:val="1"/>
      <w:numFmt w:val="lowerLetter"/>
      <w:lvlText w:val="%8."/>
      <w:lvlJc w:val="left"/>
      <w:pPr>
        <w:ind w:left="5760" w:hanging="360"/>
      </w:pPr>
    </w:lvl>
    <w:lvl w:ilvl="8" w:tplc="3CA634F4">
      <w:start w:val="1"/>
      <w:numFmt w:val="lowerRoman"/>
      <w:lvlText w:val="%9."/>
      <w:lvlJc w:val="right"/>
      <w:pPr>
        <w:ind w:left="6480" w:hanging="180"/>
      </w:pPr>
    </w:lvl>
  </w:abstractNum>
  <w:abstractNum w:abstractNumId="21" w15:restartNumberingAfterBreak="0">
    <w:nsid w:val="19F628DC"/>
    <w:multiLevelType w:val="hybridMultilevel"/>
    <w:tmpl w:val="FFFFFFFF"/>
    <w:lvl w:ilvl="0" w:tplc="7A64D75A">
      <w:start w:val="1"/>
      <w:numFmt w:val="decimal"/>
      <w:lvlText w:val="%1."/>
      <w:lvlJc w:val="left"/>
      <w:pPr>
        <w:ind w:left="720" w:hanging="360"/>
      </w:pPr>
    </w:lvl>
    <w:lvl w:ilvl="1" w:tplc="44E468E4">
      <w:start w:val="1"/>
      <w:numFmt w:val="lowerLetter"/>
      <w:lvlText w:val="%2."/>
      <w:lvlJc w:val="left"/>
      <w:pPr>
        <w:ind w:left="1440" w:hanging="360"/>
      </w:pPr>
    </w:lvl>
    <w:lvl w:ilvl="2" w:tplc="5AEEC984">
      <w:start w:val="1"/>
      <w:numFmt w:val="lowerRoman"/>
      <w:lvlText w:val="%3."/>
      <w:lvlJc w:val="right"/>
      <w:pPr>
        <w:ind w:left="2160" w:hanging="180"/>
      </w:pPr>
    </w:lvl>
    <w:lvl w:ilvl="3" w:tplc="59DCE39A">
      <w:start w:val="1"/>
      <w:numFmt w:val="decimal"/>
      <w:lvlText w:val="%4."/>
      <w:lvlJc w:val="left"/>
      <w:pPr>
        <w:ind w:left="2880" w:hanging="360"/>
      </w:pPr>
    </w:lvl>
    <w:lvl w:ilvl="4" w:tplc="49B2A3F6">
      <w:start w:val="1"/>
      <w:numFmt w:val="lowerLetter"/>
      <w:lvlText w:val="%5."/>
      <w:lvlJc w:val="left"/>
      <w:pPr>
        <w:ind w:left="3600" w:hanging="360"/>
      </w:pPr>
    </w:lvl>
    <w:lvl w:ilvl="5" w:tplc="BD8C5EB0">
      <w:start w:val="1"/>
      <w:numFmt w:val="lowerRoman"/>
      <w:lvlText w:val="%6."/>
      <w:lvlJc w:val="right"/>
      <w:pPr>
        <w:ind w:left="4320" w:hanging="180"/>
      </w:pPr>
    </w:lvl>
    <w:lvl w:ilvl="6" w:tplc="FC8E7B00">
      <w:start w:val="1"/>
      <w:numFmt w:val="decimal"/>
      <w:lvlText w:val="%7."/>
      <w:lvlJc w:val="left"/>
      <w:pPr>
        <w:ind w:left="5040" w:hanging="360"/>
      </w:pPr>
    </w:lvl>
    <w:lvl w:ilvl="7" w:tplc="1876CCA8">
      <w:start w:val="1"/>
      <w:numFmt w:val="lowerLetter"/>
      <w:lvlText w:val="%8."/>
      <w:lvlJc w:val="left"/>
      <w:pPr>
        <w:ind w:left="5760" w:hanging="360"/>
      </w:pPr>
    </w:lvl>
    <w:lvl w:ilvl="8" w:tplc="E6746E36">
      <w:start w:val="1"/>
      <w:numFmt w:val="lowerRoman"/>
      <w:lvlText w:val="%9."/>
      <w:lvlJc w:val="right"/>
      <w:pPr>
        <w:ind w:left="6480" w:hanging="180"/>
      </w:pPr>
    </w:lvl>
  </w:abstractNum>
  <w:abstractNum w:abstractNumId="22"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D685636"/>
    <w:multiLevelType w:val="hybridMultilevel"/>
    <w:tmpl w:val="FFFFFFFF"/>
    <w:lvl w:ilvl="0" w:tplc="2A6859AE">
      <w:start w:val="1"/>
      <w:numFmt w:val="decimal"/>
      <w:lvlText w:val="%1."/>
      <w:lvlJc w:val="left"/>
      <w:pPr>
        <w:ind w:left="720" w:hanging="360"/>
      </w:pPr>
    </w:lvl>
    <w:lvl w:ilvl="1" w:tplc="F8568632">
      <w:start w:val="1"/>
      <w:numFmt w:val="lowerLetter"/>
      <w:lvlText w:val="%2."/>
      <w:lvlJc w:val="left"/>
      <w:pPr>
        <w:ind w:left="1440" w:hanging="360"/>
      </w:pPr>
    </w:lvl>
    <w:lvl w:ilvl="2" w:tplc="C6C29206">
      <w:start w:val="1"/>
      <w:numFmt w:val="lowerRoman"/>
      <w:lvlText w:val="%3."/>
      <w:lvlJc w:val="right"/>
      <w:pPr>
        <w:ind w:left="2160" w:hanging="180"/>
      </w:pPr>
    </w:lvl>
    <w:lvl w:ilvl="3" w:tplc="78FA7322">
      <w:start w:val="1"/>
      <w:numFmt w:val="decimal"/>
      <w:lvlText w:val="%4."/>
      <w:lvlJc w:val="left"/>
      <w:pPr>
        <w:ind w:left="2880" w:hanging="360"/>
      </w:pPr>
    </w:lvl>
    <w:lvl w:ilvl="4" w:tplc="484E3B0E">
      <w:start w:val="1"/>
      <w:numFmt w:val="lowerLetter"/>
      <w:lvlText w:val="%5."/>
      <w:lvlJc w:val="left"/>
      <w:pPr>
        <w:ind w:left="3600" w:hanging="360"/>
      </w:pPr>
    </w:lvl>
    <w:lvl w:ilvl="5" w:tplc="ECA4FB52">
      <w:start w:val="1"/>
      <w:numFmt w:val="lowerRoman"/>
      <w:lvlText w:val="%6."/>
      <w:lvlJc w:val="right"/>
      <w:pPr>
        <w:ind w:left="4320" w:hanging="180"/>
      </w:pPr>
    </w:lvl>
    <w:lvl w:ilvl="6" w:tplc="1DFE1856">
      <w:start w:val="1"/>
      <w:numFmt w:val="decimal"/>
      <w:lvlText w:val="%7."/>
      <w:lvlJc w:val="left"/>
      <w:pPr>
        <w:ind w:left="5040" w:hanging="360"/>
      </w:pPr>
    </w:lvl>
    <w:lvl w:ilvl="7" w:tplc="FECA0FC0">
      <w:start w:val="1"/>
      <w:numFmt w:val="lowerLetter"/>
      <w:lvlText w:val="%8."/>
      <w:lvlJc w:val="left"/>
      <w:pPr>
        <w:ind w:left="5760" w:hanging="360"/>
      </w:pPr>
    </w:lvl>
    <w:lvl w:ilvl="8" w:tplc="B10237B0">
      <w:start w:val="1"/>
      <w:numFmt w:val="lowerRoman"/>
      <w:lvlText w:val="%9."/>
      <w:lvlJc w:val="right"/>
      <w:pPr>
        <w:ind w:left="6480" w:hanging="180"/>
      </w:pPr>
    </w:lvl>
  </w:abstractNum>
  <w:abstractNum w:abstractNumId="25" w15:restartNumberingAfterBreak="0">
    <w:nsid w:val="1E3F0ABC"/>
    <w:multiLevelType w:val="hybridMultilevel"/>
    <w:tmpl w:val="24F67F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1B">
      <w:start w:val="1"/>
      <w:numFmt w:val="lowerRoman"/>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FF4794E"/>
    <w:multiLevelType w:val="hybridMultilevel"/>
    <w:tmpl w:val="FFFFFFFF"/>
    <w:lvl w:ilvl="0" w:tplc="0FBE47E6">
      <w:start w:val="1"/>
      <w:numFmt w:val="decimal"/>
      <w:lvlText w:val="%1."/>
      <w:lvlJc w:val="left"/>
      <w:pPr>
        <w:ind w:left="720" w:hanging="360"/>
      </w:pPr>
    </w:lvl>
    <w:lvl w:ilvl="1" w:tplc="B5F4EB34">
      <w:start w:val="1"/>
      <w:numFmt w:val="lowerLetter"/>
      <w:lvlText w:val="%2."/>
      <w:lvlJc w:val="left"/>
      <w:pPr>
        <w:ind w:left="1440" w:hanging="360"/>
      </w:pPr>
    </w:lvl>
    <w:lvl w:ilvl="2" w:tplc="B3B23CE2">
      <w:start w:val="1"/>
      <w:numFmt w:val="lowerRoman"/>
      <w:lvlText w:val="%3."/>
      <w:lvlJc w:val="right"/>
      <w:pPr>
        <w:ind w:left="2160" w:hanging="180"/>
      </w:pPr>
    </w:lvl>
    <w:lvl w:ilvl="3" w:tplc="3120EF94">
      <w:start w:val="1"/>
      <w:numFmt w:val="decimal"/>
      <w:lvlText w:val="%4."/>
      <w:lvlJc w:val="left"/>
      <w:pPr>
        <w:ind w:left="2880" w:hanging="360"/>
      </w:pPr>
    </w:lvl>
    <w:lvl w:ilvl="4" w:tplc="8E445026">
      <w:start w:val="1"/>
      <w:numFmt w:val="lowerLetter"/>
      <w:lvlText w:val="%5."/>
      <w:lvlJc w:val="left"/>
      <w:pPr>
        <w:ind w:left="3600" w:hanging="360"/>
      </w:pPr>
    </w:lvl>
    <w:lvl w:ilvl="5" w:tplc="3D348122">
      <w:start w:val="1"/>
      <w:numFmt w:val="lowerRoman"/>
      <w:lvlText w:val="%6."/>
      <w:lvlJc w:val="right"/>
      <w:pPr>
        <w:ind w:left="4320" w:hanging="180"/>
      </w:pPr>
    </w:lvl>
    <w:lvl w:ilvl="6" w:tplc="6116DE20">
      <w:start w:val="1"/>
      <w:numFmt w:val="decimal"/>
      <w:lvlText w:val="%7."/>
      <w:lvlJc w:val="left"/>
      <w:pPr>
        <w:ind w:left="5040" w:hanging="360"/>
      </w:pPr>
    </w:lvl>
    <w:lvl w:ilvl="7" w:tplc="0DE8BFB8">
      <w:start w:val="1"/>
      <w:numFmt w:val="lowerLetter"/>
      <w:lvlText w:val="%8."/>
      <w:lvlJc w:val="left"/>
      <w:pPr>
        <w:ind w:left="5760" w:hanging="360"/>
      </w:pPr>
    </w:lvl>
    <w:lvl w:ilvl="8" w:tplc="858E2E9C">
      <w:start w:val="1"/>
      <w:numFmt w:val="lowerRoman"/>
      <w:lvlText w:val="%9."/>
      <w:lvlJc w:val="right"/>
      <w:pPr>
        <w:ind w:left="6480" w:hanging="180"/>
      </w:pPr>
    </w:lvl>
  </w:abstractNum>
  <w:abstractNum w:abstractNumId="27"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16C5E71"/>
    <w:multiLevelType w:val="hybridMultilevel"/>
    <w:tmpl w:val="FFFFFFFF"/>
    <w:lvl w:ilvl="0" w:tplc="B61CE4A2">
      <w:start w:val="1"/>
      <w:numFmt w:val="decimal"/>
      <w:lvlText w:val="%1."/>
      <w:lvlJc w:val="left"/>
      <w:pPr>
        <w:ind w:left="720" w:hanging="360"/>
      </w:pPr>
    </w:lvl>
    <w:lvl w:ilvl="1" w:tplc="B644BF48">
      <w:start w:val="1"/>
      <w:numFmt w:val="lowerLetter"/>
      <w:lvlText w:val="%2."/>
      <w:lvlJc w:val="left"/>
      <w:pPr>
        <w:ind w:left="1440" w:hanging="360"/>
      </w:pPr>
    </w:lvl>
    <w:lvl w:ilvl="2" w:tplc="C084062A">
      <w:start w:val="1"/>
      <w:numFmt w:val="lowerRoman"/>
      <w:lvlText w:val="%3."/>
      <w:lvlJc w:val="right"/>
      <w:pPr>
        <w:ind w:left="2160" w:hanging="180"/>
      </w:pPr>
    </w:lvl>
    <w:lvl w:ilvl="3" w:tplc="F522B782">
      <w:start w:val="1"/>
      <w:numFmt w:val="decimal"/>
      <w:lvlText w:val="%4."/>
      <w:lvlJc w:val="left"/>
      <w:pPr>
        <w:ind w:left="2880" w:hanging="360"/>
      </w:pPr>
    </w:lvl>
    <w:lvl w:ilvl="4" w:tplc="8EBE8E8E">
      <w:start w:val="1"/>
      <w:numFmt w:val="lowerLetter"/>
      <w:lvlText w:val="%5."/>
      <w:lvlJc w:val="left"/>
      <w:pPr>
        <w:ind w:left="3600" w:hanging="360"/>
      </w:pPr>
    </w:lvl>
    <w:lvl w:ilvl="5" w:tplc="54BE5162">
      <w:start w:val="1"/>
      <w:numFmt w:val="lowerRoman"/>
      <w:lvlText w:val="%6."/>
      <w:lvlJc w:val="right"/>
      <w:pPr>
        <w:ind w:left="4320" w:hanging="180"/>
      </w:pPr>
    </w:lvl>
    <w:lvl w:ilvl="6" w:tplc="7E5C36BE">
      <w:start w:val="1"/>
      <w:numFmt w:val="decimal"/>
      <w:lvlText w:val="%7."/>
      <w:lvlJc w:val="left"/>
      <w:pPr>
        <w:ind w:left="5040" w:hanging="360"/>
      </w:pPr>
    </w:lvl>
    <w:lvl w:ilvl="7" w:tplc="96500E8C">
      <w:start w:val="1"/>
      <w:numFmt w:val="lowerLetter"/>
      <w:lvlText w:val="%8."/>
      <w:lvlJc w:val="left"/>
      <w:pPr>
        <w:ind w:left="5760" w:hanging="360"/>
      </w:pPr>
    </w:lvl>
    <w:lvl w:ilvl="8" w:tplc="8B141E80">
      <w:start w:val="1"/>
      <w:numFmt w:val="lowerRoman"/>
      <w:lvlText w:val="%9."/>
      <w:lvlJc w:val="right"/>
      <w:pPr>
        <w:ind w:left="6480" w:hanging="180"/>
      </w:pPr>
    </w:lvl>
  </w:abstractNum>
  <w:abstractNum w:abstractNumId="29" w15:restartNumberingAfterBreak="0">
    <w:nsid w:val="2729194B"/>
    <w:multiLevelType w:val="multilevel"/>
    <w:tmpl w:val="AFBC57A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9540AA3"/>
    <w:multiLevelType w:val="hybridMultilevel"/>
    <w:tmpl w:val="FFFFFFFF"/>
    <w:lvl w:ilvl="0" w:tplc="92D204CA">
      <w:start w:val="1"/>
      <w:numFmt w:val="decimal"/>
      <w:lvlText w:val="%1."/>
      <w:lvlJc w:val="left"/>
      <w:pPr>
        <w:ind w:left="720" w:hanging="360"/>
      </w:pPr>
    </w:lvl>
    <w:lvl w:ilvl="1" w:tplc="053C50DE">
      <w:start w:val="1"/>
      <w:numFmt w:val="lowerLetter"/>
      <w:lvlText w:val="%2."/>
      <w:lvlJc w:val="left"/>
      <w:pPr>
        <w:ind w:left="1440" w:hanging="360"/>
      </w:pPr>
    </w:lvl>
    <w:lvl w:ilvl="2" w:tplc="E954C7A8">
      <w:start w:val="1"/>
      <w:numFmt w:val="lowerRoman"/>
      <w:lvlText w:val="%3."/>
      <w:lvlJc w:val="right"/>
      <w:pPr>
        <w:ind w:left="2160" w:hanging="180"/>
      </w:pPr>
    </w:lvl>
    <w:lvl w:ilvl="3" w:tplc="1F2898F0">
      <w:start w:val="1"/>
      <w:numFmt w:val="decimal"/>
      <w:lvlText w:val="%4."/>
      <w:lvlJc w:val="left"/>
      <w:pPr>
        <w:ind w:left="2880" w:hanging="360"/>
      </w:pPr>
    </w:lvl>
    <w:lvl w:ilvl="4" w:tplc="BCB05D10">
      <w:start w:val="1"/>
      <w:numFmt w:val="lowerLetter"/>
      <w:lvlText w:val="%5."/>
      <w:lvlJc w:val="left"/>
      <w:pPr>
        <w:ind w:left="3600" w:hanging="360"/>
      </w:pPr>
    </w:lvl>
    <w:lvl w:ilvl="5" w:tplc="BC0A50B8">
      <w:start w:val="1"/>
      <w:numFmt w:val="lowerRoman"/>
      <w:lvlText w:val="%6."/>
      <w:lvlJc w:val="right"/>
      <w:pPr>
        <w:ind w:left="4320" w:hanging="180"/>
      </w:pPr>
    </w:lvl>
    <w:lvl w:ilvl="6" w:tplc="3B9E9BCC">
      <w:start w:val="1"/>
      <w:numFmt w:val="decimal"/>
      <w:lvlText w:val="%7."/>
      <w:lvlJc w:val="left"/>
      <w:pPr>
        <w:ind w:left="5040" w:hanging="360"/>
      </w:pPr>
    </w:lvl>
    <w:lvl w:ilvl="7" w:tplc="6EE814FA">
      <w:start w:val="1"/>
      <w:numFmt w:val="lowerLetter"/>
      <w:lvlText w:val="%8."/>
      <w:lvlJc w:val="left"/>
      <w:pPr>
        <w:ind w:left="5760" w:hanging="360"/>
      </w:pPr>
    </w:lvl>
    <w:lvl w:ilvl="8" w:tplc="29DC4480">
      <w:start w:val="1"/>
      <w:numFmt w:val="lowerRoman"/>
      <w:lvlText w:val="%9."/>
      <w:lvlJc w:val="right"/>
      <w:pPr>
        <w:ind w:left="6480" w:hanging="180"/>
      </w:pPr>
    </w:lvl>
  </w:abstractNum>
  <w:abstractNum w:abstractNumId="34"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5" w15:restartNumberingAfterBreak="0">
    <w:nsid w:val="3E307FA2"/>
    <w:multiLevelType w:val="hybridMultilevel"/>
    <w:tmpl w:val="594E87E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EF16ABF"/>
    <w:multiLevelType w:val="hybridMultilevel"/>
    <w:tmpl w:val="50C4BE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32AAC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570E20"/>
    <w:multiLevelType w:val="hybridMultilevel"/>
    <w:tmpl w:val="FFFFFFFF"/>
    <w:lvl w:ilvl="0" w:tplc="4660654A">
      <w:start w:val="1"/>
      <w:numFmt w:val="decimal"/>
      <w:lvlText w:val="%1."/>
      <w:lvlJc w:val="left"/>
      <w:pPr>
        <w:ind w:left="720" w:hanging="360"/>
      </w:pPr>
    </w:lvl>
    <w:lvl w:ilvl="1" w:tplc="1CEE4BF2">
      <w:start w:val="1"/>
      <w:numFmt w:val="lowerLetter"/>
      <w:lvlText w:val="%2."/>
      <w:lvlJc w:val="left"/>
      <w:pPr>
        <w:ind w:left="1440" w:hanging="360"/>
      </w:pPr>
    </w:lvl>
    <w:lvl w:ilvl="2" w:tplc="F40CFF6E">
      <w:start w:val="1"/>
      <w:numFmt w:val="lowerRoman"/>
      <w:lvlText w:val="%3."/>
      <w:lvlJc w:val="right"/>
      <w:pPr>
        <w:ind w:left="2160" w:hanging="180"/>
      </w:pPr>
    </w:lvl>
    <w:lvl w:ilvl="3" w:tplc="EDC8A160">
      <w:start w:val="1"/>
      <w:numFmt w:val="decimal"/>
      <w:lvlText w:val="%4."/>
      <w:lvlJc w:val="left"/>
      <w:pPr>
        <w:ind w:left="2880" w:hanging="360"/>
      </w:pPr>
    </w:lvl>
    <w:lvl w:ilvl="4" w:tplc="7CD2265A">
      <w:start w:val="1"/>
      <w:numFmt w:val="lowerLetter"/>
      <w:lvlText w:val="%5."/>
      <w:lvlJc w:val="left"/>
      <w:pPr>
        <w:ind w:left="3600" w:hanging="360"/>
      </w:pPr>
    </w:lvl>
    <w:lvl w:ilvl="5" w:tplc="B51A2BB6">
      <w:start w:val="1"/>
      <w:numFmt w:val="lowerRoman"/>
      <w:lvlText w:val="%6."/>
      <w:lvlJc w:val="right"/>
      <w:pPr>
        <w:ind w:left="4320" w:hanging="180"/>
      </w:pPr>
    </w:lvl>
    <w:lvl w:ilvl="6" w:tplc="44E6B168">
      <w:start w:val="1"/>
      <w:numFmt w:val="decimal"/>
      <w:lvlText w:val="%7."/>
      <w:lvlJc w:val="left"/>
      <w:pPr>
        <w:ind w:left="5040" w:hanging="360"/>
      </w:pPr>
    </w:lvl>
    <w:lvl w:ilvl="7" w:tplc="96363B98">
      <w:start w:val="1"/>
      <w:numFmt w:val="lowerLetter"/>
      <w:lvlText w:val="%8."/>
      <w:lvlJc w:val="left"/>
      <w:pPr>
        <w:ind w:left="5760" w:hanging="360"/>
      </w:pPr>
    </w:lvl>
    <w:lvl w:ilvl="8" w:tplc="8D40529E">
      <w:start w:val="1"/>
      <w:numFmt w:val="lowerRoman"/>
      <w:lvlText w:val="%9."/>
      <w:lvlJc w:val="right"/>
      <w:pPr>
        <w:ind w:left="6480" w:hanging="180"/>
      </w:pPr>
    </w:lvl>
  </w:abstractNum>
  <w:abstractNum w:abstractNumId="38"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851C8F"/>
    <w:multiLevelType w:val="hybridMultilevel"/>
    <w:tmpl w:val="FFFFFFFF"/>
    <w:lvl w:ilvl="0" w:tplc="8E52736E">
      <w:start w:val="1"/>
      <w:numFmt w:val="decimal"/>
      <w:lvlText w:val="%1."/>
      <w:lvlJc w:val="left"/>
      <w:pPr>
        <w:ind w:left="720" w:hanging="360"/>
      </w:pPr>
    </w:lvl>
    <w:lvl w:ilvl="1" w:tplc="CDEEDECA">
      <w:start w:val="1"/>
      <w:numFmt w:val="lowerLetter"/>
      <w:lvlText w:val="%2."/>
      <w:lvlJc w:val="left"/>
      <w:pPr>
        <w:ind w:left="1440" w:hanging="360"/>
      </w:pPr>
    </w:lvl>
    <w:lvl w:ilvl="2" w:tplc="9E6C40A4">
      <w:start w:val="1"/>
      <w:numFmt w:val="lowerRoman"/>
      <w:lvlText w:val="%3."/>
      <w:lvlJc w:val="right"/>
      <w:pPr>
        <w:ind w:left="2160" w:hanging="180"/>
      </w:pPr>
    </w:lvl>
    <w:lvl w:ilvl="3" w:tplc="5E9E3A04">
      <w:start w:val="1"/>
      <w:numFmt w:val="decimal"/>
      <w:lvlText w:val="%4."/>
      <w:lvlJc w:val="left"/>
      <w:pPr>
        <w:ind w:left="2880" w:hanging="360"/>
      </w:pPr>
    </w:lvl>
    <w:lvl w:ilvl="4" w:tplc="24B69D5A">
      <w:start w:val="1"/>
      <w:numFmt w:val="lowerLetter"/>
      <w:lvlText w:val="%5."/>
      <w:lvlJc w:val="left"/>
      <w:pPr>
        <w:ind w:left="3600" w:hanging="360"/>
      </w:pPr>
    </w:lvl>
    <w:lvl w:ilvl="5" w:tplc="F824081E">
      <w:start w:val="1"/>
      <w:numFmt w:val="lowerRoman"/>
      <w:lvlText w:val="%6."/>
      <w:lvlJc w:val="right"/>
      <w:pPr>
        <w:ind w:left="4320" w:hanging="180"/>
      </w:pPr>
    </w:lvl>
    <w:lvl w:ilvl="6" w:tplc="E8E2ECCE">
      <w:start w:val="1"/>
      <w:numFmt w:val="decimal"/>
      <w:lvlText w:val="%7."/>
      <w:lvlJc w:val="left"/>
      <w:pPr>
        <w:ind w:left="5040" w:hanging="360"/>
      </w:pPr>
    </w:lvl>
    <w:lvl w:ilvl="7" w:tplc="322A000C">
      <w:start w:val="1"/>
      <w:numFmt w:val="lowerLetter"/>
      <w:lvlText w:val="%8."/>
      <w:lvlJc w:val="left"/>
      <w:pPr>
        <w:ind w:left="5760" w:hanging="360"/>
      </w:pPr>
    </w:lvl>
    <w:lvl w:ilvl="8" w:tplc="37E0188E">
      <w:start w:val="1"/>
      <w:numFmt w:val="lowerRoman"/>
      <w:lvlText w:val="%9."/>
      <w:lvlJc w:val="right"/>
      <w:pPr>
        <w:ind w:left="6480" w:hanging="180"/>
      </w:pPr>
    </w:lvl>
  </w:abstractNum>
  <w:abstractNum w:abstractNumId="42" w15:restartNumberingAfterBreak="0">
    <w:nsid w:val="496F6953"/>
    <w:multiLevelType w:val="hybridMultilevel"/>
    <w:tmpl w:val="FFFFFFFF"/>
    <w:lvl w:ilvl="0" w:tplc="DB90C81C">
      <w:start w:val="1"/>
      <w:numFmt w:val="decimal"/>
      <w:lvlText w:val="%1."/>
      <w:lvlJc w:val="left"/>
      <w:pPr>
        <w:ind w:left="720" w:hanging="360"/>
      </w:pPr>
    </w:lvl>
    <w:lvl w:ilvl="1" w:tplc="8F6CC1D4">
      <w:start w:val="1"/>
      <w:numFmt w:val="lowerLetter"/>
      <w:lvlText w:val="%2."/>
      <w:lvlJc w:val="left"/>
      <w:pPr>
        <w:ind w:left="1440" w:hanging="360"/>
      </w:pPr>
    </w:lvl>
    <w:lvl w:ilvl="2" w:tplc="84BCC412">
      <w:start w:val="1"/>
      <w:numFmt w:val="lowerRoman"/>
      <w:lvlText w:val="%3."/>
      <w:lvlJc w:val="right"/>
      <w:pPr>
        <w:ind w:left="2160" w:hanging="180"/>
      </w:pPr>
    </w:lvl>
    <w:lvl w:ilvl="3" w:tplc="738A0BF4">
      <w:start w:val="1"/>
      <w:numFmt w:val="decimal"/>
      <w:lvlText w:val="%4."/>
      <w:lvlJc w:val="left"/>
      <w:pPr>
        <w:ind w:left="2880" w:hanging="360"/>
      </w:pPr>
    </w:lvl>
    <w:lvl w:ilvl="4" w:tplc="E794E0FA">
      <w:start w:val="1"/>
      <w:numFmt w:val="lowerLetter"/>
      <w:lvlText w:val="%5."/>
      <w:lvlJc w:val="left"/>
      <w:pPr>
        <w:ind w:left="3600" w:hanging="360"/>
      </w:pPr>
    </w:lvl>
    <w:lvl w:ilvl="5" w:tplc="5CBAC514">
      <w:start w:val="1"/>
      <w:numFmt w:val="lowerRoman"/>
      <w:lvlText w:val="%6."/>
      <w:lvlJc w:val="right"/>
      <w:pPr>
        <w:ind w:left="4320" w:hanging="180"/>
      </w:pPr>
    </w:lvl>
    <w:lvl w:ilvl="6" w:tplc="3DA0A932">
      <w:start w:val="1"/>
      <w:numFmt w:val="decimal"/>
      <w:lvlText w:val="%7."/>
      <w:lvlJc w:val="left"/>
      <w:pPr>
        <w:ind w:left="5040" w:hanging="360"/>
      </w:pPr>
    </w:lvl>
    <w:lvl w:ilvl="7" w:tplc="6F36F846">
      <w:start w:val="1"/>
      <w:numFmt w:val="lowerLetter"/>
      <w:lvlText w:val="%8."/>
      <w:lvlJc w:val="left"/>
      <w:pPr>
        <w:ind w:left="5760" w:hanging="360"/>
      </w:pPr>
    </w:lvl>
    <w:lvl w:ilvl="8" w:tplc="329E38CC">
      <w:start w:val="1"/>
      <w:numFmt w:val="lowerRoman"/>
      <w:lvlText w:val="%9."/>
      <w:lvlJc w:val="right"/>
      <w:pPr>
        <w:ind w:left="6480" w:hanging="180"/>
      </w:pPr>
    </w:lvl>
  </w:abstractNum>
  <w:abstractNum w:abstractNumId="43" w15:restartNumberingAfterBreak="0">
    <w:nsid w:val="4AAA27E3"/>
    <w:multiLevelType w:val="hybridMultilevel"/>
    <w:tmpl w:val="FFFFFFFF"/>
    <w:lvl w:ilvl="0" w:tplc="D6089392">
      <w:start w:val="1"/>
      <w:numFmt w:val="decimal"/>
      <w:lvlText w:val="%1."/>
      <w:lvlJc w:val="left"/>
      <w:pPr>
        <w:ind w:left="720" w:hanging="360"/>
      </w:pPr>
    </w:lvl>
    <w:lvl w:ilvl="1" w:tplc="F2541BC4">
      <w:start w:val="1"/>
      <w:numFmt w:val="lowerLetter"/>
      <w:lvlText w:val="%2."/>
      <w:lvlJc w:val="left"/>
      <w:pPr>
        <w:ind w:left="1440" w:hanging="360"/>
      </w:pPr>
    </w:lvl>
    <w:lvl w:ilvl="2" w:tplc="9130628A">
      <w:start w:val="1"/>
      <w:numFmt w:val="lowerRoman"/>
      <w:lvlText w:val="%3."/>
      <w:lvlJc w:val="right"/>
      <w:pPr>
        <w:ind w:left="2160" w:hanging="180"/>
      </w:pPr>
    </w:lvl>
    <w:lvl w:ilvl="3" w:tplc="CC1A8FAE">
      <w:start w:val="1"/>
      <w:numFmt w:val="decimal"/>
      <w:lvlText w:val="%4."/>
      <w:lvlJc w:val="left"/>
      <w:pPr>
        <w:ind w:left="2880" w:hanging="360"/>
      </w:pPr>
    </w:lvl>
    <w:lvl w:ilvl="4" w:tplc="A68CFD24">
      <w:start w:val="1"/>
      <w:numFmt w:val="lowerLetter"/>
      <w:lvlText w:val="%5."/>
      <w:lvlJc w:val="left"/>
      <w:pPr>
        <w:ind w:left="3600" w:hanging="360"/>
      </w:pPr>
    </w:lvl>
    <w:lvl w:ilvl="5" w:tplc="DF788BAE">
      <w:start w:val="1"/>
      <w:numFmt w:val="lowerRoman"/>
      <w:lvlText w:val="%6."/>
      <w:lvlJc w:val="right"/>
      <w:pPr>
        <w:ind w:left="4320" w:hanging="180"/>
      </w:pPr>
    </w:lvl>
    <w:lvl w:ilvl="6" w:tplc="FA423962">
      <w:start w:val="1"/>
      <w:numFmt w:val="decimal"/>
      <w:lvlText w:val="%7."/>
      <w:lvlJc w:val="left"/>
      <w:pPr>
        <w:ind w:left="5040" w:hanging="360"/>
      </w:pPr>
    </w:lvl>
    <w:lvl w:ilvl="7" w:tplc="DAD0F912">
      <w:start w:val="1"/>
      <w:numFmt w:val="lowerLetter"/>
      <w:lvlText w:val="%8."/>
      <w:lvlJc w:val="left"/>
      <w:pPr>
        <w:ind w:left="5760" w:hanging="360"/>
      </w:pPr>
    </w:lvl>
    <w:lvl w:ilvl="8" w:tplc="E8CC91C4">
      <w:start w:val="1"/>
      <w:numFmt w:val="lowerRoman"/>
      <w:lvlText w:val="%9."/>
      <w:lvlJc w:val="right"/>
      <w:pPr>
        <w:ind w:left="6480" w:hanging="180"/>
      </w:pPr>
    </w:lvl>
  </w:abstractNum>
  <w:abstractNum w:abstractNumId="44" w15:restartNumberingAfterBreak="0">
    <w:nsid w:val="4C977F3B"/>
    <w:multiLevelType w:val="hybridMultilevel"/>
    <w:tmpl w:val="7D1C0E4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10A25ED"/>
    <w:multiLevelType w:val="hybridMultilevel"/>
    <w:tmpl w:val="FFFFFFFF"/>
    <w:lvl w:ilvl="0" w:tplc="3D98505C">
      <w:start w:val="1"/>
      <w:numFmt w:val="decimal"/>
      <w:lvlText w:val="%1."/>
      <w:lvlJc w:val="left"/>
      <w:pPr>
        <w:ind w:left="720" w:hanging="360"/>
      </w:pPr>
    </w:lvl>
    <w:lvl w:ilvl="1" w:tplc="60D09DFA">
      <w:start w:val="1"/>
      <w:numFmt w:val="lowerLetter"/>
      <w:lvlText w:val="%2."/>
      <w:lvlJc w:val="left"/>
      <w:pPr>
        <w:ind w:left="1440" w:hanging="360"/>
      </w:pPr>
    </w:lvl>
    <w:lvl w:ilvl="2" w:tplc="107018E4">
      <w:start w:val="1"/>
      <w:numFmt w:val="lowerRoman"/>
      <w:lvlText w:val="%3."/>
      <w:lvlJc w:val="right"/>
      <w:pPr>
        <w:ind w:left="2160" w:hanging="180"/>
      </w:pPr>
    </w:lvl>
    <w:lvl w:ilvl="3" w:tplc="60FAADA4">
      <w:start w:val="1"/>
      <w:numFmt w:val="decimal"/>
      <w:lvlText w:val="%4."/>
      <w:lvlJc w:val="left"/>
      <w:pPr>
        <w:ind w:left="2880" w:hanging="360"/>
      </w:pPr>
    </w:lvl>
    <w:lvl w:ilvl="4" w:tplc="E5A48B86">
      <w:start w:val="1"/>
      <w:numFmt w:val="lowerLetter"/>
      <w:lvlText w:val="%5."/>
      <w:lvlJc w:val="left"/>
      <w:pPr>
        <w:ind w:left="3600" w:hanging="360"/>
      </w:pPr>
    </w:lvl>
    <w:lvl w:ilvl="5" w:tplc="014C1640">
      <w:start w:val="1"/>
      <w:numFmt w:val="lowerRoman"/>
      <w:lvlText w:val="%6."/>
      <w:lvlJc w:val="right"/>
      <w:pPr>
        <w:ind w:left="4320" w:hanging="180"/>
      </w:pPr>
    </w:lvl>
    <w:lvl w:ilvl="6" w:tplc="F0381C2C">
      <w:start w:val="1"/>
      <w:numFmt w:val="decimal"/>
      <w:lvlText w:val="%7."/>
      <w:lvlJc w:val="left"/>
      <w:pPr>
        <w:ind w:left="5040" w:hanging="360"/>
      </w:pPr>
    </w:lvl>
    <w:lvl w:ilvl="7" w:tplc="4E441E38">
      <w:start w:val="1"/>
      <w:numFmt w:val="lowerLetter"/>
      <w:lvlText w:val="%8."/>
      <w:lvlJc w:val="left"/>
      <w:pPr>
        <w:ind w:left="5760" w:hanging="360"/>
      </w:pPr>
    </w:lvl>
    <w:lvl w:ilvl="8" w:tplc="99246976">
      <w:start w:val="1"/>
      <w:numFmt w:val="lowerRoman"/>
      <w:lvlText w:val="%9."/>
      <w:lvlJc w:val="right"/>
      <w:pPr>
        <w:ind w:left="6480" w:hanging="180"/>
      </w:pPr>
    </w:lvl>
  </w:abstractNum>
  <w:abstractNum w:abstractNumId="46" w15:restartNumberingAfterBreak="0">
    <w:nsid w:val="5169756B"/>
    <w:multiLevelType w:val="hybridMultilevel"/>
    <w:tmpl w:val="FFFFFFFF"/>
    <w:lvl w:ilvl="0" w:tplc="95D81652">
      <w:start w:val="1"/>
      <w:numFmt w:val="decimal"/>
      <w:lvlText w:val="%1."/>
      <w:lvlJc w:val="left"/>
      <w:pPr>
        <w:ind w:left="720" w:hanging="360"/>
      </w:pPr>
    </w:lvl>
    <w:lvl w:ilvl="1" w:tplc="B3EA94CE">
      <w:start w:val="1"/>
      <w:numFmt w:val="lowerLetter"/>
      <w:lvlText w:val="%2."/>
      <w:lvlJc w:val="left"/>
      <w:pPr>
        <w:ind w:left="1440" w:hanging="360"/>
      </w:pPr>
    </w:lvl>
    <w:lvl w:ilvl="2" w:tplc="0A06093C">
      <w:start w:val="1"/>
      <w:numFmt w:val="lowerRoman"/>
      <w:lvlText w:val="%3."/>
      <w:lvlJc w:val="right"/>
      <w:pPr>
        <w:ind w:left="2160" w:hanging="180"/>
      </w:pPr>
    </w:lvl>
    <w:lvl w:ilvl="3" w:tplc="8258E90A">
      <w:start w:val="1"/>
      <w:numFmt w:val="decimal"/>
      <w:lvlText w:val="%4."/>
      <w:lvlJc w:val="left"/>
      <w:pPr>
        <w:ind w:left="2880" w:hanging="360"/>
      </w:pPr>
    </w:lvl>
    <w:lvl w:ilvl="4" w:tplc="D6DA1440">
      <w:start w:val="1"/>
      <w:numFmt w:val="lowerLetter"/>
      <w:lvlText w:val="%5."/>
      <w:lvlJc w:val="left"/>
      <w:pPr>
        <w:ind w:left="3600" w:hanging="360"/>
      </w:pPr>
    </w:lvl>
    <w:lvl w:ilvl="5" w:tplc="22384796">
      <w:start w:val="1"/>
      <w:numFmt w:val="lowerRoman"/>
      <w:lvlText w:val="%6."/>
      <w:lvlJc w:val="right"/>
      <w:pPr>
        <w:ind w:left="4320" w:hanging="180"/>
      </w:pPr>
    </w:lvl>
    <w:lvl w:ilvl="6" w:tplc="BA6426DA">
      <w:start w:val="1"/>
      <w:numFmt w:val="decimal"/>
      <w:lvlText w:val="%7."/>
      <w:lvlJc w:val="left"/>
      <w:pPr>
        <w:ind w:left="5040" w:hanging="360"/>
      </w:pPr>
    </w:lvl>
    <w:lvl w:ilvl="7" w:tplc="03900806">
      <w:start w:val="1"/>
      <w:numFmt w:val="lowerLetter"/>
      <w:lvlText w:val="%8."/>
      <w:lvlJc w:val="left"/>
      <w:pPr>
        <w:ind w:left="5760" w:hanging="360"/>
      </w:pPr>
    </w:lvl>
    <w:lvl w:ilvl="8" w:tplc="107808F8">
      <w:start w:val="1"/>
      <w:numFmt w:val="lowerRoman"/>
      <w:lvlText w:val="%9."/>
      <w:lvlJc w:val="right"/>
      <w:pPr>
        <w:ind w:left="6480" w:hanging="180"/>
      </w:pPr>
    </w:lvl>
  </w:abstractNum>
  <w:abstractNum w:abstractNumId="47" w15:restartNumberingAfterBreak="0">
    <w:nsid w:val="53F47C90"/>
    <w:multiLevelType w:val="hybridMultilevel"/>
    <w:tmpl w:val="FFFFFFFF"/>
    <w:lvl w:ilvl="0" w:tplc="D5E68D78">
      <w:start w:val="1"/>
      <w:numFmt w:val="decimal"/>
      <w:lvlText w:val="%1."/>
      <w:lvlJc w:val="left"/>
      <w:pPr>
        <w:ind w:left="720" w:hanging="360"/>
      </w:pPr>
    </w:lvl>
    <w:lvl w:ilvl="1" w:tplc="B274AD18">
      <w:start w:val="1"/>
      <w:numFmt w:val="lowerLetter"/>
      <w:lvlText w:val="%2."/>
      <w:lvlJc w:val="left"/>
      <w:pPr>
        <w:ind w:left="1440" w:hanging="360"/>
      </w:pPr>
    </w:lvl>
    <w:lvl w:ilvl="2" w:tplc="034616AE">
      <w:start w:val="1"/>
      <w:numFmt w:val="lowerRoman"/>
      <w:lvlText w:val="%3."/>
      <w:lvlJc w:val="right"/>
      <w:pPr>
        <w:ind w:left="2160" w:hanging="180"/>
      </w:pPr>
    </w:lvl>
    <w:lvl w:ilvl="3" w:tplc="65E473A2">
      <w:start w:val="1"/>
      <w:numFmt w:val="decimal"/>
      <w:lvlText w:val="%4."/>
      <w:lvlJc w:val="left"/>
      <w:pPr>
        <w:ind w:left="2880" w:hanging="360"/>
      </w:pPr>
    </w:lvl>
    <w:lvl w:ilvl="4" w:tplc="76E81A1A">
      <w:start w:val="1"/>
      <w:numFmt w:val="lowerLetter"/>
      <w:lvlText w:val="%5."/>
      <w:lvlJc w:val="left"/>
      <w:pPr>
        <w:ind w:left="3600" w:hanging="360"/>
      </w:pPr>
    </w:lvl>
    <w:lvl w:ilvl="5" w:tplc="C78277F0">
      <w:start w:val="1"/>
      <w:numFmt w:val="lowerRoman"/>
      <w:lvlText w:val="%6."/>
      <w:lvlJc w:val="right"/>
      <w:pPr>
        <w:ind w:left="4320" w:hanging="180"/>
      </w:pPr>
    </w:lvl>
    <w:lvl w:ilvl="6" w:tplc="C2442EBC">
      <w:start w:val="1"/>
      <w:numFmt w:val="decimal"/>
      <w:lvlText w:val="%7."/>
      <w:lvlJc w:val="left"/>
      <w:pPr>
        <w:ind w:left="5040" w:hanging="360"/>
      </w:pPr>
    </w:lvl>
    <w:lvl w:ilvl="7" w:tplc="576EAE3A">
      <w:start w:val="1"/>
      <w:numFmt w:val="lowerLetter"/>
      <w:lvlText w:val="%8."/>
      <w:lvlJc w:val="left"/>
      <w:pPr>
        <w:ind w:left="5760" w:hanging="360"/>
      </w:pPr>
    </w:lvl>
    <w:lvl w:ilvl="8" w:tplc="715097B6">
      <w:start w:val="1"/>
      <w:numFmt w:val="lowerRoman"/>
      <w:lvlText w:val="%9."/>
      <w:lvlJc w:val="right"/>
      <w:pPr>
        <w:ind w:left="6480" w:hanging="180"/>
      </w:pPr>
    </w:lvl>
  </w:abstractNum>
  <w:abstractNum w:abstractNumId="48"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56CD3D77"/>
    <w:multiLevelType w:val="hybridMultilevel"/>
    <w:tmpl w:val="FFFFFFFF"/>
    <w:lvl w:ilvl="0" w:tplc="6B563110">
      <w:start w:val="1"/>
      <w:numFmt w:val="decimal"/>
      <w:lvlText w:val="%1."/>
      <w:lvlJc w:val="left"/>
      <w:pPr>
        <w:ind w:left="720" w:hanging="360"/>
      </w:pPr>
    </w:lvl>
    <w:lvl w:ilvl="1" w:tplc="A4AAB09E">
      <w:start w:val="1"/>
      <w:numFmt w:val="lowerLetter"/>
      <w:lvlText w:val="%2."/>
      <w:lvlJc w:val="left"/>
      <w:pPr>
        <w:ind w:left="1440" w:hanging="360"/>
      </w:pPr>
    </w:lvl>
    <w:lvl w:ilvl="2" w:tplc="0D5A8714">
      <w:start w:val="1"/>
      <w:numFmt w:val="lowerRoman"/>
      <w:lvlText w:val="%3."/>
      <w:lvlJc w:val="right"/>
      <w:pPr>
        <w:ind w:left="2160" w:hanging="180"/>
      </w:pPr>
    </w:lvl>
    <w:lvl w:ilvl="3" w:tplc="7A322D7E">
      <w:start w:val="1"/>
      <w:numFmt w:val="decimal"/>
      <w:lvlText w:val="%4."/>
      <w:lvlJc w:val="left"/>
      <w:pPr>
        <w:ind w:left="2880" w:hanging="360"/>
      </w:pPr>
    </w:lvl>
    <w:lvl w:ilvl="4" w:tplc="909057FA">
      <w:start w:val="1"/>
      <w:numFmt w:val="lowerLetter"/>
      <w:lvlText w:val="%5."/>
      <w:lvlJc w:val="left"/>
      <w:pPr>
        <w:ind w:left="3600" w:hanging="360"/>
      </w:pPr>
    </w:lvl>
    <w:lvl w:ilvl="5" w:tplc="886E75A0">
      <w:start w:val="1"/>
      <w:numFmt w:val="lowerRoman"/>
      <w:lvlText w:val="%6."/>
      <w:lvlJc w:val="right"/>
      <w:pPr>
        <w:ind w:left="4320" w:hanging="180"/>
      </w:pPr>
    </w:lvl>
    <w:lvl w:ilvl="6" w:tplc="FEAE1BBA">
      <w:start w:val="1"/>
      <w:numFmt w:val="decimal"/>
      <w:lvlText w:val="%7."/>
      <w:lvlJc w:val="left"/>
      <w:pPr>
        <w:ind w:left="5040" w:hanging="360"/>
      </w:pPr>
    </w:lvl>
    <w:lvl w:ilvl="7" w:tplc="1958A096">
      <w:start w:val="1"/>
      <w:numFmt w:val="lowerLetter"/>
      <w:lvlText w:val="%8."/>
      <w:lvlJc w:val="left"/>
      <w:pPr>
        <w:ind w:left="5760" w:hanging="360"/>
      </w:pPr>
    </w:lvl>
    <w:lvl w:ilvl="8" w:tplc="4BFC70D8">
      <w:start w:val="1"/>
      <w:numFmt w:val="lowerRoman"/>
      <w:lvlText w:val="%9."/>
      <w:lvlJc w:val="right"/>
      <w:pPr>
        <w:ind w:left="6480" w:hanging="180"/>
      </w:pPr>
    </w:lvl>
  </w:abstractNum>
  <w:abstractNum w:abstractNumId="50" w15:restartNumberingAfterBreak="0">
    <w:nsid w:val="5ED26EFC"/>
    <w:multiLevelType w:val="hybridMultilevel"/>
    <w:tmpl w:val="AAF036A8"/>
    <w:lvl w:ilvl="0" w:tplc="0409000F">
      <w:start w:val="1"/>
      <w:numFmt w:val="decimal"/>
      <w:lvlText w:val="%1."/>
      <w:lvlJc w:val="left"/>
      <w:pPr>
        <w:ind w:left="360" w:hanging="360"/>
      </w:pPr>
    </w:lvl>
    <w:lvl w:ilvl="1" w:tplc="377040A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2396728"/>
    <w:multiLevelType w:val="hybridMultilevel"/>
    <w:tmpl w:val="FFFFFFFF"/>
    <w:lvl w:ilvl="0" w:tplc="6532C75C">
      <w:start w:val="1"/>
      <w:numFmt w:val="decimal"/>
      <w:lvlText w:val="%1."/>
      <w:lvlJc w:val="left"/>
      <w:pPr>
        <w:ind w:left="720" w:hanging="360"/>
      </w:pPr>
    </w:lvl>
    <w:lvl w:ilvl="1" w:tplc="B852C4E0">
      <w:start w:val="1"/>
      <w:numFmt w:val="lowerLetter"/>
      <w:lvlText w:val="%2."/>
      <w:lvlJc w:val="left"/>
      <w:pPr>
        <w:ind w:left="1440" w:hanging="360"/>
      </w:pPr>
    </w:lvl>
    <w:lvl w:ilvl="2" w:tplc="49F48C02">
      <w:start w:val="1"/>
      <w:numFmt w:val="lowerRoman"/>
      <w:lvlText w:val="%3."/>
      <w:lvlJc w:val="right"/>
      <w:pPr>
        <w:ind w:left="2160" w:hanging="180"/>
      </w:pPr>
    </w:lvl>
    <w:lvl w:ilvl="3" w:tplc="C21A1946">
      <w:start w:val="1"/>
      <w:numFmt w:val="decimal"/>
      <w:lvlText w:val="%4."/>
      <w:lvlJc w:val="left"/>
      <w:pPr>
        <w:ind w:left="2880" w:hanging="360"/>
      </w:pPr>
    </w:lvl>
    <w:lvl w:ilvl="4" w:tplc="0FA8E02A">
      <w:start w:val="1"/>
      <w:numFmt w:val="lowerLetter"/>
      <w:lvlText w:val="%5."/>
      <w:lvlJc w:val="left"/>
      <w:pPr>
        <w:ind w:left="3600" w:hanging="360"/>
      </w:pPr>
    </w:lvl>
    <w:lvl w:ilvl="5" w:tplc="3B904EF2">
      <w:start w:val="1"/>
      <w:numFmt w:val="lowerRoman"/>
      <w:lvlText w:val="%6."/>
      <w:lvlJc w:val="right"/>
      <w:pPr>
        <w:ind w:left="4320" w:hanging="180"/>
      </w:pPr>
    </w:lvl>
    <w:lvl w:ilvl="6" w:tplc="0C603AEE">
      <w:start w:val="1"/>
      <w:numFmt w:val="decimal"/>
      <w:lvlText w:val="%7."/>
      <w:lvlJc w:val="left"/>
      <w:pPr>
        <w:ind w:left="5040" w:hanging="360"/>
      </w:pPr>
    </w:lvl>
    <w:lvl w:ilvl="7" w:tplc="48D2F208">
      <w:start w:val="1"/>
      <w:numFmt w:val="lowerLetter"/>
      <w:lvlText w:val="%8."/>
      <w:lvlJc w:val="left"/>
      <w:pPr>
        <w:ind w:left="5760" w:hanging="360"/>
      </w:pPr>
    </w:lvl>
    <w:lvl w:ilvl="8" w:tplc="AB5C6F5E">
      <w:start w:val="1"/>
      <w:numFmt w:val="lowerRoman"/>
      <w:lvlText w:val="%9."/>
      <w:lvlJc w:val="right"/>
      <w:pPr>
        <w:ind w:left="6480" w:hanging="180"/>
      </w:pPr>
    </w:lvl>
  </w:abstractNum>
  <w:abstractNum w:abstractNumId="52" w15:restartNumberingAfterBreak="0">
    <w:nsid w:val="634A4F93"/>
    <w:multiLevelType w:val="hybridMultilevel"/>
    <w:tmpl w:val="FFFFFFFF"/>
    <w:lvl w:ilvl="0" w:tplc="DF045A54">
      <w:start w:val="1"/>
      <w:numFmt w:val="decimal"/>
      <w:lvlText w:val="%1."/>
      <w:lvlJc w:val="left"/>
      <w:pPr>
        <w:ind w:left="720" w:hanging="360"/>
      </w:pPr>
    </w:lvl>
    <w:lvl w:ilvl="1" w:tplc="D85A82CC">
      <w:start w:val="1"/>
      <w:numFmt w:val="lowerLetter"/>
      <w:lvlText w:val="%2."/>
      <w:lvlJc w:val="left"/>
      <w:pPr>
        <w:ind w:left="1440" w:hanging="360"/>
      </w:pPr>
    </w:lvl>
    <w:lvl w:ilvl="2" w:tplc="69DA4356">
      <w:start w:val="1"/>
      <w:numFmt w:val="lowerRoman"/>
      <w:lvlText w:val="%3."/>
      <w:lvlJc w:val="right"/>
      <w:pPr>
        <w:ind w:left="2160" w:hanging="180"/>
      </w:pPr>
    </w:lvl>
    <w:lvl w:ilvl="3" w:tplc="CB503E1C">
      <w:start w:val="1"/>
      <w:numFmt w:val="decimal"/>
      <w:lvlText w:val="%4."/>
      <w:lvlJc w:val="left"/>
      <w:pPr>
        <w:ind w:left="2880" w:hanging="360"/>
      </w:pPr>
    </w:lvl>
    <w:lvl w:ilvl="4" w:tplc="47A4C0F0">
      <w:start w:val="1"/>
      <w:numFmt w:val="lowerLetter"/>
      <w:lvlText w:val="%5."/>
      <w:lvlJc w:val="left"/>
      <w:pPr>
        <w:ind w:left="3600" w:hanging="360"/>
      </w:pPr>
    </w:lvl>
    <w:lvl w:ilvl="5" w:tplc="5D0CEEC4">
      <w:start w:val="1"/>
      <w:numFmt w:val="lowerRoman"/>
      <w:lvlText w:val="%6."/>
      <w:lvlJc w:val="right"/>
      <w:pPr>
        <w:ind w:left="4320" w:hanging="180"/>
      </w:pPr>
    </w:lvl>
    <w:lvl w:ilvl="6" w:tplc="8E26B918">
      <w:start w:val="1"/>
      <w:numFmt w:val="decimal"/>
      <w:lvlText w:val="%7."/>
      <w:lvlJc w:val="left"/>
      <w:pPr>
        <w:ind w:left="5040" w:hanging="360"/>
      </w:pPr>
    </w:lvl>
    <w:lvl w:ilvl="7" w:tplc="687A7CBC">
      <w:start w:val="1"/>
      <w:numFmt w:val="lowerLetter"/>
      <w:lvlText w:val="%8."/>
      <w:lvlJc w:val="left"/>
      <w:pPr>
        <w:ind w:left="5760" w:hanging="360"/>
      </w:pPr>
    </w:lvl>
    <w:lvl w:ilvl="8" w:tplc="AB2EA360">
      <w:start w:val="1"/>
      <w:numFmt w:val="lowerRoman"/>
      <w:lvlText w:val="%9."/>
      <w:lvlJc w:val="right"/>
      <w:pPr>
        <w:ind w:left="6480" w:hanging="180"/>
      </w:pPr>
    </w:lvl>
  </w:abstractNum>
  <w:abstractNum w:abstractNumId="5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13454A"/>
    <w:multiLevelType w:val="hybridMultilevel"/>
    <w:tmpl w:val="FFFFFFFF"/>
    <w:lvl w:ilvl="0" w:tplc="B55AAD28">
      <w:start w:val="1"/>
      <w:numFmt w:val="decimal"/>
      <w:lvlText w:val="%1."/>
      <w:lvlJc w:val="left"/>
      <w:pPr>
        <w:ind w:left="720" w:hanging="360"/>
      </w:pPr>
    </w:lvl>
    <w:lvl w:ilvl="1" w:tplc="8838304A">
      <w:start w:val="1"/>
      <w:numFmt w:val="lowerLetter"/>
      <w:lvlText w:val="%2."/>
      <w:lvlJc w:val="left"/>
      <w:pPr>
        <w:ind w:left="1440" w:hanging="360"/>
      </w:pPr>
    </w:lvl>
    <w:lvl w:ilvl="2" w:tplc="EC16974A">
      <w:start w:val="1"/>
      <w:numFmt w:val="lowerRoman"/>
      <w:lvlText w:val="%3."/>
      <w:lvlJc w:val="right"/>
      <w:pPr>
        <w:ind w:left="2160" w:hanging="180"/>
      </w:pPr>
    </w:lvl>
    <w:lvl w:ilvl="3" w:tplc="714A957A">
      <w:start w:val="1"/>
      <w:numFmt w:val="decimal"/>
      <w:lvlText w:val="%4."/>
      <w:lvlJc w:val="left"/>
      <w:pPr>
        <w:ind w:left="2880" w:hanging="360"/>
      </w:pPr>
    </w:lvl>
    <w:lvl w:ilvl="4" w:tplc="001EE3A8">
      <w:start w:val="1"/>
      <w:numFmt w:val="lowerLetter"/>
      <w:lvlText w:val="%5."/>
      <w:lvlJc w:val="left"/>
      <w:pPr>
        <w:ind w:left="3600" w:hanging="360"/>
      </w:pPr>
    </w:lvl>
    <w:lvl w:ilvl="5" w:tplc="5A303D12">
      <w:start w:val="1"/>
      <w:numFmt w:val="lowerRoman"/>
      <w:lvlText w:val="%6."/>
      <w:lvlJc w:val="right"/>
      <w:pPr>
        <w:ind w:left="4320" w:hanging="180"/>
      </w:pPr>
    </w:lvl>
    <w:lvl w:ilvl="6" w:tplc="3DF8D8E4">
      <w:start w:val="1"/>
      <w:numFmt w:val="decimal"/>
      <w:lvlText w:val="%7."/>
      <w:lvlJc w:val="left"/>
      <w:pPr>
        <w:ind w:left="5040" w:hanging="360"/>
      </w:pPr>
    </w:lvl>
    <w:lvl w:ilvl="7" w:tplc="4426B4A8">
      <w:start w:val="1"/>
      <w:numFmt w:val="lowerLetter"/>
      <w:lvlText w:val="%8."/>
      <w:lvlJc w:val="left"/>
      <w:pPr>
        <w:ind w:left="5760" w:hanging="360"/>
      </w:pPr>
    </w:lvl>
    <w:lvl w:ilvl="8" w:tplc="1D349B22">
      <w:start w:val="1"/>
      <w:numFmt w:val="lowerRoman"/>
      <w:lvlText w:val="%9."/>
      <w:lvlJc w:val="right"/>
      <w:pPr>
        <w:ind w:left="6480" w:hanging="180"/>
      </w:pPr>
    </w:lvl>
  </w:abstractNum>
  <w:abstractNum w:abstractNumId="55"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58"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746618"/>
    <w:multiLevelType w:val="hybridMultilevel"/>
    <w:tmpl w:val="FFFFFFFF"/>
    <w:lvl w:ilvl="0" w:tplc="DF3EED6E">
      <w:start w:val="1"/>
      <w:numFmt w:val="decimal"/>
      <w:lvlText w:val="%1."/>
      <w:lvlJc w:val="left"/>
      <w:pPr>
        <w:ind w:left="720" w:hanging="360"/>
      </w:pPr>
    </w:lvl>
    <w:lvl w:ilvl="1" w:tplc="17C098BA">
      <w:start w:val="1"/>
      <w:numFmt w:val="lowerLetter"/>
      <w:lvlText w:val="%2."/>
      <w:lvlJc w:val="left"/>
      <w:pPr>
        <w:ind w:left="1440" w:hanging="360"/>
      </w:pPr>
    </w:lvl>
    <w:lvl w:ilvl="2" w:tplc="8810607E">
      <w:start w:val="1"/>
      <w:numFmt w:val="lowerRoman"/>
      <w:lvlText w:val="%3."/>
      <w:lvlJc w:val="right"/>
      <w:pPr>
        <w:ind w:left="2160" w:hanging="180"/>
      </w:pPr>
    </w:lvl>
    <w:lvl w:ilvl="3" w:tplc="23502AB2">
      <w:start w:val="1"/>
      <w:numFmt w:val="decimal"/>
      <w:lvlText w:val="%4."/>
      <w:lvlJc w:val="left"/>
      <w:pPr>
        <w:ind w:left="2880" w:hanging="360"/>
      </w:pPr>
    </w:lvl>
    <w:lvl w:ilvl="4" w:tplc="4B4ADA9A">
      <w:start w:val="1"/>
      <w:numFmt w:val="lowerLetter"/>
      <w:lvlText w:val="%5."/>
      <w:lvlJc w:val="left"/>
      <w:pPr>
        <w:ind w:left="3600" w:hanging="360"/>
      </w:pPr>
    </w:lvl>
    <w:lvl w:ilvl="5" w:tplc="F5BCF7CC">
      <w:start w:val="1"/>
      <w:numFmt w:val="lowerRoman"/>
      <w:lvlText w:val="%6."/>
      <w:lvlJc w:val="right"/>
      <w:pPr>
        <w:ind w:left="4320" w:hanging="180"/>
      </w:pPr>
    </w:lvl>
    <w:lvl w:ilvl="6" w:tplc="F9D862D0">
      <w:start w:val="1"/>
      <w:numFmt w:val="decimal"/>
      <w:lvlText w:val="%7."/>
      <w:lvlJc w:val="left"/>
      <w:pPr>
        <w:ind w:left="5040" w:hanging="360"/>
      </w:pPr>
    </w:lvl>
    <w:lvl w:ilvl="7" w:tplc="64823BCE">
      <w:start w:val="1"/>
      <w:numFmt w:val="lowerLetter"/>
      <w:lvlText w:val="%8."/>
      <w:lvlJc w:val="left"/>
      <w:pPr>
        <w:ind w:left="5760" w:hanging="360"/>
      </w:pPr>
    </w:lvl>
    <w:lvl w:ilvl="8" w:tplc="AC9C5C3A">
      <w:start w:val="1"/>
      <w:numFmt w:val="lowerRoman"/>
      <w:lvlText w:val="%9."/>
      <w:lvlJc w:val="right"/>
      <w:pPr>
        <w:ind w:left="6480" w:hanging="180"/>
      </w:pPr>
    </w:lvl>
  </w:abstractNum>
  <w:abstractNum w:abstractNumId="60" w15:restartNumberingAfterBreak="0">
    <w:nsid w:val="794402C0"/>
    <w:multiLevelType w:val="hybridMultilevel"/>
    <w:tmpl w:val="7688B1BA"/>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7B4D0F69"/>
    <w:multiLevelType w:val="hybridMultilevel"/>
    <w:tmpl w:val="FFFFFFFF"/>
    <w:lvl w:ilvl="0" w:tplc="CB088DD0">
      <w:start w:val="1"/>
      <w:numFmt w:val="decimal"/>
      <w:lvlText w:val="%1."/>
      <w:lvlJc w:val="left"/>
      <w:pPr>
        <w:ind w:left="720" w:hanging="360"/>
      </w:pPr>
    </w:lvl>
    <w:lvl w:ilvl="1" w:tplc="0AC6D258">
      <w:start w:val="1"/>
      <w:numFmt w:val="lowerLetter"/>
      <w:lvlText w:val="%2."/>
      <w:lvlJc w:val="left"/>
      <w:pPr>
        <w:ind w:left="1440" w:hanging="360"/>
      </w:pPr>
    </w:lvl>
    <w:lvl w:ilvl="2" w:tplc="1536F548">
      <w:start w:val="1"/>
      <w:numFmt w:val="lowerRoman"/>
      <w:lvlText w:val="%3."/>
      <w:lvlJc w:val="right"/>
      <w:pPr>
        <w:ind w:left="2160" w:hanging="180"/>
      </w:pPr>
    </w:lvl>
    <w:lvl w:ilvl="3" w:tplc="4C6C4B0C">
      <w:start w:val="1"/>
      <w:numFmt w:val="decimal"/>
      <w:lvlText w:val="%4."/>
      <w:lvlJc w:val="left"/>
      <w:pPr>
        <w:ind w:left="2880" w:hanging="360"/>
      </w:pPr>
    </w:lvl>
    <w:lvl w:ilvl="4" w:tplc="99FCF6A4">
      <w:start w:val="1"/>
      <w:numFmt w:val="lowerLetter"/>
      <w:lvlText w:val="%5."/>
      <w:lvlJc w:val="left"/>
      <w:pPr>
        <w:ind w:left="3600" w:hanging="360"/>
      </w:pPr>
    </w:lvl>
    <w:lvl w:ilvl="5" w:tplc="7F8EF9DA">
      <w:start w:val="1"/>
      <w:numFmt w:val="lowerRoman"/>
      <w:lvlText w:val="%6."/>
      <w:lvlJc w:val="right"/>
      <w:pPr>
        <w:ind w:left="4320" w:hanging="180"/>
      </w:pPr>
    </w:lvl>
    <w:lvl w:ilvl="6" w:tplc="C8586EF0">
      <w:start w:val="1"/>
      <w:numFmt w:val="decimal"/>
      <w:lvlText w:val="%7."/>
      <w:lvlJc w:val="left"/>
      <w:pPr>
        <w:ind w:left="5040" w:hanging="360"/>
      </w:pPr>
    </w:lvl>
    <w:lvl w:ilvl="7" w:tplc="6E727F5C">
      <w:start w:val="1"/>
      <w:numFmt w:val="lowerLetter"/>
      <w:lvlText w:val="%8."/>
      <w:lvlJc w:val="left"/>
      <w:pPr>
        <w:ind w:left="5760" w:hanging="360"/>
      </w:pPr>
    </w:lvl>
    <w:lvl w:ilvl="8" w:tplc="84145E40">
      <w:start w:val="1"/>
      <w:numFmt w:val="lowerRoman"/>
      <w:lvlText w:val="%9."/>
      <w:lvlJc w:val="right"/>
      <w:pPr>
        <w:ind w:left="6480" w:hanging="180"/>
      </w:pPr>
    </w:lvl>
  </w:abstractNum>
  <w:abstractNum w:abstractNumId="6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64"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3919188">
    <w:abstractNumId w:val="39"/>
  </w:num>
  <w:num w:numId="2" w16cid:durableId="272791031">
    <w:abstractNumId w:val="0"/>
  </w:num>
  <w:num w:numId="3" w16cid:durableId="1675380058">
    <w:abstractNumId w:val="61"/>
  </w:num>
  <w:num w:numId="4" w16cid:durableId="1875576145">
    <w:abstractNumId w:val="32"/>
  </w:num>
  <w:num w:numId="5" w16cid:durableId="1982076749">
    <w:abstractNumId w:val="48"/>
  </w:num>
  <w:num w:numId="6" w16cid:durableId="1472333962">
    <w:abstractNumId w:val="63"/>
  </w:num>
  <w:num w:numId="7" w16cid:durableId="587882590">
    <w:abstractNumId w:val="31"/>
  </w:num>
  <w:num w:numId="8" w16cid:durableId="675116424">
    <w:abstractNumId w:val="18"/>
  </w:num>
  <w:num w:numId="9" w16cid:durableId="553390956">
    <w:abstractNumId w:val="13"/>
  </w:num>
  <w:num w:numId="10" w16cid:durableId="708646946">
    <w:abstractNumId w:val="17"/>
  </w:num>
  <w:num w:numId="11" w16cid:durableId="878126067">
    <w:abstractNumId w:val="57"/>
  </w:num>
  <w:num w:numId="12" w16cid:durableId="2084524614">
    <w:abstractNumId w:val="23"/>
  </w:num>
  <w:num w:numId="13" w16cid:durableId="1365708941">
    <w:abstractNumId w:val="16"/>
  </w:num>
  <w:num w:numId="14" w16cid:durableId="530725489">
    <w:abstractNumId w:val="34"/>
  </w:num>
  <w:num w:numId="15" w16cid:durableId="1187404846">
    <w:abstractNumId w:val="38"/>
  </w:num>
  <w:num w:numId="16" w16cid:durableId="1603494469">
    <w:abstractNumId w:val="55"/>
  </w:num>
  <w:num w:numId="17" w16cid:durableId="461270742">
    <w:abstractNumId w:val="27"/>
  </w:num>
  <w:num w:numId="18" w16cid:durableId="605845779">
    <w:abstractNumId w:val="15"/>
  </w:num>
  <w:num w:numId="19" w16cid:durableId="2049794935">
    <w:abstractNumId w:val="56"/>
  </w:num>
  <w:num w:numId="20" w16cid:durableId="617302291">
    <w:abstractNumId w:val="22"/>
  </w:num>
  <w:num w:numId="21" w16cid:durableId="103959816">
    <w:abstractNumId w:val="53"/>
  </w:num>
  <w:num w:numId="22" w16cid:durableId="957562087">
    <w:abstractNumId w:val="58"/>
  </w:num>
  <w:num w:numId="23" w16cid:durableId="113251452">
    <w:abstractNumId w:val="21"/>
  </w:num>
  <w:num w:numId="24" w16cid:durableId="852496001">
    <w:abstractNumId w:val="41"/>
  </w:num>
  <w:num w:numId="25" w16cid:durableId="1070074731">
    <w:abstractNumId w:val="28"/>
  </w:num>
  <w:num w:numId="26" w16cid:durableId="788470902">
    <w:abstractNumId w:val="33"/>
  </w:num>
  <w:num w:numId="27" w16cid:durableId="1394550009">
    <w:abstractNumId w:val="24"/>
  </w:num>
  <w:num w:numId="28" w16cid:durableId="863203987">
    <w:abstractNumId w:val="47"/>
  </w:num>
  <w:num w:numId="29" w16cid:durableId="1935934694">
    <w:abstractNumId w:val="51"/>
  </w:num>
  <w:num w:numId="30" w16cid:durableId="522472888">
    <w:abstractNumId w:val="62"/>
  </w:num>
  <w:num w:numId="31" w16cid:durableId="10305489">
    <w:abstractNumId w:val="19"/>
  </w:num>
  <w:num w:numId="32" w16cid:durableId="1987467015">
    <w:abstractNumId w:val="54"/>
  </w:num>
  <w:num w:numId="33" w16cid:durableId="870190493">
    <w:abstractNumId w:val="59"/>
  </w:num>
  <w:num w:numId="34" w16cid:durableId="803735068">
    <w:abstractNumId w:val="49"/>
  </w:num>
  <w:num w:numId="35" w16cid:durableId="174851720">
    <w:abstractNumId w:val="46"/>
  </w:num>
  <w:num w:numId="36" w16cid:durableId="1035155171">
    <w:abstractNumId w:val="37"/>
  </w:num>
  <w:num w:numId="37" w16cid:durableId="754059414">
    <w:abstractNumId w:val="52"/>
  </w:num>
  <w:num w:numId="38" w16cid:durableId="2089956685">
    <w:abstractNumId w:val="14"/>
  </w:num>
  <w:num w:numId="39" w16cid:durableId="83116089">
    <w:abstractNumId w:val="45"/>
  </w:num>
  <w:num w:numId="40" w16cid:durableId="1760828718">
    <w:abstractNumId w:val="26"/>
  </w:num>
  <w:num w:numId="41" w16cid:durableId="1245139862">
    <w:abstractNumId w:val="42"/>
  </w:num>
  <w:num w:numId="42" w16cid:durableId="1729646751">
    <w:abstractNumId w:val="20"/>
  </w:num>
  <w:num w:numId="43" w16cid:durableId="775098901">
    <w:abstractNumId w:val="12"/>
  </w:num>
  <w:num w:numId="44" w16cid:durableId="99298397">
    <w:abstractNumId w:val="43"/>
  </w:num>
  <w:num w:numId="45" w16cid:durableId="251671142">
    <w:abstractNumId w:val="5"/>
  </w:num>
  <w:num w:numId="46" w16cid:durableId="178396410">
    <w:abstractNumId w:val="4"/>
  </w:num>
  <w:num w:numId="47" w16cid:durableId="276256567">
    <w:abstractNumId w:val="3"/>
  </w:num>
  <w:num w:numId="48" w16cid:durableId="1437141376">
    <w:abstractNumId w:val="2"/>
  </w:num>
  <w:num w:numId="49" w16cid:durableId="1927418678">
    <w:abstractNumId w:val="1"/>
  </w:num>
  <w:num w:numId="50" w16cid:durableId="596133148">
    <w:abstractNumId w:val="10"/>
  </w:num>
  <w:num w:numId="51" w16cid:durableId="237204729">
    <w:abstractNumId w:val="9"/>
  </w:num>
  <w:num w:numId="52" w16cid:durableId="849412682">
    <w:abstractNumId w:val="8"/>
  </w:num>
  <w:num w:numId="53" w16cid:durableId="438109683">
    <w:abstractNumId w:val="7"/>
  </w:num>
  <w:num w:numId="54" w16cid:durableId="1403330816">
    <w:abstractNumId w:val="6"/>
  </w:num>
  <w:num w:numId="55" w16cid:durableId="951399095">
    <w:abstractNumId w:val="36"/>
  </w:num>
  <w:num w:numId="56" w16cid:durableId="1772120336">
    <w:abstractNumId w:val="29"/>
  </w:num>
  <w:num w:numId="57" w16cid:durableId="1445005973">
    <w:abstractNumId w:val="30"/>
  </w:num>
  <w:num w:numId="58" w16cid:durableId="1800613192">
    <w:abstractNumId w:val="25"/>
  </w:num>
  <w:num w:numId="59" w16cid:durableId="201791283">
    <w:abstractNumId w:val="60"/>
  </w:num>
  <w:num w:numId="60" w16cid:durableId="1340740030">
    <w:abstractNumId w:val="50"/>
  </w:num>
  <w:num w:numId="61" w16cid:durableId="715935249">
    <w:abstractNumId w:val="35"/>
  </w:num>
  <w:num w:numId="62" w16cid:durableId="170604036">
    <w:abstractNumId w:val="40"/>
  </w:num>
  <w:num w:numId="63" w16cid:durableId="1596747764">
    <w:abstractNumId w:val="64"/>
  </w:num>
  <w:num w:numId="64" w16cid:durableId="1435438959">
    <w:abstractNumId w:val="11"/>
  </w:num>
  <w:num w:numId="65" w16cid:durableId="993993385">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7A69"/>
    <w:rsid w:val="000454D5"/>
    <w:rsid w:val="0004683C"/>
    <w:rsid w:val="00050775"/>
    <w:rsid w:val="0005432A"/>
    <w:rsid w:val="00060AFD"/>
    <w:rsid w:val="0006160B"/>
    <w:rsid w:val="0006200D"/>
    <w:rsid w:val="00064C4A"/>
    <w:rsid w:val="0006700D"/>
    <w:rsid w:val="0006749D"/>
    <w:rsid w:val="00072E89"/>
    <w:rsid w:val="00074750"/>
    <w:rsid w:val="00074EE6"/>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6C8E"/>
    <w:rsid w:val="000D7C35"/>
    <w:rsid w:val="000E03EA"/>
    <w:rsid w:val="000E1118"/>
    <w:rsid w:val="000E363C"/>
    <w:rsid w:val="000E5645"/>
    <w:rsid w:val="000E56BA"/>
    <w:rsid w:val="000E6C95"/>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3279"/>
    <w:rsid w:val="00113FA3"/>
    <w:rsid w:val="00115D97"/>
    <w:rsid w:val="00121367"/>
    <w:rsid w:val="0012545C"/>
    <w:rsid w:val="001265F6"/>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414"/>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86970"/>
    <w:rsid w:val="00290AA2"/>
    <w:rsid w:val="0029136C"/>
    <w:rsid w:val="0029273B"/>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35B5"/>
    <w:rsid w:val="00315AE3"/>
    <w:rsid w:val="0031634C"/>
    <w:rsid w:val="00317155"/>
    <w:rsid w:val="003221B5"/>
    <w:rsid w:val="00322AA1"/>
    <w:rsid w:val="00324981"/>
    <w:rsid w:val="0032516C"/>
    <w:rsid w:val="00337317"/>
    <w:rsid w:val="00337CF6"/>
    <w:rsid w:val="00340A27"/>
    <w:rsid w:val="00341DF8"/>
    <w:rsid w:val="00344013"/>
    <w:rsid w:val="0034405B"/>
    <w:rsid w:val="00346998"/>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2C86"/>
    <w:rsid w:val="00407EEC"/>
    <w:rsid w:val="0041437E"/>
    <w:rsid w:val="004169C3"/>
    <w:rsid w:val="00417427"/>
    <w:rsid w:val="00420CA7"/>
    <w:rsid w:val="0042572A"/>
    <w:rsid w:val="00426E45"/>
    <w:rsid w:val="00427084"/>
    <w:rsid w:val="00433654"/>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2AE7"/>
    <w:rsid w:val="00472E76"/>
    <w:rsid w:val="004743F8"/>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1BAE"/>
    <w:rsid w:val="00543CBA"/>
    <w:rsid w:val="0054628A"/>
    <w:rsid w:val="0054633A"/>
    <w:rsid w:val="005506D0"/>
    <w:rsid w:val="00551EBF"/>
    <w:rsid w:val="00553698"/>
    <w:rsid w:val="00554FAC"/>
    <w:rsid w:val="005552B4"/>
    <w:rsid w:val="0056086A"/>
    <w:rsid w:val="0056152D"/>
    <w:rsid w:val="00561F2E"/>
    <w:rsid w:val="005628CD"/>
    <w:rsid w:val="0056586D"/>
    <w:rsid w:val="00567FDD"/>
    <w:rsid w:val="0057501E"/>
    <w:rsid w:val="005752C3"/>
    <w:rsid w:val="005834C9"/>
    <w:rsid w:val="00592253"/>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D02A8"/>
    <w:rsid w:val="005D0517"/>
    <w:rsid w:val="005D2BD9"/>
    <w:rsid w:val="005E14D7"/>
    <w:rsid w:val="005E15B1"/>
    <w:rsid w:val="005E19F6"/>
    <w:rsid w:val="005F5353"/>
    <w:rsid w:val="005F55F9"/>
    <w:rsid w:val="005F78B8"/>
    <w:rsid w:val="005F7BB1"/>
    <w:rsid w:val="00600521"/>
    <w:rsid w:val="006048AB"/>
    <w:rsid w:val="0060709E"/>
    <w:rsid w:val="00612D2A"/>
    <w:rsid w:val="00612FAF"/>
    <w:rsid w:val="00613CEE"/>
    <w:rsid w:val="00614C2E"/>
    <w:rsid w:val="00614C37"/>
    <w:rsid w:val="006156DD"/>
    <w:rsid w:val="00615FF6"/>
    <w:rsid w:val="00617B61"/>
    <w:rsid w:val="00621653"/>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48EF"/>
    <w:rsid w:val="00645F6C"/>
    <w:rsid w:val="00646861"/>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2080C"/>
    <w:rsid w:val="007208C4"/>
    <w:rsid w:val="00721E97"/>
    <w:rsid w:val="00723048"/>
    <w:rsid w:val="00726222"/>
    <w:rsid w:val="00726ABA"/>
    <w:rsid w:val="00726AFE"/>
    <w:rsid w:val="00732866"/>
    <w:rsid w:val="00735741"/>
    <w:rsid w:val="007375D4"/>
    <w:rsid w:val="0074425B"/>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9D"/>
    <w:rsid w:val="007A2BFC"/>
    <w:rsid w:val="007A3089"/>
    <w:rsid w:val="007A4A0A"/>
    <w:rsid w:val="007A5DBB"/>
    <w:rsid w:val="007A68BF"/>
    <w:rsid w:val="007B0477"/>
    <w:rsid w:val="007B1D9F"/>
    <w:rsid w:val="007B5D4E"/>
    <w:rsid w:val="007B6334"/>
    <w:rsid w:val="007B69C0"/>
    <w:rsid w:val="007C4FD2"/>
    <w:rsid w:val="007C6240"/>
    <w:rsid w:val="007D453C"/>
    <w:rsid w:val="007E0591"/>
    <w:rsid w:val="007E073F"/>
    <w:rsid w:val="007E455A"/>
    <w:rsid w:val="007E5F11"/>
    <w:rsid w:val="007E6744"/>
    <w:rsid w:val="007E7982"/>
    <w:rsid w:val="007F2ED6"/>
    <w:rsid w:val="007F332C"/>
    <w:rsid w:val="007F35C0"/>
    <w:rsid w:val="007F7E08"/>
    <w:rsid w:val="00801DD0"/>
    <w:rsid w:val="00803EFF"/>
    <w:rsid w:val="00804A64"/>
    <w:rsid w:val="008055E1"/>
    <w:rsid w:val="0080766A"/>
    <w:rsid w:val="00814D5B"/>
    <w:rsid w:val="008155AE"/>
    <w:rsid w:val="00817370"/>
    <w:rsid w:val="00822B5B"/>
    <w:rsid w:val="00824C52"/>
    <w:rsid w:val="0082644A"/>
    <w:rsid w:val="00826C3D"/>
    <w:rsid w:val="0083354B"/>
    <w:rsid w:val="00842F20"/>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A7108"/>
    <w:rsid w:val="008B1ACE"/>
    <w:rsid w:val="008B3072"/>
    <w:rsid w:val="008B5D04"/>
    <w:rsid w:val="008B7812"/>
    <w:rsid w:val="008B7BDC"/>
    <w:rsid w:val="008C1AE7"/>
    <w:rsid w:val="008C2897"/>
    <w:rsid w:val="008C2E9A"/>
    <w:rsid w:val="008C5314"/>
    <w:rsid w:val="008C6BA5"/>
    <w:rsid w:val="008D0216"/>
    <w:rsid w:val="008D718B"/>
    <w:rsid w:val="008E00C4"/>
    <w:rsid w:val="008E3455"/>
    <w:rsid w:val="008E5ACB"/>
    <w:rsid w:val="008F0514"/>
    <w:rsid w:val="008F1225"/>
    <w:rsid w:val="008F66C4"/>
    <w:rsid w:val="008F7F08"/>
    <w:rsid w:val="00905C48"/>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CD5"/>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2FE7"/>
    <w:rsid w:val="009F4FA3"/>
    <w:rsid w:val="00A014B3"/>
    <w:rsid w:val="00A035E0"/>
    <w:rsid w:val="00A04270"/>
    <w:rsid w:val="00A05B97"/>
    <w:rsid w:val="00A075BC"/>
    <w:rsid w:val="00A12444"/>
    <w:rsid w:val="00A124C4"/>
    <w:rsid w:val="00A12FF4"/>
    <w:rsid w:val="00A14E48"/>
    <w:rsid w:val="00A15123"/>
    <w:rsid w:val="00A15534"/>
    <w:rsid w:val="00A2282F"/>
    <w:rsid w:val="00A22CB9"/>
    <w:rsid w:val="00A252E1"/>
    <w:rsid w:val="00A25997"/>
    <w:rsid w:val="00A25C5A"/>
    <w:rsid w:val="00A33E3A"/>
    <w:rsid w:val="00A373CE"/>
    <w:rsid w:val="00A410B1"/>
    <w:rsid w:val="00A44F25"/>
    <w:rsid w:val="00A47CE4"/>
    <w:rsid w:val="00A50034"/>
    <w:rsid w:val="00A53C29"/>
    <w:rsid w:val="00A53E99"/>
    <w:rsid w:val="00A54648"/>
    <w:rsid w:val="00A573A2"/>
    <w:rsid w:val="00A620AD"/>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5708"/>
    <w:rsid w:val="00B462E6"/>
    <w:rsid w:val="00B52511"/>
    <w:rsid w:val="00B53821"/>
    <w:rsid w:val="00B54849"/>
    <w:rsid w:val="00B621E2"/>
    <w:rsid w:val="00B63A93"/>
    <w:rsid w:val="00B6686F"/>
    <w:rsid w:val="00B672E9"/>
    <w:rsid w:val="00B7020D"/>
    <w:rsid w:val="00B71941"/>
    <w:rsid w:val="00B71D12"/>
    <w:rsid w:val="00B73FDA"/>
    <w:rsid w:val="00B76761"/>
    <w:rsid w:val="00B82F75"/>
    <w:rsid w:val="00B87395"/>
    <w:rsid w:val="00B910FE"/>
    <w:rsid w:val="00B94020"/>
    <w:rsid w:val="00B94395"/>
    <w:rsid w:val="00B94E5E"/>
    <w:rsid w:val="00B951EC"/>
    <w:rsid w:val="00BA19B2"/>
    <w:rsid w:val="00BA3642"/>
    <w:rsid w:val="00BA42A5"/>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D79D1"/>
    <w:rsid w:val="00BE096B"/>
    <w:rsid w:val="00BE0F5F"/>
    <w:rsid w:val="00BE4695"/>
    <w:rsid w:val="00BE4E90"/>
    <w:rsid w:val="00BE5C1B"/>
    <w:rsid w:val="00BF0379"/>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272D5"/>
    <w:rsid w:val="00C31928"/>
    <w:rsid w:val="00C358F1"/>
    <w:rsid w:val="00C35F55"/>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100E"/>
    <w:rsid w:val="00CB4AB2"/>
    <w:rsid w:val="00CC04A5"/>
    <w:rsid w:val="00CC116A"/>
    <w:rsid w:val="00CC4760"/>
    <w:rsid w:val="00CC52E1"/>
    <w:rsid w:val="00CC59E6"/>
    <w:rsid w:val="00CD13F3"/>
    <w:rsid w:val="00CD2818"/>
    <w:rsid w:val="00CD2A7B"/>
    <w:rsid w:val="00CD542E"/>
    <w:rsid w:val="00CE0780"/>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46A7D"/>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945"/>
    <w:rsid w:val="00DF4A0C"/>
    <w:rsid w:val="00DF6DCF"/>
    <w:rsid w:val="00E06B72"/>
    <w:rsid w:val="00E120B3"/>
    <w:rsid w:val="00E14FCA"/>
    <w:rsid w:val="00E17B7C"/>
    <w:rsid w:val="00E212A2"/>
    <w:rsid w:val="00E21518"/>
    <w:rsid w:val="00E23DE4"/>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14AB"/>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16AC0"/>
    <w:rsid w:val="00F23812"/>
    <w:rsid w:val="00F23D74"/>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C0E4B"/>
    <w:rsid w:val="00FC0F25"/>
    <w:rsid w:val="00FC3F11"/>
    <w:rsid w:val="00FC5850"/>
    <w:rsid w:val="00FC58AD"/>
    <w:rsid w:val="00FC5CD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6412">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822845503">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lawi.procurement@unwomen.org"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7" Type="http://schemas.openxmlformats.org/officeDocument/2006/relationships/styles" Target="styles.xml"/><Relationship Id="rId12" Type="http://schemas.openxmlformats.org/officeDocument/2006/relationships/hyperlink" Target="mailto:_Malawi.procurement@unwomen.org"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cfp.malawi@unwomen.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sites/roeca/bosnia/Impact%20Area%203%20%20EVAW/19.%20RP%20policies%20&amp;%20procedures/Anti-Fraud%20Policy.docx" TargetMode="External"/><Relationship Id="rId5" Type="http://schemas.openxmlformats.org/officeDocument/2006/relationships/customXml" Target="../customXml/item5.xml"/><Relationship Id="rId15" Type="http://schemas.openxmlformats.org/officeDocument/2006/relationships/hyperlink" Target="mailto:cfp.malawi@unwomen.org" TargetMode="External"/><Relationship Id="rId23" Type="http://schemas.openxmlformats.org/officeDocument/2006/relationships/hyperlink" Target="https://unwomen.sharepoint.com/management/LF/Repository/UN%20Women%20Partner%20Agreement%20English.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fp.malawi@unwomen.org"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ApprovedBy xmlns="a15e0e0f-4f4a-4916-abd0-83d6a9ed7276">Director, Programme Support Division</LF_ApprovedBy>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SharedWithUsers xmlns="a15e0e0f-4f4a-4916-abd0-83d6a9ed7276">
      <UserInfo>
        <DisplayName>Punna Islam</DisplayName>
        <AccountId>7003</AccountId>
        <AccountType/>
      </UserInfo>
    </SharedWithUsers>
    <LF_Level xmlns="a15e0e0f-4f4a-4916-abd0-83d6a9ed7276"/>
    <LF_Topic xmlns="a15e0e0f-4f4a-4916-abd0-83d6a9ed727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20" ma:contentTypeDescription="" ma:contentTypeScope="" ma:versionID="c2fd77752ef9940af41820af2d0f5c52">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5bad8f95acffaaac58b4aa9cf738b46"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ReviewDate"/>
                <xsd:element ref="ns2:LF_DocSummary" minOccurs="0"/>
                <xsd:element ref="ns2:LF_EffectiveDate"/>
                <xsd:element ref="ns2:LF_PreviousVersions" minOccurs="0"/>
                <xsd:element ref="ns2:LF_RelatedDo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element ref="ns2:LF_Topic" minOccurs="0"/>
                <xsd:element ref="ns2:LF_Leve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udget HQ"/>
          <xsd:enumeration value="Change Management"/>
          <xsd:enumeration value="Civil Society HQ"/>
          <xsd:enumeration value="Communications &amp; Advocacy"/>
          <xsd:enumeration value="Evaluation Office"/>
          <xsd:enumeration value="Financial Management"/>
          <xsd:enumeration value="Human Resources HQ"/>
          <xsd:enumeration value="Information Systems and Telecommunications HQ"/>
          <xsd:enumeration value="Intergovernmental Support Division HQ"/>
          <xsd:enumeration value="Independent Evaluation and Audit Services"/>
          <xsd:enumeration value="Internal Policy Management"/>
          <xsd:enumeration value="Knowledge Management"/>
          <xsd:enumeration value="Leadership &amp; Governance HQ"/>
          <xsd:enumeration value="Legal HQ"/>
          <xsd:enumeration value="Multi-Stakeholder Partnerships &amp; Advisory Services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Public Partnerships"/>
          <xsd:enumeration value="Security Services HQ"/>
          <xsd:enumeration value="SPRED Directorate"/>
          <xsd:enumeration value="Strategic Partnership, Coord. &amp; Inter-Govt. Support HQ"/>
          <xsd:enumeration value="Strategic Planning Unit"/>
          <xsd:enumeration value="UNTF"/>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ReviewDate" ma:index="7" ma:displayName="Document Review Date" ma:format="DateOnly" ma:internalName="LF_ReviewDate">
      <xsd:simpleType>
        <xsd:restriction base="dms:DateTime"/>
      </xsd:simpleType>
    </xsd:element>
    <xsd:element name="LF_DocSummary" ma:index="8" nillable="true" ma:displayName="Document Summary" ma:internalName="LF_DocSummary">
      <xsd:simpleType>
        <xsd:restriction base="dms:Note">
          <xsd:maxLength value="255"/>
        </xsd:restriction>
      </xsd:simpleType>
    </xsd:element>
    <xsd:element name="LF_EffectiveDate" ma:index="9" ma:displayName="Effective Date" ma:format="DateOnly" ma:internalName="LF_EffectiveDate">
      <xsd:simpleType>
        <xsd:restriction base="dms:DateTime"/>
      </xsd:simpleType>
    </xsd:element>
    <xsd:element name="LF_PreviousVersions" ma:index="10" nillable="true" ma:displayName="Previous Versions" ma:internalName="LF_PreviousVersions">
      <xsd:simpleType>
        <xsd:restriction base="dms:Note">
          <xsd:maxLength value="255"/>
        </xsd:restriction>
      </xsd:simpleType>
    </xsd:element>
    <xsd:element name="LF_RelatedDoc" ma:index="11" nillable="true" ma:displayName="Related Documents" ma:description="" ma:internalName="LF_RelatedDoc">
      <xsd:simpleType>
        <xsd:restriction base="dms:Note"/>
      </xsd:simpleType>
    </xsd:element>
    <xsd:element name="LF_IsArchived" ma:index="12" nillable="true" ma:displayName="IsArchived" ma:default="0" ma:internalName="LF_IsArchived">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LF_Topic" ma:index="33" nillable="true" ma:displayName="Topic" ma:internalName="Topic0" ma:readOnly="false">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Level" ma:index="34" ma:displayName="Document Level" ma:format="Dropdown" ma:internalName="Document_x0020_Level0">
      <xsd:simpleType>
        <xsd:restriction base="dms:Choice">
          <xsd:enumeration value="Level 1"/>
          <xsd:enumeration value="Level 2"/>
          <xsd:enumeration value="Level 3"/>
          <xsd:enumeration value="Level 4"/>
          <xsd:enumeration value="No level"/>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2"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2.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760774B1-DF12-4BC1-9912-7B61D616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8181</Words>
  <Characters>46636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54708</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Sophie Kiarie</cp:lastModifiedBy>
  <cp:revision>12</cp:revision>
  <cp:lastPrinted>2023-05-25T13:00:00Z</cp:lastPrinted>
  <dcterms:created xsi:type="dcterms:W3CDTF">2023-05-25T12:59:00Z</dcterms:created>
  <dcterms:modified xsi:type="dcterms:W3CDTF">2023-05-30T08:32:00Z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y fmtid="{D5CDD505-2E9C-101B-9397-08002B2CF9AE}" pid="4" name="LF_Topic">
    <vt:lpwstr>;#Programme;#</vt:lpwstr>
  </property>
  <property fmtid="{D5CDD505-2E9C-101B-9397-08002B2CF9AE}" pid="5" name="LF_Level">
    <vt:lpwstr>Level 4</vt:lpwstr>
  </property>
</Properties>
</file>