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Pr="00E83F33" w:rsidRDefault="53461BA5" w:rsidP="53461BA5">
      <w:pPr>
        <w:tabs>
          <w:tab w:val="right" w:pos="9000"/>
        </w:tabs>
        <w:spacing w:after="0" w:line="240" w:lineRule="auto"/>
        <w:jc w:val="center"/>
        <w:rPr>
          <w:rFonts w:eastAsia="Times New Roman"/>
          <w:b/>
          <w:bCs/>
          <w:sz w:val="18"/>
          <w:szCs w:val="18"/>
          <w:lang w:val="en-GB" w:eastAsia="en-GB"/>
        </w:rPr>
      </w:pPr>
    </w:p>
    <w:p w14:paraId="2B57B59B" w14:textId="4975C0E6" w:rsidR="00C22EF1" w:rsidRPr="00B16516" w:rsidRDefault="00C22EF1" w:rsidP="0019299C">
      <w:pPr>
        <w:tabs>
          <w:tab w:val="right" w:pos="9000"/>
        </w:tabs>
        <w:spacing w:after="0" w:line="240" w:lineRule="auto"/>
        <w:jc w:val="center"/>
        <w:rPr>
          <w:rFonts w:eastAsia="Times New Roman"/>
          <w:b/>
          <w:sz w:val="18"/>
          <w:szCs w:val="18"/>
          <w:lang w:val="en-GB" w:eastAsia="en-GB"/>
        </w:rPr>
      </w:pPr>
      <w:r w:rsidRPr="00B16516">
        <w:rPr>
          <w:rFonts w:eastAsia="Times New Roman"/>
          <w:b/>
          <w:bCs/>
          <w:sz w:val="18"/>
          <w:szCs w:val="18"/>
          <w:lang w:val="en-GB" w:eastAsia="en-GB"/>
        </w:rPr>
        <w:t>Annex B</w:t>
      </w:r>
    </w:p>
    <w:p w14:paraId="2481918A" w14:textId="49ABA198" w:rsidR="00C22EF1" w:rsidRPr="00B16516" w:rsidRDefault="00C22EF1" w:rsidP="0038204D">
      <w:pPr>
        <w:tabs>
          <w:tab w:val="center" w:pos="4320"/>
          <w:tab w:val="right" w:pos="8640"/>
        </w:tabs>
        <w:spacing w:after="0" w:line="240" w:lineRule="auto"/>
        <w:jc w:val="center"/>
        <w:rPr>
          <w:rFonts w:eastAsia="Times New Roman" w:cstheme="minorHAnsi"/>
          <w:b/>
          <w:sz w:val="18"/>
          <w:szCs w:val="18"/>
          <w:lang w:val="en-GB" w:eastAsia="en-GB"/>
        </w:rPr>
      </w:pPr>
      <w:r w:rsidRPr="00B16516">
        <w:rPr>
          <w:rFonts w:eastAsia="Times New Roman" w:cstheme="minorHAnsi"/>
          <w:b/>
          <w:bCs/>
          <w:sz w:val="18"/>
          <w:szCs w:val="18"/>
          <w:lang w:val="en-GB" w:eastAsia="en-GB"/>
        </w:rPr>
        <w:t xml:space="preserve">Call </w:t>
      </w:r>
      <w:r w:rsidR="005128FC" w:rsidRPr="00B16516">
        <w:rPr>
          <w:rFonts w:eastAsia="Times New Roman" w:cstheme="minorHAnsi"/>
          <w:b/>
          <w:bCs/>
          <w:sz w:val="18"/>
          <w:szCs w:val="18"/>
          <w:lang w:val="en-GB" w:eastAsia="en-GB"/>
        </w:rPr>
        <w:t>F</w:t>
      </w:r>
      <w:r w:rsidRPr="00B16516">
        <w:rPr>
          <w:rFonts w:eastAsia="Times New Roman" w:cstheme="minorHAnsi"/>
          <w:b/>
          <w:bCs/>
          <w:sz w:val="18"/>
          <w:szCs w:val="18"/>
          <w:lang w:val="en-GB" w:eastAsia="en-GB"/>
        </w:rPr>
        <w:t>or Proposal</w:t>
      </w:r>
      <w:r w:rsidR="00FB35A8" w:rsidRPr="00B16516">
        <w:rPr>
          <w:rFonts w:eastAsia="Times New Roman" w:cstheme="minorHAnsi"/>
          <w:b/>
          <w:bCs/>
          <w:sz w:val="18"/>
          <w:szCs w:val="18"/>
          <w:lang w:val="en-GB" w:eastAsia="en-GB"/>
        </w:rPr>
        <w:t>s</w:t>
      </w:r>
      <w:r w:rsidRPr="00B16516">
        <w:rPr>
          <w:rFonts w:eastAsia="Times New Roman" w:cstheme="minorHAnsi"/>
          <w:b/>
          <w:bCs/>
          <w:sz w:val="18"/>
          <w:szCs w:val="18"/>
          <w:lang w:val="en-GB" w:eastAsia="en-GB"/>
        </w:rPr>
        <w:t xml:space="preserve"> (CFP) Template</w:t>
      </w:r>
      <w:r w:rsidR="00ED447A" w:rsidRPr="00B16516">
        <w:rPr>
          <w:rFonts w:eastAsia="Times New Roman" w:cstheme="minorHAnsi"/>
          <w:b/>
          <w:sz w:val="18"/>
          <w:szCs w:val="18"/>
          <w:lang w:val="en-GB" w:eastAsia="en-GB"/>
        </w:rPr>
        <w:t xml:space="preserve"> </w:t>
      </w:r>
      <w:r w:rsidR="00995628" w:rsidRPr="00B16516">
        <w:rPr>
          <w:rFonts w:eastAsia="Times New Roman" w:cstheme="minorHAnsi"/>
          <w:b/>
          <w:sz w:val="18"/>
          <w:szCs w:val="18"/>
          <w:lang w:val="en-GB" w:eastAsia="en-GB"/>
        </w:rPr>
        <w:t>f</w:t>
      </w:r>
      <w:r w:rsidRPr="00B16516">
        <w:rPr>
          <w:rFonts w:eastAsia="Times New Roman" w:cstheme="minorHAnsi"/>
          <w:b/>
          <w:sz w:val="18"/>
          <w:szCs w:val="18"/>
          <w:lang w:val="en-GB" w:eastAsia="en-GB"/>
        </w:rPr>
        <w:t>or Responsible Parties</w:t>
      </w:r>
    </w:p>
    <w:p w14:paraId="6B6844C6" w14:textId="6ED453C1" w:rsidR="00C17C2A" w:rsidRPr="00B16516" w:rsidRDefault="00C17C2A" w:rsidP="0038204D">
      <w:pPr>
        <w:tabs>
          <w:tab w:val="center" w:pos="4320"/>
          <w:tab w:val="right" w:pos="8640"/>
        </w:tabs>
        <w:spacing w:after="0" w:line="240" w:lineRule="auto"/>
        <w:jc w:val="center"/>
        <w:rPr>
          <w:rFonts w:eastAsia="Times New Roman" w:cstheme="minorHAnsi"/>
          <w:b/>
          <w:sz w:val="18"/>
          <w:szCs w:val="18"/>
          <w:lang w:val="en-GB" w:eastAsia="en-GB"/>
        </w:rPr>
      </w:pPr>
      <w:r w:rsidRPr="00B16516">
        <w:rPr>
          <w:rFonts w:eastAsia="Times New Roman" w:cstheme="minorHAnsi"/>
          <w:b/>
          <w:sz w:val="18"/>
          <w:szCs w:val="18"/>
          <w:lang w:val="en-GB" w:eastAsia="en-GB"/>
        </w:rPr>
        <w:t>(For Civil Society Organizations</w:t>
      </w:r>
      <w:r w:rsidR="00097557" w:rsidRPr="00B16516">
        <w:rPr>
          <w:rFonts w:eastAsia="Times New Roman" w:cstheme="minorHAnsi"/>
          <w:b/>
          <w:sz w:val="18"/>
          <w:szCs w:val="18"/>
          <w:lang w:val="en-GB" w:eastAsia="en-GB"/>
        </w:rPr>
        <w:t xml:space="preserve"> </w:t>
      </w:r>
      <w:r w:rsidR="00EE5AED" w:rsidRPr="00B16516">
        <w:rPr>
          <w:rFonts w:eastAsia="Times New Roman" w:cstheme="minorHAnsi"/>
          <w:b/>
          <w:sz w:val="18"/>
          <w:szCs w:val="18"/>
          <w:lang w:val="en-GB" w:eastAsia="en-GB"/>
        </w:rPr>
        <w:t>–</w:t>
      </w:r>
      <w:r w:rsidRPr="00B16516">
        <w:rPr>
          <w:rFonts w:eastAsia="Times New Roman" w:cstheme="minorHAnsi"/>
          <w:b/>
          <w:sz w:val="18"/>
          <w:szCs w:val="18"/>
          <w:lang w:val="en-GB" w:eastAsia="en-GB"/>
        </w:rPr>
        <w:t xml:space="preserve"> CSOs</w:t>
      </w:r>
      <w:r w:rsidR="00EE5AED" w:rsidRPr="00B16516">
        <w:rPr>
          <w:rFonts w:eastAsia="Times New Roman" w:cstheme="minorHAnsi"/>
          <w:b/>
          <w:sz w:val="18"/>
          <w:szCs w:val="18"/>
          <w:lang w:val="en-GB" w:eastAsia="en-GB"/>
        </w:rPr>
        <w:t xml:space="preserve">/National </w:t>
      </w:r>
      <w:r w:rsidR="001B00D4" w:rsidRPr="00B16516">
        <w:rPr>
          <w:rFonts w:eastAsia="Times New Roman" w:cstheme="minorHAnsi"/>
          <w:b/>
          <w:sz w:val="18"/>
          <w:szCs w:val="18"/>
          <w:lang w:val="en-GB" w:eastAsia="en-GB"/>
        </w:rPr>
        <w:t>Non-Government</w:t>
      </w:r>
      <w:r w:rsidR="00EE5AED" w:rsidRPr="00B16516">
        <w:rPr>
          <w:rFonts w:eastAsia="Times New Roman" w:cstheme="minorHAnsi"/>
          <w:b/>
          <w:sz w:val="18"/>
          <w:szCs w:val="18"/>
          <w:lang w:val="en-GB" w:eastAsia="en-GB"/>
        </w:rPr>
        <w:t xml:space="preserve"> Organisations</w:t>
      </w:r>
      <w:r w:rsidR="00071D25" w:rsidRPr="00B16516">
        <w:rPr>
          <w:rFonts w:eastAsia="Times New Roman" w:cstheme="minorHAnsi"/>
          <w:b/>
          <w:sz w:val="18"/>
          <w:szCs w:val="18"/>
          <w:lang w:val="en-GB" w:eastAsia="en-GB"/>
        </w:rPr>
        <w:t xml:space="preserve"> (NNGOs)/International </w:t>
      </w:r>
      <w:r w:rsidR="001B00D4" w:rsidRPr="00B16516">
        <w:rPr>
          <w:rFonts w:eastAsia="Times New Roman" w:cstheme="minorHAnsi"/>
          <w:b/>
          <w:sz w:val="18"/>
          <w:szCs w:val="18"/>
          <w:lang w:val="en-GB" w:eastAsia="en-GB"/>
        </w:rPr>
        <w:t>Non-Government</w:t>
      </w:r>
      <w:r w:rsidR="00071D25" w:rsidRPr="00B16516">
        <w:rPr>
          <w:rFonts w:eastAsia="Times New Roman" w:cstheme="minorHAnsi"/>
          <w:b/>
          <w:sz w:val="18"/>
          <w:szCs w:val="18"/>
          <w:lang w:val="en-GB" w:eastAsia="en-GB"/>
        </w:rPr>
        <w:t xml:space="preserve"> Organisations (INNGOs)</w:t>
      </w:r>
    </w:p>
    <w:p w14:paraId="19B92EC1" w14:textId="2AC8C3A0" w:rsidR="00C22EF1" w:rsidRPr="00B16516" w:rsidRDefault="00C22EF1" w:rsidP="0038204D">
      <w:pPr>
        <w:tabs>
          <w:tab w:val="center" w:pos="4320"/>
          <w:tab w:val="right" w:pos="8640"/>
        </w:tabs>
        <w:spacing w:after="0" w:line="240" w:lineRule="auto"/>
        <w:jc w:val="center"/>
        <w:rPr>
          <w:rFonts w:eastAsia="Times New Roman" w:cstheme="minorHAnsi"/>
          <w:b/>
          <w:bCs/>
          <w:sz w:val="18"/>
          <w:szCs w:val="18"/>
          <w:lang w:val="en-GB" w:eastAsia="en-GB"/>
        </w:rPr>
      </w:pPr>
      <w:r w:rsidRPr="00B16516">
        <w:rPr>
          <w:rFonts w:eastAsia="Times New Roman" w:cstheme="minorHAnsi"/>
          <w:b/>
          <w:bCs/>
          <w:sz w:val="18"/>
          <w:szCs w:val="18"/>
          <w:lang w:val="en-GB" w:eastAsia="en-GB"/>
        </w:rPr>
        <w:t xml:space="preserve"> </w:t>
      </w:r>
      <w:bookmarkStart w:id="0" w:name="_Hlk535499605"/>
    </w:p>
    <w:bookmarkEnd w:id="0"/>
    <w:p w14:paraId="56F9D521" w14:textId="77777777" w:rsidR="0052371C" w:rsidRPr="00B16516" w:rsidRDefault="0052371C" w:rsidP="0038204D">
      <w:pPr>
        <w:spacing w:after="0" w:line="240" w:lineRule="auto"/>
        <w:jc w:val="center"/>
        <w:rPr>
          <w:rFonts w:eastAsia="Calibri" w:cstheme="minorHAnsi"/>
          <w:b/>
          <w:bCs/>
          <w:sz w:val="18"/>
          <w:szCs w:val="18"/>
          <w:u w:val="single"/>
          <w:lang w:val="en-CA"/>
        </w:rPr>
      </w:pPr>
      <w:r w:rsidRPr="00B16516">
        <w:rPr>
          <w:rFonts w:eastAsia="Times New Roman" w:cstheme="minorHAnsi"/>
          <w:b/>
          <w:sz w:val="18"/>
          <w:szCs w:val="18"/>
          <w:u w:val="single"/>
          <w:lang w:val="en-GB" w:eastAsia="en-GB"/>
        </w:rPr>
        <w:t>Section 1</w:t>
      </w:r>
    </w:p>
    <w:p w14:paraId="497245DA" w14:textId="77777777" w:rsidR="0052371C" w:rsidRPr="00B16516" w:rsidRDefault="0052371C" w:rsidP="0038204D">
      <w:pPr>
        <w:spacing w:after="0" w:line="240" w:lineRule="auto"/>
        <w:rPr>
          <w:rFonts w:eastAsia="Calibri" w:cstheme="minorHAnsi"/>
          <w:b/>
          <w:bCs/>
          <w:sz w:val="18"/>
          <w:szCs w:val="18"/>
          <w:lang w:val="en-CA"/>
        </w:rPr>
      </w:pPr>
    </w:p>
    <w:p w14:paraId="419C6ACF" w14:textId="6ECB1BAC" w:rsidR="0052371C" w:rsidRPr="00B16516" w:rsidRDefault="0052371C" w:rsidP="0038204D">
      <w:pPr>
        <w:spacing w:after="0" w:line="240" w:lineRule="auto"/>
        <w:rPr>
          <w:rFonts w:eastAsia="Calibri" w:cstheme="minorHAnsi"/>
          <w:b/>
          <w:bCs/>
          <w:sz w:val="18"/>
          <w:szCs w:val="18"/>
          <w:lang w:val="en-CA"/>
        </w:rPr>
      </w:pPr>
      <w:r w:rsidRPr="00AC3CFB">
        <w:rPr>
          <w:rFonts w:eastAsia="Calibri" w:cstheme="minorHAnsi"/>
          <w:b/>
          <w:bCs/>
          <w:sz w:val="18"/>
          <w:szCs w:val="18"/>
          <w:highlight w:val="lightGray"/>
          <w:lang w:val="en-CA"/>
        </w:rPr>
        <w:t>CFP No.</w:t>
      </w:r>
      <w:r w:rsidR="00A035E0" w:rsidRPr="00AC3CFB">
        <w:rPr>
          <w:rFonts w:eastAsia="Calibri" w:cstheme="minorHAnsi"/>
          <w:b/>
          <w:bCs/>
          <w:sz w:val="18"/>
          <w:szCs w:val="18"/>
          <w:highlight w:val="lightGray"/>
          <w:lang w:val="en-CA"/>
        </w:rPr>
        <w:t xml:space="preserve"> </w:t>
      </w:r>
      <w:r w:rsidR="001F45D2" w:rsidRPr="00AC3CFB">
        <w:rPr>
          <w:rFonts w:eastAsia="Calibri" w:cstheme="minorHAnsi"/>
          <w:b/>
          <w:bCs/>
          <w:sz w:val="18"/>
          <w:szCs w:val="18"/>
          <w:highlight w:val="lightGray"/>
          <w:lang w:val="en-CA"/>
        </w:rPr>
        <w:t>_</w:t>
      </w:r>
      <w:r w:rsidR="00D20D3F" w:rsidRPr="00D20D3F">
        <w:rPr>
          <w:rFonts w:eastAsia="Calibri" w:cstheme="minorHAnsi"/>
          <w:b/>
          <w:bCs/>
          <w:sz w:val="18"/>
          <w:szCs w:val="18"/>
          <w:highlight w:val="lightGray"/>
        </w:rPr>
        <w:t>UNW/ESAR/SSD/CFP/2023/00</w:t>
      </w:r>
      <w:r w:rsidR="00D20D3F">
        <w:rPr>
          <w:rFonts w:eastAsia="Calibri" w:cstheme="minorHAnsi"/>
          <w:b/>
          <w:bCs/>
          <w:sz w:val="18"/>
          <w:szCs w:val="18"/>
        </w:rPr>
        <w:t>5</w:t>
      </w:r>
      <w:r w:rsidRPr="00B16516" w:rsidDel="009071F3">
        <w:rPr>
          <w:rFonts w:eastAsia="Calibri" w:cstheme="minorHAnsi"/>
          <w:b/>
          <w:bCs/>
          <w:sz w:val="18"/>
          <w:szCs w:val="18"/>
          <w:u w:val="single"/>
          <w:lang w:val="en-CA"/>
        </w:rPr>
        <w:t xml:space="preserve"> </w:t>
      </w:r>
    </w:p>
    <w:p w14:paraId="28BA5F77" w14:textId="77777777" w:rsidR="0052371C" w:rsidRPr="00B16516" w:rsidRDefault="0052371C" w:rsidP="0038204D">
      <w:pPr>
        <w:spacing w:after="0" w:line="240" w:lineRule="auto"/>
        <w:rPr>
          <w:rFonts w:eastAsia="Calibri" w:cstheme="minorHAnsi"/>
          <w:sz w:val="18"/>
          <w:szCs w:val="18"/>
          <w:lang w:val="en-CA"/>
        </w:rPr>
      </w:pPr>
    </w:p>
    <w:p w14:paraId="767E7005" w14:textId="5D88DCE3" w:rsidR="0052371C" w:rsidRPr="00B16516" w:rsidRDefault="0052371C" w:rsidP="00BF36C9">
      <w:pPr>
        <w:numPr>
          <w:ilvl w:val="0"/>
          <w:numId w:val="7"/>
        </w:numPr>
        <w:tabs>
          <w:tab w:val="center" w:pos="4320"/>
          <w:tab w:val="right" w:pos="8640"/>
        </w:tabs>
        <w:spacing w:after="0" w:line="240" w:lineRule="auto"/>
        <w:contextualSpacing/>
        <w:rPr>
          <w:rFonts w:eastAsia="Times New Roman" w:cstheme="minorHAnsi"/>
          <w:b/>
          <w:sz w:val="18"/>
          <w:szCs w:val="18"/>
          <w:lang w:val="en-GB" w:eastAsia="en-GB"/>
        </w:rPr>
      </w:pPr>
      <w:r w:rsidRPr="00B16516">
        <w:rPr>
          <w:rFonts w:eastAsia="Times New Roman" w:cstheme="minorHAnsi"/>
          <w:b/>
          <w:sz w:val="18"/>
          <w:szCs w:val="18"/>
          <w:lang w:val="en-GB" w:eastAsia="en-GB"/>
        </w:rPr>
        <w:t xml:space="preserve">CFP </w:t>
      </w:r>
      <w:r w:rsidR="0054628A" w:rsidRPr="00B16516">
        <w:rPr>
          <w:rFonts w:eastAsia="Times New Roman" w:cstheme="minorHAnsi"/>
          <w:b/>
          <w:sz w:val="18"/>
          <w:szCs w:val="18"/>
          <w:lang w:val="en-GB" w:eastAsia="en-GB"/>
        </w:rPr>
        <w:t>L</w:t>
      </w:r>
      <w:r w:rsidRPr="00B16516">
        <w:rPr>
          <w:rFonts w:eastAsia="Times New Roman" w:cstheme="minorHAnsi"/>
          <w:b/>
          <w:sz w:val="18"/>
          <w:szCs w:val="18"/>
          <w:lang w:val="en-GB" w:eastAsia="en-GB"/>
        </w:rPr>
        <w:t xml:space="preserve">etter for </w:t>
      </w:r>
      <w:r w:rsidR="0006700D" w:rsidRPr="00B16516">
        <w:rPr>
          <w:rFonts w:eastAsia="Times New Roman" w:cstheme="minorHAnsi"/>
          <w:b/>
          <w:sz w:val="18"/>
          <w:szCs w:val="18"/>
          <w:lang w:val="en-GB" w:eastAsia="en-GB"/>
        </w:rPr>
        <w:t>Responsible Parties</w:t>
      </w:r>
    </w:p>
    <w:p w14:paraId="6B9C5C89" w14:textId="77777777" w:rsidR="0052371C" w:rsidRPr="00B16516" w:rsidRDefault="0052371C" w:rsidP="0038204D">
      <w:pPr>
        <w:spacing w:after="0" w:line="240" w:lineRule="auto"/>
        <w:rPr>
          <w:rFonts w:eastAsia="Calibri" w:cstheme="minorHAnsi"/>
          <w:sz w:val="18"/>
          <w:szCs w:val="18"/>
          <w:lang w:val="en-CA"/>
        </w:rPr>
      </w:pPr>
    </w:p>
    <w:p w14:paraId="6896E330" w14:textId="71EC9C67" w:rsidR="0052371C" w:rsidRPr="00B16516" w:rsidRDefault="0026403E" w:rsidP="00093C2D">
      <w:pPr>
        <w:spacing w:after="0" w:line="240" w:lineRule="auto"/>
        <w:jc w:val="both"/>
        <w:rPr>
          <w:rFonts w:eastAsia="Calibri" w:cstheme="minorHAnsi"/>
          <w:spacing w:val="-2"/>
          <w:sz w:val="18"/>
          <w:szCs w:val="18"/>
          <w:lang w:val="en-CA"/>
        </w:rPr>
      </w:pPr>
      <w:r w:rsidRPr="00B16516">
        <w:rPr>
          <w:rFonts w:eastAsia="Calibri" w:cstheme="minorHAnsi"/>
          <w:spacing w:val="-2"/>
          <w:sz w:val="18"/>
          <w:szCs w:val="18"/>
          <w:lang w:val="en-CA"/>
        </w:rPr>
        <w:t>UN Women</w:t>
      </w:r>
      <w:r w:rsidR="0052371C" w:rsidRPr="00B16516">
        <w:rPr>
          <w:rFonts w:eastAsia="Calibri" w:cstheme="minorHAnsi"/>
          <w:spacing w:val="-2"/>
          <w:sz w:val="18"/>
          <w:szCs w:val="18"/>
          <w:lang w:val="en-CA"/>
        </w:rPr>
        <w:t xml:space="preserve"> plans to engage a </w:t>
      </w:r>
      <w:r w:rsidR="0052371C" w:rsidRPr="00B16516">
        <w:rPr>
          <w:rFonts w:eastAsia="Calibri" w:cstheme="minorHAnsi"/>
          <w:spacing w:val="-2"/>
          <w:sz w:val="18"/>
          <w:szCs w:val="18"/>
          <w:u w:val="single"/>
          <w:lang w:val="en-CA"/>
        </w:rPr>
        <w:t>Responsible Part</w:t>
      </w:r>
      <w:r w:rsidR="00D356EA" w:rsidRPr="00B16516">
        <w:rPr>
          <w:rFonts w:eastAsia="Calibri" w:cstheme="minorHAnsi"/>
          <w:spacing w:val="-2"/>
          <w:sz w:val="18"/>
          <w:szCs w:val="18"/>
          <w:u w:val="single"/>
          <w:lang w:val="en-CA"/>
        </w:rPr>
        <w:t>y</w:t>
      </w:r>
      <w:r w:rsidR="0052371C" w:rsidRPr="00B16516">
        <w:rPr>
          <w:rFonts w:eastAsia="Calibri" w:cstheme="minorHAnsi"/>
          <w:sz w:val="18"/>
          <w:szCs w:val="18"/>
          <w:lang w:val="en-CA"/>
        </w:rPr>
        <w:t xml:space="preserve"> </w:t>
      </w:r>
      <w:r w:rsidR="0052371C" w:rsidRPr="00B16516">
        <w:rPr>
          <w:rFonts w:eastAsia="Calibri" w:cstheme="minorHAnsi"/>
          <w:spacing w:val="-2"/>
          <w:sz w:val="18"/>
          <w:szCs w:val="18"/>
          <w:lang w:val="en-CA"/>
        </w:rPr>
        <w:t xml:space="preserve">as defined in accordance with these documents. </w:t>
      </w:r>
      <w:r w:rsidR="00C6272A" w:rsidRPr="00B16516">
        <w:rPr>
          <w:rFonts w:eastAsia="Calibri" w:cstheme="minorHAnsi"/>
          <w:spacing w:val="-2"/>
          <w:sz w:val="18"/>
          <w:szCs w:val="18"/>
          <w:lang w:val="en-CA"/>
        </w:rPr>
        <w:t xml:space="preserve">UN Women </w:t>
      </w:r>
      <w:r w:rsidR="0052371C" w:rsidRPr="00B16516">
        <w:rPr>
          <w:rFonts w:eastAsia="Calibri" w:cstheme="minorHAnsi"/>
          <w:spacing w:val="-2"/>
          <w:sz w:val="18"/>
          <w:szCs w:val="18"/>
          <w:lang w:val="en-CA"/>
        </w:rPr>
        <w:t xml:space="preserve">now invites sealed proposals from qualified proponents </w:t>
      </w:r>
      <w:r w:rsidR="00BD6766" w:rsidRPr="00B16516">
        <w:rPr>
          <w:rFonts w:eastAsia="Calibri" w:cstheme="minorHAnsi"/>
          <w:spacing w:val="-2"/>
          <w:sz w:val="18"/>
          <w:szCs w:val="18"/>
          <w:lang w:val="en-CA"/>
        </w:rPr>
        <w:t>to</w:t>
      </w:r>
      <w:r w:rsidR="0052371C" w:rsidRPr="00B16516">
        <w:rPr>
          <w:rFonts w:eastAsia="Calibri" w:cstheme="minorHAnsi"/>
          <w:spacing w:val="-2"/>
          <w:sz w:val="18"/>
          <w:szCs w:val="18"/>
          <w:lang w:val="en-CA"/>
        </w:rPr>
        <w:t xml:space="preserve"> provid</w:t>
      </w:r>
      <w:r w:rsidR="00BD6766" w:rsidRPr="00B16516">
        <w:rPr>
          <w:rFonts w:eastAsia="Calibri" w:cstheme="minorHAnsi"/>
          <w:spacing w:val="-2"/>
          <w:sz w:val="18"/>
          <w:szCs w:val="18"/>
          <w:lang w:val="en-CA"/>
        </w:rPr>
        <w:t>e</w:t>
      </w:r>
      <w:r w:rsidR="0052371C" w:rsidRPr="00B16516">
        <w:rPr>
          <w:rFonts w:eastAsia="Calibri" w:cstheme="minorHAnsi"/>
          <w:spacing w:val="-2"/>
          <w:sz w:val="18"/>
          <w:szCs w:val="18"/>
          <w:lang w:val="en-CA"/>
        </w:rPr>
        <w:t xml:space="preserve"> the requirements as defined in the </w:t>
      </w:r>
      <w:r w:rsidR="00C6272A" w:rsidRPr="00B16516">
        <w:rPr>
          <w:rFonts w:eastAsia="Calibri" w:cstheme="minorHAnsi"/>
          <w:spacing w:val="-2"/>
          <w:sz w:val="18"/>
          <w:szCs w:val="18"/>
          <w:lang w:val="en-CA"/>
        </w:rPr>
        <w:t xml:space="preserve">UN Women </w:t>
      </w:r>
      <w:r w:rsidR="0052371C" w:rsidRPr="00B16516">
        <w:rPr>
          <w:rFonts w:eastAsia="Calibri" w:cstheme="minorHAnsi"/>
          <w:spacing w:val="-2"/>
          <w:sz w:val="18"/>
          <w:szCs w:val="18"/>
          <w:lang w:val="en-CA"/>
        </w:rPr>
        <w:t xml:space="preserve">Terms of Reference. </w:t>
      </w:r>
    </w:p>
    <w:p w14:paraId="17481B00" w14:textId="77777777" w:rsidR="001F45D2" w:rsidRPr="00B16516" w:rsidRDefault="001F45D2" w:rsidP="00093C2D">
      <w:pPr>
        <w:spacing w:after="0" w:line="240" w:lineRule="auto"/>
        <w:jc w:val="both"/>
        <w:rPr>
          <w:rFonts w:eastAsia="Calibri" w:cstheme="minorHAnsi"/>
          <w:spacing w:val="-2"/>
          <w:sz w:val="18"/>
          <w:szCs w:val="18"/>
          <w:lang w:val="en-CA"/>
        </w:rPr>
      </w:pPr>
    </w:p>
    <w:p w14:paraId="7F96862B" w14:textId="6305D7D6" w:rsidR="0052371C" w:rsidRPr="00B16516" w:rsidRDefault="0052371C" w:rsidP="00093C2D">
      <w:pPr>
        <w:spacing w:after="0" w:line="240" w:lineRule="auto"/>
        <w:jc w:val="both"/>
        <w:rPr>
          <w:rFonts w:eastAsia="Calibri" w:cstheme="minorHAnsi"/>
          <w:sz w:val="18"/>
          <w:szCs w:val="18"/>
          <w:lang w:val="en-CA"/>
        </w:rPr>
      </w:pPr>
      <w:r w:rsidRPr="00B16516">
        <w:rPr>
          <w:rFonts w:eastAsia="Calibri" w:cstheme="minorHAnsi"/>
          <w:spacing w:val="-2"/>
          <w:sz w:val="18"/>
          <w:szCs w:val="18"/>
          <w:lang w:val="en-CA"/>
        </w:rPr>
        <w:t>Proposals must be received by UN</w:t>
      </w:r>
      <w:r w:rsidR="00C6272A" w:rsidRPr="00B16516">
        <w:rPr>
          <w:rFonts w:eastAsia="Calibri" w:cstheme="minorHAnsi"/>
          <w:spacing w:val="-2"/>
          <w:sz w:val="18"/>
          <w:szCs w:val="18"/>
          <w:lang w:val="en-CA"/>
        </w:rPr>
        <w:t xml:space="preserve"> Women </w:t>
      </w:r>
      <w:r w:rsidRPr="00B16516">
        <w:rPr>
          <w:rFonts w:eastAsia="Calibri" w:cstheme="minorHAnsi"/>
          <w:spacing w:val="-2"/>
          <w:sz w:val="18"/>
          <w:szCs w:val="18"/>
          <w:lang w:val="en-CA"/>
        </w:rPr>
        <w:t xml:space="preserve">at the address specified not later than </w:t>
      </w:r>
      <w:r w:rsidR="001B00D4" w:rsidRPr="00B16516">
        <w:rPr>
          <w:rFonts w:eastAsia="Calibri" w:cstheme="minorHAnsi"/>
          <w:b/>
          <w:bCs/>
          <w:spacing w:val="-2"/>
          <w:sz w:val="18"/>
          <w:szCs w:val="18"/>
          <w:lang w:val="en-CA"/>
        </w:rPr>
        <w:t>17</w:t>
      </w:r>
      <w:r w:rsidR="00AC1EF4" w:rsidRPr="00B16516">
        <w:rPr>
          <w:rFonts w:eastAsia="Calibri" w:cstheme="minorHAnsi"/>
          <w:b/>
          <w:bCs/>
          <w:spacing w:val="-2"/>
          <w:sz w:val="18"/>
          <w:szCs w:val="18"/>
          <w:lang w:val="en-CA"/>
        </w:rPr>
        <w:t>:00hrs</w:t>
      </w:r>
      <w:r w:rsidRPr="00B16516">
        <w:rPr>
          <w:rFonts w:eastAsia="Calibri" w:cstheme="minorHAnsi"/>
          <w:sz w:val="18"/>
          <w:szCs w:val="18"/>
          <w:lang w:val="en-CA"/>
        </w:rPr>
        <w:t xml:space="preserve"> on </w:t>
      </w:r>
      <w:r w:rsidR="00A24271" w:rsidRPr="00B16516">
        <w:rPr>
          <w:rFonts w:eastAsia="Calibri" w:cstheme="minorHAnsi"/>
          <w:b/>
          <w:bCs/>
          <w:sz w:val="18"/>
          <w:szCs w:val="18"/>
          <w:lang w:val="en-CA"/>
        </w:rPr>
        <w:t>1</w:t>
      </w:r>
      <w:r w:rsidR="00C06FDD">
        <w:rPr>
          <w:rFonts w:eastAsia="Calibri" w:cstheme="minorHAnsi"/>
          <w:b/>
          <w:bCs/>
          <w:sz w:val="18"/>
          <w:szCs w:val="18"/>
          <w:lang w:val="en-CA"/>
        </w:rPr>
        <w:t>3</w:t>
      </w:r>
      <w:r w:rsidR="00D46F7F" w:rsidRPr="00B16516">
        <w:rPr>
          <w:rFonts w:eastAsia="Calibri" w:cstheme="minorHAnsi"/>
          <w:b/>
          <w:bCs/>
          <w:sz w:val="18"/>
          <w:szCs w:val="18"/>
          <w:lang w:val="en-CA"/>
        </w:rPr>
        <w:t>/</w:t>
      </w:r>
      <w:r w:rsidR="00153BCD" w:rsidRPr="00B16516">
        <w:rPr>
          <w:rFonts w:eastAsia="Calibri" w:cstheme="minorHAnsi"/>
          <w:b/>
          <w:bCs/>
          <w:sz w:val="18"/>
          <w:szCs w:val="18"/>
          <w:lang w:val="en-CA"/>
        </w:rPr>
        <w:t>10</w:t>
      </w:r>
      <w:r w:rsidR="00D46F7F" w:rsidRPr="00B16516">
        <w:rPr>
          <w:rFonts w:eastAsia="Calibri" w:cstheme="minorHAnsi"/>
          <w:b/>
          <w:bCs/>
          <w:sz w:val="18"/>
          <w:szCs w:val="18"/>
          <w:lang w:val="en-CA"/>
        </w:rPr>
        <w:t>/2023</w:t>
      </w:r>
    </w:p>
    <w:p w14:paraId="1D32437B" w14:textId="2C538885" w:rsidR="00656EDE" w:rsidRPr="00B16516" w:rsidRDefault="00656EDE" w:rsidP="00093C2D">
      <w:pPr>
        <w:spacing w:after="0" w:line="240" w:lineRule="auto"/>
        <w:jc w:val="both"/>
        <w:rPr>
          <w:rFonts w:eastAsia="Calibri" w:cstheme="minorHAnsi"/>
          <w:sz w:val="18"/>
          <w:szCs w:val="18"/>
          <w:lang w:val="en-CA"/>
        </w:rPr>
      </w:pPr>
    </w:p>
    <w:p w14:paraId="1BA9310F" w14:textId="1122FF03" w:rsidR="00656EDE" w:rsidRPr="00B16516" w:rsidRDefault="00656EDE" w:rsidP="00093C2D">
      <w:pPr>
        <w:spacing w:after="0" w:line="240" w:lineRule="auto"/>
        <w:jc w:val="both"/>
        <w:rPr>
          <w:rFonts w:eastAsia="Calibri" w:cstheme="minorHAnsi"/>
          <w:spacing w:val="-2"/>
          <w:sz w:val="18"/>
          <w:szCs w:val="18"/>
          <w:lang w:val="en-CA"/>
        </w:rPr>
      </w:pPr>
      <w:r w:rsidRPr="00B16516">
        <w:rPr>
          <w:rFonts w:eastAsia="Calibri" w:cstheme="minorHAnsi"/>
          <w:b/>
          <w:bCs/>
          <w:sz w:val="18"/>
          <w:szCs w:val="18"/>
          <w:lang w:val="en-CA"/>
        </w:rPr>
        <w:t>The budget range for this proposal should be</w:t>
      </w:r>
      <w:r w:rsidRPr="00B16516">
        <w:rPr>
          <w:rFonts w:eastAsia="Calibri" w:cstheme="minorHAnsi"/>
          <w:sz w:val="18"/>
          <w:szCs w:val="18"/>
          <w:lang w:val="en-CA"/>
        </w:rPr>
        <w:t xml:space="preserve"> </w:t>
      </w:r>
      <w:r w:rsidR="008440E5" w:rsidRPr="00B16516">
        <w:rPr>
          <w:rFonts w:eastAsia="Calibri" w:cstheme="minorHAnsi"/>
          <w:b/>
          <w:bCs/>
          <w:sz w:val="18"/>
          <w:szCs w:val="18"/>
          <w:lang w:val="en-CA"/>
        </w:rPr>
        <w:t>USD $</w:t>
      </w:r>
      <w:r w:rsidR="002A3552" w:rsidRPr="00B16516">
        <w:rPr>
          <w:rFonts w:eastAsia="Calibri" w:cstheme="minorHAnsi"/>
          <w:b/>
          <w:bCs/>
          <w:sz w:val="18"/>
          <w:szCs w:val="18"/>
          <w:lang w:val="en-CA"/>
        </w:rPr>
        <w:t xml:space="preserve"> 4.0 </w:t>
      </w:r>
      <w:r w:rsidR="008440E5" w:rsidRPr="00B16516">
        <w:rPr>
          <w:rFonts w:eastAsia="Calibri" w:cstheme="minorHAnsi"/>
          <w:b/>
          <w:bCs/>
          <w:sz w:val="18"/>
          <w:szCs w:val="18"/>
          <w:lang w:val="en-CA"/>
        </w:rPr>
        <w:t>million</w:t>
      </w:r>
      <w:r w:rsidR="0083354B" w:rsidRPr="00B16516">
        <w:rPr>
          <w:rStyle w:val="FootnoteReference"/>
          <w:rFonts w:eastAsia="Calibri" w:cstheme="minorHAnsi"/>
          <w:sz w:val="18"/>
          <w:szCs w:val="18"/>
          <w:lang w:val="en-CA"/>
        </w:rPr>
        <w:footnoteReference w:id="2"/>
      </w:r>
    </w:p>
    <w:p w14:paraId="4CA628BD" w14:textId="77777777" w:rsidR="0052371C" w:rsidRPr="00B16516"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E83F33" w:rsidRPr="00B16516"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B16516" w:rsidRDefault="0052371C" w:rsidP="0038204D">
            <w:pPr>
              <w:tabs>
                <w:tab w:val="left" w:pos="-720"/>
                <w:tab w:val="left" w:pos="1440"/>
              </w:tabs>
              <w:suppressAutoHyphens/>
              <w:rPr>
                <w:rFonts w:asciiTheme="minorHAnsi" w:hAnsiTheme="minorHAnsi" w:cstheme="minorHAnsi"/>
                <w:b/>
                <w:spacing w:val="-2"/>
                <w:sz w:val="18"/>
                <w:szCs w:val="18"/>
                <w:lang w:val="en-CA"/>
              </w:rPr>
            </w:pPr>
            <w:r w:rsidRPr="00B16516">
              <w:rPr>
                <w:rFonts w:asciiTheme="minorHAnsi" w:hAnsiTheme="minorHAnsi" w:cstheme="minorHAnsi"/>
                <w:b/>
                <w:spacing w:val="-2"/>
                <w:sz w:val="18"/>
                <w:szCs w:val="18"/>
                <w:lang w:val="en-CA"/>
              </w:rPr>
              <w:t xml:space="preserve">This </w:t>
            </w:r>
            <w:r w:rsidR="00C6272A" w:rsidRPr="00B16516">
              <w:rPr>
                <w:rFonts w:asciiTheme="minorHAnsi" w:hAnsiTheme="minorHAnsi" w:cstheme="minorHAnsi"/>
                <w:b/>
                <w:spacing w:val="-2"/>
                <w:sz w:val="18"/>
                <w:szCs w:val="18"/>
                <w:lang w:val="en-CA"/>
              </w:rPr>
              <w:t>UN Women</w:t>
            </w:r>
            <w:r w:rsidRPr="00B16516">
              <w:rPr>
                <w:rFonts w:asciiTheme="minorHAnsi" w:hAnsiTheme="minorHAnsi" w:cstheme="minorHAnsi"/>
                <w:b/>
                <w:spacing w:val="-2"/>
                <w:sz w:val="18"/>
                <w:szCs w:val="18"/>
                <w:lang w:val="en-CA"/>
              </w:rPr>
              <w:t xml:space="preserve"> Call </w:t>
            </w:r>
            <w:r w:rsidR="005128FC" w:rsidRPr="00B16516">
              <w:rPr>
                <w:rFonts w:asciiTheme="minorHAnsi" w:hAnsiTheme="minorHAnsi" w:cstheme="minorHAnsi"/>
                <w:b/>
                <w:spacing w:val="-2"/>
                <w:sz w:val="18"/>
                <w:szCs w:val="18"/>
                <w:lang w:val="en-CA"/>
              </w:rPr>
              <w:t>F</w:t>
            </w:r>
            <w:r w:rsidRPr="00B16516">
              <w:rPr>
                <w:rFonts w:asciiTheme="minorHAnsi" w:hAnsiTheme="minorHAnsi" w:cstheme="minorHAnsi"/>
                <w:b/>
                <w:spacing w:val="-2"/>
                <w:sz w:val="18"/>
                <w:szCs w:val="18"/>
                <w:lang w:val="en-CA"/>
              </w:rPr>
              <w:t xml:space="preserve">or Proposals consists of </w:t>
            </w:r>
            <w:r w:rsidR="00BD6766" w:rsidRPr="00B16516">
              <w:rPr>
                <w:rFonts w:asciiTheme="minorHAnsi" w:hAnsiTheme="minorHAnsi" w:cstheme="minorHAnsi"/>
                <w:b/>
                <w:spacing w:val="-2"/>
                <w:sz w:val="18"/>
                <w:szCs w:val="18"/>
                <w:u w:val="single"/>
                <w:lang w:val="en-CA"/>
              </w:rPr>
              <w:t>t</w:t>
            </w:r>
            <w:r w:rsidRPr="00B16516">
              <w:rPr>
                <w:rFonts w:asciiTheme="minorHAnsi" w:hAnsiTheme="minorHAnsi" w:cstheme="minorHAnsi"/>
                <w:b/>
                <w:spacing w:val="-2"/>
                <w:sz w:val="18"/>
                <w:szCs w:val="18"/>
                <w:u w:val="single"/>
                <w:lang w:val="en-CA"/>
              </w:rPr>
              <w:t xml:space="preserve">wo </w:t>
            </w:r>
            <w:r w:rsidRPr="00B16516">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B16516"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sidRPr="00B16516">
              <w:rPr>
                <w:rFonts w:asciiTheme="minorHAnsi" w:hAnsiTheme="minorHAnsi" w:cstheme="minorHAnsi"/>
                <w:b/>
                <w:spacing w:val="-2"/>
                <w:sz w:val="18"/>
                <w:szCs w:val="18"/>
                <w:lang w:val="en-CA"/>
              </w:rPr>
              <w:t>Documents</w:t>
            </w:r>
            <w:r w:rsidR="0052371C" w:rsidRPr="00B16516">
              <w:rPr>
                <w:rFonts w:asciiTheme="minorHAnsi" w:hAnsiTheme="minorHAnsi" w:cstheme="minorHAnsi"/>
                <w:b/>
                <w:spacing w:val="-2"/>
                <w:sz w:val="18"/>
                <w:szCs w:val="18"/>
                <w:lang w:val="en-CA"/>
              </w:rPr>
              <w:t xml:space="preserve"> to be completed by proponents and returned </w:t>
            </w:r>
            <w:r w:rsidR="00817370" w:rsidRPr="00B16516">
              <w:rPr>
                <w:rFonts w:asciiTheme="minorHAnsi" w:hAnsiTheme="minorHAnsi" w:cstheme="minorHAnsi"/>
                <w:b/>
                <w:spacing w:val="-2"/>
                <w:sz w:val="18"/>
                <w:szCs w:val="18"/>
                <w:lang w:val="en-CA"/>
              </w:rPr>
              <w:t>as part of</w:t>
            </w:r>
            <w:r w:rsidR="0052371C" w:rsidRPr="00B16516">
              <w:rPr>
                <w:rFonts w:asciiTheme="minorHAnsi" w:hAnsiTheme="minorHAnsi" w:cstheme="minorHAnsi"/>
                <w:b/>
                <w:spacing w:val="-2"/>
                <w:sz w:val="18"/>
                <w:szCs w:val="18"/>
                <w:lang w:val="en-CA"/>
              </w:rPr>
              <w:t xml:space="preserve"> their proposal (mandatory)</w:t>
            </w:r>
          </w:p>
        </w:tc>
      </w:tr>
      <w:tr w:rsidR="00E83F33" w:rsidRPr="00B16516"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B16516" w:rsidRDefault="0052371C" w:rsidP="00DC6588">
            <w:pPr>
              <w:tabs>
                <w:tab w:val="left" w:pos="-720"/>
                <w:tab w:val="left" w:pos="1440"/>
              </w:tabs>
              <w:suppressAutoHyphens/>
              <w:jc w:val="both"/>
              <w:rPr>
                <w:rFonts w:asciiTheme="minorHAnsi" w:hAnsiTheme="minorHAnsi" w:cstheme="minorHAnsi"/>
                <w:b/>
                <w:spacing w:val="-2"/>
                <w:sz w:val="18"/>
                <w:szCs w:val="18"/>
                <w:u w:val="single"/>
                <w:lang w:val="en-CA"/>
              </w:rPr>
            </w:pPr>
            <w:r w:rsidRPr="00B16516">
              <w:rPr>
                <w:rFonts w:asciiTheme="minorHAnsi" w:hAnsiTheme="minorHAnsi" w:cstheme="minorHAnsi"/>
                <w:b/>
                <w:spacing w:val="-2"/>
                <w:sz w:val="18"/>
                <w:szCs w:val="18"/>
                <w:u w:val="single"/>
                <w:lang w:val="en-CA"/>
              </w:rPr>
              <w:t xml:space="preserve">Section 1 </w:t>
            </w:r>
          </w:p>
          <w:p w14:paraId="1E786240" w14:textId="77777777" w:rsidR="00A035E0" w:rsidRPr="00B16516"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B16516">
              <w:rPr>
                <w:rFonts w:asciiTheme="minorHAnsi" w:hAnsiTheme="minorHAnsi" w:cstheme="minorHAnsi"/>
                <w:spacing w:val="-2"/>
                <w:sz w:val="18"/>
                <w:szCs w:val="18"/>
                <w:lang w:val="en-CA"/>
              </w:rPr>
              <w:t>CFP Letter for Responsible Parties</w:t>
            </w:r>
          </w:p>
          <w:p w14:paraId="0B5E05D9" w14:textId="77777777" w:rsidR="00A035E0" w:rsidRPr="00B16516"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B16516">
              <w:rPr>
                <w:rFonts w:asciiTheme="minorHAnsi" w:hAnsiTheme="minorHAnsi" w:cstheme="minorHAnsi"/>
                <w:spacing w:val="-2"/>
                <w:sz w:val="18"/>
                <w:szCs w:val="18"/>
                <w:lang w:val="en-CA"/>
              </w:rPr>
              <w:t>Proposal Data Sheet for Responsible Parties</w:t>
            </w:r>
          </w:p>
          <w:p w14:paraId="31130C15" w14:textId="77777777" w:rsidR="00A035E0" w:rsidRPr="00B16516"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B16516">
              <w:rPr>
                <w:rFonts w:asciiTheme="minorHAnsi" w:hAnsiTheme="minorHAnsi" w:cstheme="minorHAnsi"/>
                <w:spacing w:val="-2"/>
                <w:sz w:val="18"/>
                <w:szCs w:val="18"/>
                <w:lang w:val="en-CA"/>
              </w:rPr>
              <w:t>UN Women Terms of Reference</w:t>
            </w:r>
          </w:p>
          <w:p w14:paraId="1DC7D8F6" w14:textId="5981FDD7" w:rsidR="00553698" w:rsidRPr="00B16516" w:rsidRDefault="00A035E0" w:rsidP="00DC6588">
            <w:pPr>
              <w:pStyle w:val="ListParagraph"/>
              <w:numPr>
                <w:ilvl w:val="0"/>
                <w:numId w:val="8"/>
              </w:numPr>
              <w:ind w:left="339"/>
              <w:jc w:val="both"/>
              <w:rPr>
                <w:rFonts w:cstheme="minorHAnsi"/>
                <w:spacing w:val="-3"/>
                <w:sz w:val="18"/>
                <w:szCs w:val="18"/>
                <w:lang w:val="en-CA"/>
              </w:rPr>
            </w:pPr>
            <w:r w:rsidRPr="00B16516">
              <w:rPr>
                <w:rFonts w:cstheme="minorHAnsi"/>
                <w:spacing w:val="-3"/>
                <w:sz w:val="18"/>
                <w:szCs w:val="18"/>
                <w:lang w:val="en-CA"/>
              </w:rPr>
              <w:t xml:space="preserve">Acceptance of the </w:t>
            </w:r>
            <w:r w:rsidR="00817370" w:rsidRPr="00B16516">
              <w:rPr>
                <w:rFonts w:cstheme="minorHAnsi"/>
                <w:spacing w:val="-3"/>
                <w:sz w:val="18"/>
                <w:szCs w:val="18"/>
                <w:lang w:val="en-CA"/>
              </w:rPr>
              <w:t>t</w:t>
            </w:r>
            <w:r w:rsidRPr="00B16516">
              <w:rPr>
                <w:rFonts w:cstheme="minorHAnsi"/>
                <w:spacing w:val="-3"/>
                <w:sz w:val="18"/>
                <w:szCs w:val="18"/>
                <w:lang w:val="en-CA"/>
              </w:rPr>
              <w:t xml:space="preserve">erms and </w:t>
            </w:r>
            <w:r w:rsidR="00817370" w:rsidRPr="00B16516">
              <w:rPr>
                <w:rFonts w:cstheme="minorHAnsi"/>
                <w:spacing w:val="-3"/>
                <w:sz w:val="18"/>
                <w:szCs w:val="18"/>
                <w:lang w:val="en-CA"/>
              </w:rPr>
              <w:t>c</w:t>
            </w:r>
            <w:r w:rsidRPr="00B16516">
              <w:rPr>
                <w:rFonts w:cstheme="minorHAnsi"/>
                <w:spacing w:val="-3"/>
                <w:sz w:val="18"/>
                <w:szCs w:val="18"/>
                <w:lang w:val="en-CA"/>
              </w:rPr>
              <w:t xml:space="preserve">onditions </w:t>
            </w:r>
            <w:r w:rsidR="0056086A" w:rsidRPr="00B16516">
              <w:rPr>
                <w:rFonts w:cstheme="minorHAnsi"/>
                <w:spacing w:val="-3"/>
                <w:sz w:val="18"/>
                <w:szCs w:val="18"/>
                <w:lang w:val="en-CA"/>
              </w:rPr>
              <w:t>o</w:t>
            </w:r>
            <w:r w:rsidRPr="00B16516">
              <w:rPr>
                <w:rFonts w:cstheme="minorHAnsi"/>
                <w:spacing w:val="-3"/>
                <w:sz w:val="18"/>
                <w:szCs w:val="18"/>
                <w:lang w:val="en-CA"/>
              </w:rPr>
              <w:t xml:space="preserve">utlined in the </w:t>
            </w:r>
            <w:r w:rsidR="00817370" w:rsidRPr="00B16516">
              <w:rPr>
                <w:rFonts w:cstheme="minorHAnsi"/>
                <w:spacing w:val="-3"/>
                <w:sz w:val="18"/>
                <w:szCs w:val="18"/>
                <w:lang w:val="en-CA"/>
              </w:rPr>
              <w:t>t</w:t>
            </w:r>
            <w:r w:rsidRPr="00B16516">
              <w:rPr>
                <w:rFonts w:cstheme="minorHAnsi"/>
                <w:spacing w:val="-3"/>
                <w:sz w:val="18"/>
                <w:szCs w:val="18"/>
                <w:lang w:val="en-CA"/>
              </w:rPr>
              <w:t>emplate Partner Agreement</w:t>
            </w:r>
          </w:p>
          <w:p w14:paraId="7024345B" w14:textId="77777777" w:rsidR="00EE72FF" w:rsidRPr="00B16516" w:rsidRDefault="00EE72FF" w:rsidP="0042572A">
            <w:pPr>
              <w:pStyle w:val="ListParagraph"/>
              <w:numPr>
                <w:ilvl w:val="0"/>
                <w:numId w:val="8"/>
              </w:numPr>
              <w:ind w:left="339"/>
              <w:jc w:val="both"/>
              <w:rPr>
                <w:rFonts w:cstheme="minorHAnsi"/>
                <w:spacing w:val="-3"/>
                <w:sz w:val="18"/>
                <w:szCs w:val="18"/>
                <w:lang w:val="en-CA"/>
              </w:rPr>
            </w:pPr>
            <w:r w:rsidRPr="00B16516">
              <w:rPr>
                <w:rFonts w:cstheme="minorHAnsi"/>
                <w:b/>
                <w:bCs/>
                <w:spacing w:val="-3"/>
                <w:sz w:val="18"/>
                <w:szCs w:val="18"/>
                <w:lang w:val="en-CA"/>
              </w:rPr>
              <w:t>Annex B-1</w:t>
            </w:r>
            <w:r w:rsidRPr="00B16516">
              <w:rPr>
                <w:rFonts w:cstheme="minorHAnsi"/>
                <w:spacing w:val="-3"/>
                <w:sz w:val="18"/>
                <w:szCs w:val="18"/>
                <w:lang w:val="en-CA"/>
              </w:rPr>
              <w:t xml:space="preserve"> Mandatory Requirements/Pre-Qualification </w:t>
            </w:r>
          </w:p>
          <w:p w14:paraId="51FEEC46" w14:textId="0B1ADBFC" w:rsidR="00A035E0" w:rsidRPr="00B16516" w:rsidRDefault="00EE72FF" w:rsidP="0042572A">
            <w:pPr>
              <w:pStyle w:val="ListParagraph"/>
              <w:ind w:left="339"/>
              <w:jc w:val="both"/>
              <w:rPr>
                <w:lang w:val="en-CA"/>
              </w:rPr>
            </w:pPr>
            <w:r w:rsidRPr="00B16516">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B16516"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Pr="00B16516"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B16516">
              <w:rPr>
                <w:rFonts w:asciiTheme="minorHAnsi" w:hAnsiTheme="minorHAnsi" w:cstheme="minorHAnsi"/>
                <w:b/>
                <w:spacing w:val="-2"/>
                <w:sz w:val="18"/>
                <w:szCs w:val="18"/>
                <w:lang w:val="en-CA"/>
              </w:rPr>
              <w:t xml:space="preserve">Annex </w:t>
            </w:r>
            <w:r w:rsidR="005A4A3A" w:rsidRPr="00B16516">
              <w:rPr>
                <w:rFonts w:asciiTheme="minorHAnsi" w:hAnsiTheme="minorHAnsi" w:cstheme="minorHAnsi"/>
                <w:b/>
                <w:spacing w:val="-2"/>
                <w:sz w:val="18"/>
                <w:szCs w:val="18"/>
                <w:lang w:val="en-CA"/>
              </w:rPr>
              <w:t>B</w:t>
            </w:r>
            <w:r w:rsidRPr="00B16516">
              <w:rPr>
                <w:rFonts w:asciiTheme="minorHAnsi" w:hAnsiTheme="minorHAnsi" w:cstheme="minorHAnsi"/>
                <w:b/>
                <w:spacing w:val="-2"/>
                <w:sz w:val="18"/>
                <w:szCs w:val="18"/>
                <w:lang w:val="en-CA"/>
              </w:rPr>
              <w:t>-1</w:t>
            </w:r>
            <w:r w:rsidRPr="00B16516">
              <w:rPr>
                <w:rFonts w:asciiTheme="minorHAnsi" w:hAnsiTheme="minorHAnsi" w:cstheme="minorHAnsi"/>
                <w:spacing w:val="-2"/>
                <w:sz w:val="18"/>
                <w:szCs w:val="18"/>
                <w:lang w:val="en-CA"/>
              </w:rPr>
              <w:t xml:space="preserve"> Mandatory </w:t>
            </w:r>
            <w:r w:rsidR="00C134D6" w:rsidRPr="00B16516">
              <w:rPr>
                <w:rFonts w:asciiTheme="minorHAnsi" w:hAnsiTheme="minorHAnsi" w:cstheme="minorHAnsi"/>
                <w:spacing w:val="-2"/>
                <w:sz w:val="18"/>
                <w:szCs w:val="18"/>
                <w:lang w:val="en-CA"/>
              </w:rPr>
              <w:t>R</w:t>
            </w:r>
            <w:r w:rsidRPr="00B16516">
              <w:rPr>
                <w:rFonts w:asciiTheme="minorHAnsi" w:hAnsiTheme="minorHAnsi" w:cstheme="minorHAnsi"/>
                <w:spacing w:val="-2"/>
                <w:sz w:val="18"/>
                <w:szCs w:val="18"/>
                <w:lang w:val="en-CA"/>
              </w:rPr>
              <w:t>equirements/</w:t>
            </w:r>
            <w:r w:rsidR="00C134D6" w:rsidRPr="00B16516">
              <w:rPr>
                <w:rFonts w:asciiTheme="minorHAnsi" w:hAnsiTheme="minorHAnsi" w:cstheme="minorHAnsi"/>
                <w:spacing w:val="-2"/>
                <w:sz w:val="18"/>
                <w:szCs w:val="18"/>
                <w:lang w:val="en-CA"/>
              </w:rPr>
              <w:t>P</w:t>
            </w:r>
            <w:r w:rsidRPr="00B16516">
              <w:rPr>
                <w:rFonts w:asciiTheme="minorHAnsi" w:hAnsiTheme="minorHAnsi" w:cstheme="minorHAnsi"/>
                <w:spacing w:val="-2"/>
                <w:sz w:val="18"/>
                <w:szCs w:val="18"/>
                <w:lang w:val="en-CA"/>
              </w:rPr>
              <w:t>re-</w:t>
            </w:r>
            <w:r w:rsidR="00C134D6" w:rsidRPr="00B16516">
              <w:rPr>
                <w:rFonts w:asciiTheme="minorHAnsi" w:hAnsiTheme="minorHAnsi" w:cstheme="minorHAnsi"/>
                <w:spacing w:val="-2"/>
                <w:sz w:val="18"/>
                <w:szCs w:val="18"/>
                <w:lang w:val="en-CA"/>
              </w:rPr>
              <w:t>Q</w:t>
            </w:r>
            <w:r w:rsidRPr="00B16516">
              <w:rPr>
                <w:rFonts w:asciiTheme="minorHAnsi" w:hAnsiTheme="minorHAnsi" w:cstheme="minorHAnsi"/>
                <w:spacing w:val="-2"/>
                <w:sz w:val="18"/>
                <w:szCs w:val="18"/>
                <w:lang w:val="en-CA"/>
              </w:rPr>
              <w:t xml:space="preserve">ualification </w:t>
            </w:r>
          </w:p>
          <w:p w14:paraId="0C3F4AFE" w14:textId="5E27CDA3" w:rsidR="0052371C" w:rsidRPr="00B16516" w:rsidRDefault="00BB4D69" w:rsidP="00DC6588">
            <w:pPr>
              <w:tabs>
                <w:tab w:val="left" w:pos="-720"/>
                <w:tab w:val="left" w:pos="1440"/>
              </w:tabs>
              <w:suppressAutoHyphens/>
              <w:jc w:val="both"/>
              <w:rPr>
                <w:rFonts w:asciiTheme="minorHAnsi" w:hAnsiTheme="minorHAnsi" w:cstheme="minorHAnsi"/>
                <w:spacing w:val="-2"/>
                <w:sz w:val="18"/>
                <w:szCs w:val="18"/>
                <w:lang w:val="en-CA"/>
              </w:rPr>
            </w:pPr>
            <w:r w:rsidRPr="00B16516">
              <w:rPr>
                <w:rFonts w:asciiTheme="minorHAnsi" w:hAnsiTheme="minorHAnsi" w:cstheme="minorHAnsi"/>
                <w:spacing w:val="-2"/>
                <w:sz w:val="18"/>
                <w:szCs w:val="18"/>
                <w:lang w:val="en-CA"/>
              </w:rPr>
              <w:t xml:space="preserve">                    </w:t>
            </w:r>
            <w:r w:rsidR="00C134D6" w:rsidRPr="00B16516">
              <w:rPr>
                <w:rFonts w:asciiTheme="minorHAnsi" w:hAnsiTheme="minorHAnsi" w:cstheme="minorHAnsi"/>
                <w:spacing w:val="-2"/>
                <w:sz w:val="18"/>
                <w:szCs w:val="18"/>
                <w:lang w:val="en-CA"/>
              </w:rPr>
              <w:t>Cr</w:t>
            </w:r>
            <w:r w:rsidR="0052371C" w:rsidRPr="00B16516">
              <w:rPr>
                <w:rFonts w:asciiTheme="minorHAnsi" w:hAnsiTheme="minorHAnsi" w:cstheme="minorHAnsi"/>
                <w:spacing w:val="-2"/>
                <w:sz w:val="18"/>
                <w:szCs w:val="18"/>
                <w:lang w:val="en-CA"/>
              </w:rPr>
              <w:t>iteria</w:t>
            </w:r>
            <w:r w:rsidR="00131596" w:rsidRPr="00B16516">
              <w:rPr>
                <w:rFonts w:asciiTheme="minorHAnsi" w:hAnsiTheme="minorHAnsi" w:cstheme="minorHAnsi"/>
                <w:spacing w:val="-2"/>
                <w:sz w:val="18"/>
                <w:szCs w:val="18"/>
                <w:lang w:val="en-CA"/>
              </w:rPr>
              <w:t xml:space="preserve"> and </w:t>
            </w:r>
            <w:r w:rsidR="00C134D6" w:rsidRPr="00B16516">
              <w:rPr>
                <w:rFonts w:asciiTheme="minorHAnsi" w:hAnsiTheme="minorHAnsi" w:cstheme="minorHAnsi"/>
                <w:spacing w:val="-2"/>
                <w:sz w:val="18"/>
                <w:szCs w:val="18"/>
                <w:lang w:val="en-CA"/>
              </w:rPr>
              <w:t>C</w:t>
            </w:r>
            <w:r w:rsidR="00131596" w:rsidRPr="00B16516">
              <w:rPr>
                <w:rFonts w:asciiTheme="minorHAnsi" w:hAnsiTheme="minorHAnsi" w:cstheme="minorHAnsi"/>
                <w:spacing w:val="-2"/>
                <w:sz w:val="18"/>
                <w:szCs w:val="18"/>
                <w:lang w:val="en-CA"/>
              </w:rPr>
              <w:t xml:space="preserve">ontractual </w:t>
            </w:r>
            <w:r w:rsidR="00C134D6" w:rsidRPr="00B16516">
              <w:rPr>
                <w:rFonts w:asciiTheme="minorHAnsi" w:hAnsiTheme="minorHAnsi" w:cstheme="minorHAnsi"/>
                <w:spacing w:val="-2"/>
                <w:sz w:val="18"/>
                <w:szCs w:val="18"/>
                <w:lang w:val="en-CA"/>
              </w:rPr>
              <w:t>A</w:t>
            </w:r>
            <w:r w:rsidR="00131596" w:rsidRPr="00B16516">
              <w:rPr>
                <w:rFonts w:asciiTheme="minorHAnsi" w:hAnsiTheme="minorHAnsi" w:cstheme="minorHAnsi"/>
                <w:spacing w:val="-2"/>
                <w:sz w:val="18"/>
                <w:szCs w:val="18"/>
                <w:lang w:val="en-CA"/>
              </w:rPr>
              <w:t>spects</w:t>
            </w:r>
          </w:p>
          <w:p w14:paraId="3BBB27F3" w14:textId="158DD538" w:rsidR="00A035E0" w:rsidRPr="00B16516"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E83F33" w:rsidRPr="00B16516"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B16516" w:rsidRDefault="00A035E0" w:rsidP="00DC6588">
            <w:pPr>
              <w:tabs>
                <w:tab w:val="left" w:pos="-720"/>
                <w:tab w:val="left" w:pos="1440"/>
              </w:tabs>
              <w:suppressAutoHyphens/>
              <w:jc w:val="both"/>
              <w:rPr>
                <w:rFonts w:asciiTheme="minorHAnsi" w:hAnsiTheme="minorHAnsi" w:cstheme="minorHAnsi"/>
                <w:b/>
                <w:spacing w:val="-2"/>
                <w:sz w:val="18"/>
                <w:szCs w:val="18"/>
                <w:u w:val="single"/>
                <w:lang w:val="en-CA"/>
              </w:rPr>
            </w:pPr>
            <w:r w:rsidRPr="00B16516">
              <w:rPr>
                <w:rFonts w:asciiTheme="minorHAnsi" w:hAnsiTheme="minorHAnsi" w:cstheme="minorHAnsi"/>
                <w:b/>
                <w:spacing w:val="-2"/>
                <w:sz w:val="18"/>
                <w:szCs w:val="18"/>
                <w:u w:val="single"/>
                <w:lang w:val="en-CA"/>
              </w:rPr>
              <w:t>Section 2</w:t>
            </w:r>
          </w:p>
          <w:p w14:paraId="673F79AE" w14:textId="65670396" w:rsidR="00A035E0" w:rsidRPr="00B16516"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spacing w:val="-2"/>
                <w:sz w:val="18"/>
                <w:szCs w:val="18"/>
                <w:u w:val="single"/>
                <w:lang w:val="en-CA"/>
              </w:rPr>
            </w:pPr>
            <w:r w:rsidRPr="00B16516">
              <w:rPr>
                <w:rFonts w:cstheme="minorHAnsi"/>
                <w:spacing w:val="-2"/>
                <w:sz w:val="18"/>
                <w:szCs w:val="18"/>
                <w:lang w:val="en-CA"/>
              </w:rPr>
              <w:t xml:space="preserve">Instructions to </w:t>
            </w:r>
            <w:r w:rsidR="001A3509" w:rsidRPr="00B16516">
              <w:rPr>
                <w:rFonts w:cstheme="minorHAnsi"/>
                <w:spacing w:val="-2"/>
                <w:sz w:val="18"/>
                <w:szCs w:val="18"/>
                <w:lang w:val="en-CA"/>
              </w:rPr>
              <w:t>P</w:t>
            </w:r>
            <w:r w:rsidRPr="00B16516">
              <w:rPr>
                <w:rFonts w:cstheme="minorHAnsi"/>
                <w:spacing w:val="-2"/>
                <w:sz w:val="18"/>
                <w:szCs w:val="18"/>
                <w:lang w:val="en-CA"/>
              </w:rPr>
              <w:t>roponents</w:t>
            </w:r>
            <w:r w:rsidR="00064C4A" w:rsidRPr="00B16516">
              <w:rPr>
                <w:rFonts w:cstheme="minorHAnsi"/>
                <w:spacing w:val="-2"/>
                <w:sz w:val="18"/>
                <w:szCs w:val="18"/>
                <w:lang w:val="en-CA"/>
              </w:rPr>
              <w:t>, which includes the following:</w:t>
            </w:r>
          </w:p>
          <w:p w14:paraId="14C5C7F9" w14:textId="77777777" w:rsidR="00CB0B08" w:rsidRPr="00B16516"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B16516">
              <w:rPr>
                <w:rFonts w:asciiTheme="minorHAnsi" w:hAnsiTheme="minorHAnsi" w:cstheme="minorHAnsi"/>
                <w:b/>
                <w:spacing w:val="-2"/>
                <w:sz w:val="18"/>
                <w:szCs w:val="18"/>
                <w:lang w:val="en-CA"/>
              </w:rPr>
              <w:t xml:space="preserve">Annex B-2 </w:t>
            </w:r>
            <w:r w:rsidRPr="00B16516">
              <w:rPr>
                <w:rFonts w:asciiTheme="minorHAnsi" w:hAnsiTheme="minorHAnsi" w:cstheme="minorHAnsi"/>
                <w:bCs/>
                <w:spacing w:val="-2"/>
                <w:sz w:val="18"/>
                <w:szCs w:val="18"/>
                <w:lang w:val="en-CA"/>
              </w:rPr>
              <w:t>Template for Proposal Submission</w:t>
            </w:r>
          </w:p>
          <w:p w14:paraId="02955395" w14:textId="71A59FEE" w:rsidR="00CB0B08" w:rsidRPr="00B16516"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B16516">
              <w:rPr>
                <w:rFonts w:asciiTheme="minorHAnsi" w:hAnsiTheme="minorHAnsi" w:cstheme="minorHAnsi"/>
                <w:b/>
                <w:spacing w:val="-2"/>
                <w:sz w:val="18"/>
                <w:szCs w:val="18"/>
                <w:lang w:val="en-CA"/>
              </w:rPr>
              <w:t xml:space="preserve">Annex B-3 </w:t>
            </w:r>
            <w:r w:rsidRPr="00B16516">
              <w:rPr>
                <w:rFonts w:asciiTheme="minorHAnsi" w:hAnsiTheme="minorHAnsi" w:cstheme="minorHAnsi"/>
                <w:bCs/>
                <w:spacing w:val="-2"/>
                <w:sz w:val="18"/>
                <w:szCs w:val="18"/>
                <w:lang w:val="en-CA"/>
              </w:rPr>
              <w:t xml:space="preserve">Format of Resume for Proposed </w:t>
            </w:r>
            <w:r w:rsidR="005752C3" w:rsidRPr="00B16516">
              <w:rPr>
                <w:rFonts w:asciiTheme="minorHAnsi" w:hAnsiTheme="minorHAnsi" w:cstheme="minorHAnsi"/>
                <w:bCs/>
                <w:spacing w:val="-2"/>
                <w:sz w:val="18"/>
                <w:szCs w:val="18"/>
                <w:lang w:val="en-CA"/>
              </w:rPr>
              <w:t>Personnel</w:t>
            </w:r>
          </w:p>
          <w:p w14:paraId="6361426A" w14:textId="77777777" w:rsidR="00F15893" w:rsidRPr="00B16516"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B16516">
              <w:rPr>
                <w:rFonts w:asciiTheme="minorHAnsi" w:hAnsiTheme="minorHAnsi" w:cstheme="minorHAnsi"/>
                <w:b/>
                <w:spacing w:val="-2"/>
                <w:sz w:val="18"/>
                <w:szCs w:val="18"/>
                <w:lang w:val="en-CA"/>
              </w:rPr>
              <w:t xml:space="preserve">Annex B-4 </w:t>
            </w:r>
            <w:r w:rsidRPr="00B16516">
              <w:rPr>
                <w:rFonts w:asciiTheme="minorHAnsi" w:hAnsiTheme="minorHAnsi" w:cstheme="minorHAnsi"/>
                <w:bCs/>
                <w:spacing w:val="-2"/>
                <w:sz w:val="18"/>
                <w:szCs w:val="18"/>
                <w:lang w:val="en-CA"/>
              </w:rPr>
              <w:t>Capacity Assessment Minimum Documents</w:t>
            </w:r>
          </w:p>
          <w:p w14:paraId="7FEB1108" w14:textId="77777777" w:rsidR="00661134" w:rsidRPr="00B16516" w:rsidRDefault="00CB0B08" w:rsidP="00661134">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B16516">
              <w:rPr>
                <w:rFonts w:asciiTheme="minorHAnsi" w:hAnsiTheme="minorHAnsi" w:cstheme="minorHAnsi"/>
                <w:b/>
                <w:spacing w:val="-2"/>
                <w:sz w:val="18"/>
                <w:szCs w:val="18"/>
                <w:lang w:val="en-CA"/>
              </w:rPr>
              <w:t xml:space="preserve">Annex B-5 </w:t>
            </w:r>
            <w:r w:rsidRPr="00B16516">
              <w:rPr>
                <w:rFonts w:asciiTheme="minorHAnsi" w:hAnsiTheme="minorHAnsi" w:cstheme="minorHAnsi"/>
                <w:bCs/>
                <w:spacing w:val="-2"/>
                <w:sz w:val="18"/>
                <w:szCs w:val="18"/>
                <w:lang w:val="en-CA"/>
              </w:rPr>
              <w:t xml:space="preserve">UN Women </w:t>
            </w:r>
            <w:r w:rsidR="0042572A" w:rsidRPr="00B16516">
              <w:rPr>
                <w:rFonts w:asciiTheme="minorHAnsi" w:hAnsiTheme="minorHAnsi" w:cstheme="minorHAnsi"/>
                <w:bCs/>
                <w:spacing w:val="-2"/>
                <w:sz w:val="18"/>
                <w:szCs w:val="18"/>
                <w:lang w:val="en-CA"/>
              </w:rPr>
              <w:t xml:space="preserve">template </w:t>
            </w:r>
            <w:r w:rsidRPr="00B16516">
              <w:rPr>
                <w:rFonts w:asciiTheme="minorHAnsi" w:hAnsiTheme="minorHAnsi" w:cstheme="minorHAnsi"/>
                <w:bCs/>
                <w:spacing w:val="-2"/>
                <w:sz w:val="18"/>
                <w:szCs w:val="18"/>
                <w:lang w:val="en-CA"/>
              </w:rPr>
              <w:t>Partner Agreement</w:t>
            </w:r>
          </w:p>
          <w:p w14:paraId="405D585C" w14:textId="7B1072F4" w:rsidR="00661134" w:rsidRPr="00B16516" w:rsidRDefault="00661134" w:rsidP="00661134">
            <w:pPr>
              <w:tabs>
                <w:tab w:val="left" w:pos="-720"/>
                <w:tab w:val="left" w:pos="1440"/>
              </w:tabs>
              <w:suppressAutoHyphens/>
              <w:jc w:val="both"/>
              <w:rPr>
                <w:rFonts w:cs="Calibri"/>
                <w:bCs/>
                <w:spacing w:val="-2"/>
                <w:sz w:val="18"/>
                <w:szCs w:val="18"/>
                <w:lang w:val="en-CA"/>
              </w:rPr>
            </w:pPr>
            <w:r w:rsidRPr="00B16516">
              <w:rPr>
                <w:rFonts w:cstheme="minorHAnsi"/>
                <w:bCs/>
                <w:spacing w:val="-2"/>
                <w:sz w:val="18"/>
                <w:szCs w:val="18"/>
                <w:lang w:val="en-CA"/>
              </w:rPr>
              <w:t xml:space="preserve">        </w:t>
            </w:r>
            <w:r w:rsidR="00340A27" w:rsidRPr="00B16516">
              <w:rPr>
                <w:rFonts w:cstheme="minorHAnsi"/>
                <w:bCs/>
                <w:spacing w:val="-2"/>
                <w:sz w:val="18"/>
                <w:szCs w:val="18"/>
                <w:lang w:val="en-CA"/>
              </w:rPr>
              <w:t xml:space="preserve"> </w:t>
            </w:r>
            <w:r w:rsidR="0016762F" w:rsidRPr="00B16516">
              <w:rPr>
                <w:rFonts w:cstheme="minorHAnsi"/>
                <w:b/>
                <w:spacing w:val="-2"/>
                <w:sz w:val="18"/>
                <w:szCs w:val="18"/>
                <w:lang w:val="en-CA"/>
              </w:rPr>
              <w:t>Annex B-6</w:t>
            </w:r>
            <w:r w:rsidR="0016762F" w:rsidRPr="00B16516">
              <w:rPr>
                <w:rFonts w:cstheme="minorHAnsi"/>
                <w:spacing w:val="-2"/>
                <w:sz w:val="18"/>
                <w:szCs w:val="18"/>
                <w:lang w:val="en-CA"/>
              </w:rPr>
              <w:t xml:space="preserve"> UN Women Anti-Fraud Policy</w:t>
            </w:r>
            <w:r w:rsidR="00A410B1" w:rsidRPr="00B16516">
              <w:rPr>
                <w:rFonts w:cstheme="minorHAnsi"/>
                <w:spacing w:val="-2"/>
                <w:sz w:val="18"/>
                <w:szCs w:val="18"/>
                <w:lang w:val="en-CA"/>
              </w:rPr>
              <w:t xml:space="preserve"> </w:t>
            </w:r>
          </w:p>
          <w:p w14:paraId="37D99A10" w14:textId="539AA6B1" w:rsidR="0016762F" w:rsidRPr="00B16516" w:rsidRDefault="0016762F" w:rsidP="00661134">
            <w:pPr>
              <w:pStyle w:val="ListParagraph"/>
              <w:tabs>
                <w:tab w:val="left" w:pos="-720"/>
                <w:tab w:val="left" w:pos="1440"/>
              </w:tabs>
              <w:suppressAutoHyphens/>
              <w:ind w:left="360"/>
              <w:jc w:val="both"/>
              <w:rPr>
                <w:rFonts w:cs="Calibri"/>
                <w:bCs/>
                <w:spacing w:val="-2"/>
                <w:sz w:val="18"/>
                <w:szCs w:val="18"/>
                <w:lang w:val="en-CA"/>
              </w:rPr>
            </w:pP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B16516"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B16516"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B16516">
              <w:rPr>
                <w:rFonts w:asciiTheme="minorHAnsi" w:hAnsiTheme="minorHAnsi" w:cstheme="minorHAnsi"/>
                <w:b/>
                <w:spacing w:val="-2"/>
                <w:sz w:val="18"/>
                <w:szCs w:val="18"/>
                <w:lang w:val="en-CA"/>
              </w:rPr>
              <w:t>Annex B-2</w:t>
            </w:r>
            <w:r w:rsidRPr="00B16516">
              <w:rPr>
                <w:rFonts w:asciiTheme="minorHAnsi" w:hAnsiTheme="minorHAnsi" w:cstheme="minorHAnsi"/>
                <w:spacing w:val="-2"/>
                <w:sz w:val="18"/>
                <w:szCs w:val="18"/>
                <w:lang w:val="en-CA"/>
              </w:rPr>
              <w:t xml:space="preserve"> Template for Proposal Submission</w:t>
            </w:r>
          </w:p>
          <w:p w14:paraId="0287A57C" w14:textId="11A57926" w:rsidR="0052371C" w:rsidRPr="00B16516"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B16516">
              <w:rPr>
                <w:rFonts w:asciiTheme="minorHAnsi" w:hAnsiTheme="minorHAnsi" w:cstheme="minorHAnsi"/>
                <w:b/>
                <w:spacing w:val="-2"/>
                <w:sz w:val="18"/>
                <w:szCs w:val="18"/>
                <w:lang w:val="en-CA"/>
              </w:rPr>
              <w:t>Annex B-3</w:t>
            </w:r>
            <w:r w:rsidRPr="00B16516">
              <w:rPr>
                <w:rFonts w:asciiTheme="minorHAnsi" w:hAnsiTheme="minorHAnsi" w:cstheme="minorHAnsi"/>
                <w:spacing w:val="-2"/>
                <w:sz w:val="18"/>
                <w:szCs w:val="18"/>
                <w:lang w:val="en-CA"/>
              </w:rPr>
              <w:t xml:space="preserve"> Format of Resume for Proposed </w:t>
            </w:r>
            <w:r w:rsidR="005752C3" w:rsidRPr="00B16516">
              <w:rPr>
                <w:rFonts w:asciiTheme="minorHAnsi" w:hAnsiTheme="minorHAnsi" w:cstheme="minorHAnsi"/>
                <w:spacing w:val="-2"/>
                <w:sz w:val="18"/>
                <w:szCs w:val="18"/>
                <w:lang w:val="en-CA"/>
              </w:rPr>
              <w:t>Personnel</w:t>
            </w:r>
          </w:p>
          <w:p w14:paraId="39972895" w14:textId="0700A3F7" w:rsidR="00764B27" w:rsidRPr="00B16516"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B16516">
              <w:rPr>
                <w:rFonts w:asciiTheme="minorHAnsi" w:hAnsiTheme="minorHAnsi" w:cstheme="minorHAnsi"/>
                <w:b/>
                <w:spacing w:val="-2"/>
                <w:sz w:val="18"/>
                <w:szCs w:val="18"/>
                <w:lang w:val="en-CA"/>
              </w:rPr>
              <w:t>Annex B-4</w:t>
            </w:r>
            <w:r w:rsidRPr="00B16516">
              <w:rPr>
                <w:rFonts w:asciiTheme="minorHAnsi" w:hAnsiTheme="minorHAnsi" w:cstheme="minorHAnsi"/>
                <w:spacing w:val="-2"/>
                <w:sz w:val="18"/>
                <w:szCs w:val="18"/>
                <w:lang w:val="en-CA"/>
              </w:rPr>
              <w:t xml:space="preserve"> Capacity Assessment Minimum Documents</w:t>
            </w:r>
          </w:p>
        </w:tc>
      </w:tr>
    </w:tbl>
    <w:p w14:paraId="7365D77A" w14:textId="77777777" w:rsidR="00A035E0" w:rsidRPr="00B16516"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26EDA10B" w14:textId="17E88A7C" w:rsidR="007F2A49" w:rsidRPr="00B16516" w:rsidRDefault="0052371C" w:rsidP="0038204D">
      <w:pPr>
        <w:tabs>
          <w:tab w:val="left" w:pos="-720"/>
          <w:tab w:val="left" w:pos="1440"/>
        </w:tabs>
        <w:suppressAutoHyphens/>
        <w:spacing w:after="0" w:line="240" w:lineRule="auto"/>
        <w:rPr>
          <w:rFonts w:eastAsia="Calibri" w:cstheme="minorHAnsi"/>
          <w:spacing w:val="-2"/>
          <w:sz w:val="18"/>
          <w:szCs w:val="18"/>
          <w:lang w:val="en-CA"/>
        </w:rPr>
      </w:pPr>
      <w:r w:rsidRPr="00B16516">
        <w:rPr>
          <w:rFonts w:eastAsia="Calibri" w:cstheme="minorHAnsi"/>
          <w:spacing w:val="-2"/>
          <w:sz w:val="18"/>
          <w:szCs w:val="18"/>
          <w:lang w:val="en-CA"/>
        </w:rPr>
        <w:t>Interested proponents may obtain further information by contacting this email address</w:t>
      </w:r>
      <w:r w:rsidR="00A035E0" w:rsidRPr="00B16516">
        <w:rPr>
          <w:rFonts w:eastAsia="Calibri" w:cstheme="minorHAnsi"/>
          <w:spacing w:val="-2"/>
          <w:sz w:val="18"/>
          <w:szCs w:val="18"/>
          <w:lang w:val="en-CA"/>
        </w:rPr>
        <w:t xml:space="preserve">: </w:t>
      </w:r>
      <w:hyperlink r:id="rId12" w:history="1">
        <w:r w:rsidR="007F2A49" w:rsidRPr="00B16516">
          <w:rPr>
            <w:rStyle w:val="Hyperlink"/>
            <w:rFonts w:eastAsia="Calibri" w:cstheme="minorHAnsi"/>
            <w:color w:val="auto"/>
            <w:spacing w:val="-2"/>
            <w:sz w:val="18"/>
            <w:szCs w:val="18"/>
            <w:lang w:val="en-CA"/>
          </w:rPr>
          <w:t>southsudan.procurement@unwomen.org</w:t>
        </w:r>
      </w:hyperlink>
    </w:p>
    <w:p w14:paraId="634832EB" w14:textId="77777777" w:rsidR="0052371C" w:rsidRPr="00B16516"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B16516" w:rsidRDefault="0052371C" w:rsidP="00BF36C9">
      <w:pPr>
        <w:numPr>
          <w:ilvl w:val="0"/>
          <w:numId w:val="7"/>
        </w:numPr>
        <w:tabs>
          <w:tab w:val="center" w:pos="4320"/>
          <w:tab w:val="right" w:pos="8640"/>
        </w:tabs>
        <w:spacing w:after="0" w:line="240" w:lineRule="auto"/>
        <w:contextualSpacing/>
        <w:rPr>
          <w:rFonts w:eastAsia="Times New Roman" w:cstheme="minorHAnsi"/>
          <w:b/>
          <w:sz w:val="18"/>
          <w:szCs w:val="18"/>
          <w:lang w:val="en-GB" w:eastAsia="en-GB"/>
        </w:rPr>
      </w:pPr>
      <w:r w:rsidRPr="00B16516">
        <w:rPr>
          <w:rFonts w:eastAsia="Times New Roman" w:cstheme="minorHAnsi"/>
          <w:b/>
          <w:sz w:val="18"/>
          <w:szCs w:val="18"/>
          <w:lang w:val="en-GB" w:eastAsia="en-GB"/>
        </w:rPr>
        <w:t xml:space="preserve">Proposal </w:t>
      </w:r>
      <w:r w:rsidR="00D32FD7" w:rsidRPr="00B16516">
        <w:rPr>
          <w:rFonts w:eastAsia="Times New Roman" w:cstheme="minorHAnsi"/>
          <w:b/>
          <w:sz w:val="18"/>
          <w:szCs w:val="18"/>
          <w:lang w:val="en-GB" w:eastAsia="en-GB"/>
        </w:rPr>
        <w:t>D</w:t>
      </w:r>
      <w:r w:rsidRPr="00B16516">
        <w:rPr>
          <w:rFonts w:eastAsia="Times New Roman" w:cstheme="minorHAnsi"/>
          <w:b/>
          <w:sz w:val="18"/>
          <w:szCs w:val="18"/>
          <w:lang w:val="en-GB" w:eastAsia="en-GB"/>
        </w:rPr>
        <w:t xml:space="preserve">ata </w:t>
      </w:r>
      <w:r w:rsidR="00D32FD7" w:rsidRPr="00B16516">
        <w:rPr>
          <w:rFonts w:eastAsia="Times New Roman" w:cstheme="minorHAnsi"/>
          <w:b/>
          <w:sz w:val="18"/>
          <w:szCs w:val="18"/>
          <w:lang w:val="en-GB" w:eastAsia="en-GB"/>
        </w:rPr>
        <w:t>S</w:t>
      </w:r>
      <w:r w:rsidRPr="00B16516">
        <w:rPr>
          <w:rFonts w:eastAsia="Times New Roman" w:cstheme="minorHAnsi"/>
          <w:b/>
          <w:sz w:val="18"/>
          <w:szCs w:val="18"/>
          <w:lang w:val="en-GB" w:eastAsia="en-GB"/>
        </w:rPr>
        <w:t xml:space="preserve">heet for </w:t>
      </w:r>
      <w:r w:rsidR="0006700D" w:rsidRPr="00B16516">
        <w:rPr>
          <w:rFonts w:eastAsia="Times New Roman" w:cstheme="minorHAnsi"/>
          <w:b/>
          <w:sz w:val="18"/>
          <w:szCs w:val="18"/>
          <w:lang w:val="en-GB" w:eastAsia="en-GB"/>
        </w:rPr>
        <w:t>Responsible Parties</w:t>
      </w:r>
    </w:p>
    <w:p w14:paraId="4F49C55D" w14:textId="77777777" w:rsidR="0052371C" w:rsidRPr="00B16516"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5000" w:type="pct"/>
        <w:tblLayout w:type="fixed"/>
        <w:tblLook w:val="04A0" w:firstRow="1" w:lastRow="0" w:firstColumn="1" w:lastColumn="0" w:noHBand="0" w:noVBand="1"/>
      </w:tblPr>
      <w:tblGrid>
        <w:gridCol w:w="4674"/>
        <w:gridCol w:w="361"/>
        <w:gridCol w:w="2435"/>
        <w:gridCol w:w="1547"/>
      </w:tblGrid>
      <w:tr w:rsidR="00E83F33" w:rsidRPr="00B16516" w14:paraId="3EE1D0EF" w14:textId="77777777" w:rsidTr="00980FF9">
        <w:trPr>
          <w:trHeight w:val="315"/>
        </w:trPr>
        <w:tc>
          <w:tcPr>
            <w:tcW w:w="2792" w:type="pct"/>
            <w:gridSpan w:val="2"/>
            <w:shd w:val="clear" w:color="auto" w:fill="D9E2F3" w:themeFill="accent1" w:themeFillTint="33"/>
          </w:tcPr>
          <w:p w14:paraId="5C2571A0" w14:textId="77777777" w:rsidR="0052371C" w:rsidRPr="00B1651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Program/Project:</w:t>
            </w:r>
          </w:p>
        </w:tc>
        <w:tc>
          <w:tcPr>
            <w:tcW w:w="2208" w:type="pct"/>
            <w:gridSpan w:val="2"/>
            <w:shd w:val="clear" w:color="auto" w:fill="D5DCE4" w:themeFill="text2" w:themeFillTint="33"/>
          </w:tcPr>
          <w:p w14:paraId="2384F619" w14:textId="77777777" w:rsidR="0052371C" w:rsidRPr="00B1651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Requests for clarifications due:</w:t>
            </w:r>
          </w:p>
        </w:tc>
      </w:tr>
      <w:tr w:rsidR="00E83F33" w:rsidRPr="00B16516" w14:paraId="3423111B" w14:textId="77777777" w:rsidTr="00980FF9">
        <w:trPr>
          <w:trHeight w:val="360"/>
        </w:trPr>
        <w:tc>
          <w:tcPr>
            <w:tcW w:w="2792" w:type="pct"/>
            <w:gridSpan w:val="2"/>
          </w:tcPr>
          <w:p w14:paraId="78192EF9" w14:textId="5971E832" w:rsidR="0052371C" w:rsidRPr="00C41E3B" w:rsidRDefault="00C41E3B" w:rsidP="0038204D">
            <w:pPr>
              <w:tabs>
                <w:tab w:val="right" w:pos="2880"/>
                <w:tab w:val="left" w:pos="3690"/>
                <w:tab w:val="left" w:pos="5040"/>
              </w:tabs>
              <w:ind w:right="144"/>
              <w:outlineLvl w:val="0"/>
              <w:rPr>
                <w:rFonts w:asciiTheme="minorHAnsi" w:eastAsia="Times New Roman" w:hAnsiTheme="minorHAnsi" w:cstheme="minorHAnsi"/>
                <w:b/>
                <w:bCs/>
                <w:sz w:val="18"/>
                <w:szCs w:val="18"/>
              </w:rPr>
            </w:pPr>
            <w:r w:rsidRPr="00C41E3B">
              <w:rPr>
                <w:rFonts w:asciiTheme="minorHAnsi" w:hAnsiTheme="minorHAnsi" w:cstheme="minorHAnsi"/>
                <w:b/>
                <w:bCs/>
                <w:sz w:val="18"/>
                <w:szCs w:val="18"/>
              </w:rPr>
              <w:t>Community Empowerment Support to Women and Girls of the SSWSEEP project</w:t>
            </w:r>
          </w:p>
        </w:tc>
        <w:tc>
          <w:tcPr>
            <w:tcW w:w="1350" w:type="pct"/>
          </w:tcPr>
          <w:p w14:paraId="792BF19A" w14:textId="5CA9389F" w:rsidR="0052371C" w:rsidRPr="00B1651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Date:</w:t>
            </w:r>
            <w:r w:rsidR="00A906E6" w:rsidRPr="00B16516">
              <w:rPr>
                <w:rFonts w:asciiTheme="minorHAnsi" w:eastAsia="Times New Roman" w:hAnsiTheme="minorHAnsi" w:cstheme="minorHAnsi"/>
                <w:b/>
                <w:sz w:val="18"/>
                <w:szCs w:val="18"/>
              </w:rPr>
              <w:t xml:space="preserve"> 2</w:t>
            </w:r>
            <w:r w:rsidR="00C06FDD">
              <w:rPr>
                <w:rFonts w:asciiTheme="minorHAnsi" w:eastAsia="Times New Roman" w:hAnsiTheme="minorHAnsi" w:cstheme="minorHAnsi"/>
                <w:b/>
                <w:sz w:val="18"/>
                <w:szCs w:val="18"/>
              </w:rPr>
              <w:t>7</w:t>
            </w:r>
            <w:r w:rsidR="00A906E6" w:rsidRPr="00B16516">
              <w:rPr>
                <w:rFonts w:asciiTheme="minorHAnsi" w:eastAsia="Times New Roman" w:hAnsiTheme="minorHAnsi" w:cstheme="minorHAnsi"/>
                <w:b/>
                <w:sz w:val="18"/>
                <w:szCs w:val="18"/>
              </w:rPr>
              <w:t>/09/2029</w:t>
            </w:r>
          </w:p>
        </w:tc>
        <w:tc>
          <w:tcPr>
            <w:tcW w:w="858" w:type="pct"/>
          </w:tcPr>
          <w:p w14:paraId="25E0978F" w14:textId="02A0800A" w:rsidR="0052371C" w:rsidRPr="00B1651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Time:</w:t>
            </w:r>
            <w:r w:rsidR="006B5FF0" w:rsidRPr="00B16516">
              <w:rPr>
                <w:rFonts w:asciiTheme="minorHAnsi" w:eastAsia="Times New Roman" w:hAnsiTheme="minorHAnsi" w:cstheme="minorHAnsi"/>
                <w:b/>
                <w:sz w:val="18"/>
                <w:szCs w:val="18"/>
              </w:rPr>
              <w:t xml:space="preserve"> 17:00hrs</w:t>
            </w:r>
          </w:p>
        </w:tc>
      </w:tr>
      <w:tr w:rsidR="00E83F33" w:rsidRPr="00B16516" w14:paraId="682EC9B1" w14:textId="77777777" w:rsidTr="00980FF9">
        <w:tc>
          <w:tcPr>
            <w:tcW w:w="2792" w:type="pct"/>
            <w:gridSpan w:val="2"/>
          </w:tcPr>
          <w:p w14:paraId="40540F93" w14:textId="6B0151ED" w:rsidR="0052371C" w:rsidRPr="00B1651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Progra</w:t>
            </w:r>
            <w:r w:rsidR="0036317A" w:rsidRPr="00B16516">
              <w:rPr>
                <w:rFonts w:asciiTheme="minorHAnsi" w:eastAsia="Times New Roman" w:hAnsiTheme="minorHAnsi" w:cstheme="minorHAnsi"/>
                <w:b/>
                <w:sz w:val="18"/>
                <w:szCs w:val="18"/>
              </w:rPr>
              <w:t xml:space="preserve">mme Officer’s </w:t>
            </w:r>
            <w:r w:rsidR="00782F12" w:rsidRPr="00B16516">
              <w:rPr>
                <w:rFonts w:asciiTheme="minorHAnsi" w:eastAsia="Times New Roman" w:hAnsiTheme="minorHAnsi" w:cstheme="minorHAnsi"/>
                <w:b/>
                <w:sz w:val="18"/>
                <w:szCs w:val="18"/>
              </w:rPr>
              <w:t>n</w:t>
            </w:r>
            <w:r w:rsidR="0036317A" w:rsidRPr="00B16516">
              <w:rPr>
                <w:rFonts w:asciiTheme="minorHAnsi" w:eastAsia="Times New Roman" w:hAnsiTheme="minorHAnsi" w:cstheme="minorHAnsi"/>
                <w:b/>
                <w:sz w:val="18"/>
                <w:szCs w:val="18"/>
              </w:rPr>
              <w:t>ame:</w:t>
            </w:r>
            <w:r w:rsidR="007731FF">
              <w:rPr>
                <w:rFonts w:asciiTheme="minorHAnsi" w:eastAsia="Times New Roman" w:hAnsiTheme="minorHAnsi" w:cstheme="minorHAnsi"/>
                <w:b/>
                <w:sz w:val="18"/>
                <w:szCs w:val="18"/>
              </w:rPr>
              <w:t xml:space="preserve"> Procurement Team</w:t>
            </w:r>
          </w:p>
        </w:tc>
        <w:tc>
          <w:tcPr>
            <w:tcW w:w="2208" w:type="pct"/>
            <w:gridSpan w:val="2"/>
          </w:tcPr>
          <w:p w14:paraId="73E66147" w14:textId="168305AB" w:rsidR="0052371C" w:rsidRPr="00B16516" w:rsidRDefault="00697C93" w:rsidP="00D46E39">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Via</w:t>
            </w:r>
            <w:r w:rsidR="0052371C" w:rsidRPr="00B16516">
              <w:rPr>
                <w:rFonts w:asciiTheme="minorHAnsi" w:eastAsia="Times New Roman" w:hAnsiTheme="minorHAnsi" w:cstheme="minorHAnsi"/>
                <w:b/>
                <w:sz w:val="18"/>
                <w:szCs w:val="18"/>
              </w:rPr>
              <w:t xml:space="preserve"> e-mail</w:t>
            </w:r>
            <w:r w:rsidR="00D7500B" w:rsidRPr="00B16516">
              <w:rPr>
                <w:rFonts w:asciiTheme="minorHAnsi" w:eastAsia="Times New Roman" w:hAnsiTheme="minorHAnsi" w:cstheme="minorHAnsi"/>
                <w:b/>
                <w:sz w:val="18"/>
                <w:szCs w:val="18"/>
              </w:rPr>
              <w:t xml:space="preserve">: </w:t>
            </w:r>
            <w:r w:rsidR="00D46E39">
              <w:rPr>
                <w:rFonts w:asciiTheme="minorHAnsi" w:eastAsia="Times New Roman" w:hAnsiTheme="minorHAnsi" w:cstheme="minorHAnsi"/>
                <w:b/>
                <w:sz w:val="18"/>
                <w:szCs w:val="18"/>
              </w:rPr>
              <w:t>Yes</w:t>
            </w:r>
            <w:r w:rsidR="00D46E39" w:rsidRPr="00B16516">
              <w:rPr>
                <w:rFonts w:asciiTheme="minorHAnsi" w:eastAsia="Times New Roman" w:hAnsiTheme="minorHAnsi" w:cstheme="minorHAnsi"/>
                <w:b/>
                <w:sz w:val="18"/>
                <w:szCs w:val="18"/>
              </w:rPr>
              <w:t xml:space="preserve"> </w:t>
            </w:r>
          </w:p>
        </w:tc>
      </w:tr>
      <w:tr w:rsidR="00E83F33" w:rsidRPr="00B16516" w14:paraId="017BC11E" w14:textId="77777777" w:rsidTr="00D46E39">
        <w:trPr>
          <w:trHeight w:val="179"/>
        </w:trPr>
        <w:tc>
          <w:tcPr>
            <w:tcW w:w="2792" w:type="pct"/>
            <w:gridSpan w:val="2"/>
          </w:tcPr>
          <w:p w14:paraId="051AF421" w14:textId="1B049C53" w:rsidR="0052371C" w:rsidRPr="00B1651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Email:</w:t>
            </w:r>
            <w:r w:rsidR="00D7500B" w:rsidRPr="00B16516">
              <w:rPr>
                <w:rFonts w:asciiTheme="minorHAnsi" w:eastAsia="Times New Roman" w:hAnsiTheme="minorHAnsi" w:cstheme="minorHAnsi"/>
                <w:b/>
                <w:sz w:val="18"/>
                <w:szCs w:val="18"/>
              </w:rPr>
              <w:t xml:space="preserve"> </w:t>
            </w:r>
            <w:hyperlink r:id="rId13" w:history="1">
              <w:r w:rsidR="00D46E39" w:rsidRPr="00953119">
                <w:rPr>
                  <w:rStyle w:val="Hyperlink"/>
                  <w:rFonts w:cstheme="minorHAnsi"/>
                  <w:spacing w:val="-2"/>
                  <w:sz w:val="18"/>
                  <w:szCs w:val="18"/>
                  <w:lang w:val="en-CA"/>
                </w:rPr>
                <w:t>southsudan.procurement@unwomen.org</w:t>
              </w:r>
            </w:hyperlink>
          </w:p>
        </w:tc>
        <w:tc>
          <w:tcPr>
            <w:tcW w:w="2208" w:type="pct"/>
            <w:gridSpan w:val="2"/>
            <w:shd w:val="clear" w:color="auto" w:fill="D5DCE4" w:themeFill="text2" w:themeFillTint="33"/>
          </w:tcPr>
          <w:p w14:paraId="76143D2C" w14:textId="7313F7D2" w:rsidR="0052371C" w:rsidRPr="00B16516"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UN Women</w:t>
            </w:r>
            <w:r w:rsidR="0052371C" w:rsidRPr="00B16516">
              <w:rPr>
                <w:rFonts w:asciiTheme="minorHAnsi" w:eastAsia="Times New Roman" w:hAnsiTheme="minorHAnsi" w:cstheme="minorHAnsi"/>
                <w:b/>
                <w:sz w:val="18"/>
                <w:szCs w:val="18"/>
              </w:rPr>
              <w:t xml:space="preserve"> clarifications to proponents due:</w:t>
            </w:r>
            <w:r w:rsidR="0076209D">
              <w:rPr>
                <w:rFonts w:asciiTheme="minorHAnsi" w:eastAsia="Times New Roman" w:hAnsiTheme="minorHAnsi" w:cstheme="minorHAnsi"/>
                <w:b/>
                <w:sz w:val="18"/>
                <w:szCs w:val="18"/>
              </w:rPr>
              <w:t xml:space="preserve"> </w:t>
            </w:r>
          </w:p>
        </w:tc>
      </w:tr>
      <w:tr w:rsidR="00E83F33" w:rsidRPr="00B16516" w14:paraId="60C82E14" w14:textId="77777777" w:rsidTr="00980FF9">
        <w:tc>
          <w:tcPr>
            <w:tcW w:w="2792" w:type="pct"/>
            <w:gridSpan w:val="2"/>
          </w:tcPr>
          <w:p w14:paraId="03AC4064" w14:textId="7022FC7B" w:rsidR="0052371C" w:rsidRPr="00B16516"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 xml:space="preserve">Telephone </w:t>
            </w:r>
            <w:r w:rsidR="00782F12" w:rsidRPr="00B16516">
              <w:rPr>
                <w:rFonts w:asciiTheme="minorHAnsi" w:eastAsia="Times New Roman" w:hAnsiTheme="minorHAnsi" w:cstheme="minorHAnsi"/>
                <w:b/>
                <w:sz w:val="18"/>
                <w:szCs w:val="18"/>
              </w:rPr>
              <w:t>n</w:t>
            </w:r>
            <w:r w:rsidRPr="00B16516">
              <w:rPr>
                <w:rFonts w:asciiTheme="minorHAnsi" w:eastAsia="Times New Roman" w:hAnsiTheme="minorHAnsi" w:cstheme="minorHAnsi"/>
                <w:b/>
                <w:sz w:val="18"/>
                <w:szCs w:val="18"/>
              </w:rPr>
              <w:t>umber:</w:t>
            </w:r>
            <w:r w:rsidR="007731FF">
              <w:rPr>
                <w:rFonts w:asciiTheme="minorHAnsi" w:eastAsia="Times New Roman" w:hAnsiTheme="minorHAnsi" w:cstheme="minorHAnsi"/>
                <w:b/>
                <w:sz w:val="18"/>
                <w:szCs w:val="18"/>
              </w:rPr>
              <w:t xml:space="preserve"> </w:t>
            </w:r>
            <w:r w:rsidR="00221532">
              <w:rPr>
                <w:rFonts w:asciiTheme="minorHAnsi" w:eastAsia="Times New Roman" w:hAnsiTheme="minorHAnsi" w:cstheme="minorHAnsi"/>
                <w:b/>
                <w:sz w:val="18"/>
                <w:szCs w:val="18"/>
              </w:rPr>
              <w:t>+211926008702</w:t>
            </w:r>
          </w:p>
        </w:tc>
        <w:tc>
          <w:tcPr>
            <w:tcW w:w="1350" w:type="pct"/>
          </w:tcPr>
          <w:p w14:paraId="022F016B" w14:textId="33972C5E" w:rsidR="0052371C" w:rsidRPr="00B1651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Date:</w:t>
            </w:r>
            <w:r w:rsidR="006B5FF0" w:rsidRPr="00B16516">
              <w:rPr>
                <w:rFonts w:asciiTheme="minorHAnsi" w:eastAsia="Times New Roman" w:hAnsiTheme="minorHAnsi" w:cstheme="minorHAnsi"/>
                <w:b/>
                <w:sz w:val="18"/>
                <w:szCs w:val="18"/>
              </w:rPr>
              <w:t xml:space="preserve"> 22/09/2023</w:t>
            </w:r>
          </w:p>
        </w:tc>
        <w:tc>
          <w:tcPr>
            <w:tcW w:w="858" w:type="pct"/>
          </w:tcPr>
          <w:p w14:paraId="6056109D" w14:textId="238690C6" w:rsidR="0052371C" w:rsidRPr="00B1651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Time:</w:t>
            </w:r>
            <w:r w:rsidR="006B5FF0" w:rsidRPr="00B16516">
              <w:rPr>
                <w:rFonts w:asciiTheme="minorHAnsi" w:eastAsia="Times New Roman" w:hAnsiTheme="minorHAnsi" w:cstheme="minorHAnsi"/>
                <w:b/>
                <w:sz w:val="18"/>
                <w:szCs w:val="18"/>
              </w:rPr>
              <w:t xml:space="preserve"> 17:00hrs</w:t>
            </w:r>
          </w:p>
        </w:tc>
      </w:tr>
      <w:tr w:rsidR="00E83F33" w:rsidRPr="00B16516" w14:paraId="446B5A3F" w14:textId="77777777" w:rsidTr="00980FF9">
        <w:trPr>
          <w:trHeight w:val="251"/>
        </w:trPr>
        <w:tc>
          <w:tcPr>
            <w:tcW w:w="2792" w:type="pct"/>
            <w:gridSpan w:val="2"/>
          </w:tcPr>
          <w:p w14:paraId="278DD5C1" w14:textId="27677F76" w:rsidR="0052371C" w:rsidRPr="00B1651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Issue date:</w:t>
            </w:r>
            <w:r w:rsidR="001C146F" w:rsidRPr="00B16516">
              <w:rPr>
                <w:rFonts w:asciiTheme="minorHAnsi" w:eastAsia="Times New Roman" w:hAnsiTheme="minorHAnsi" w:cstheme="minorHAnsi"/>
                <w:b/>
                <w:sz w:val="18"/>
                <w:szCs w:val="18"/>
              </w:rPr>
              <w:t xml:space="preserve"> </w:t>
            </w:r>
            <w:r w:rsidR="00CA71D3">
              <w:rPr>
                <w:rFonts w:asciiTheme="minorHAnsi" w:eastAsia="Times New Roman" w:hAnsiTheme="minorHAnsi" w:cstheme="minorHAnsi"/>
                <w:b/>
                <w:sz w:val="18"/>
                <w:szCs w:val="18"/>
              </w:rPr>
              <w:t>15</w:t>
            </w:r>
            <w:r w:rsidR="001C146F" w:rsidRPr="00B16516">
              <w:rPr>
                <w:rFonts w:asciiTheme="minorHAnsi" w:eastAsia="Times New Roman" w:hAnsiTheme="minorHAnsi" w:cstheme="minorHAnsi"/>
                <w:b/>
                <w:sz w:val="18"/>
                <w:szCs w:val="18"/>
              </w:rPr>
              <w:t>/09/2023</w:t>
            </w:r>
          </w:p>
        </w:tc>
        <w:tc>
          <w:tcPr>
            <w:tcW w:w="1350" w:type="pct"/>
          </w:tcPr>
          <w:p w14:paraId="074E22FC" w14:textId="29B5C5DC" w:rsidR="0052371C" w:rsidRPr="00B16516" w:rsidRDefault="00D46E3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D</w:t>
            </w:r>
            <w:r w:rsidR="00980FF9" w:rsidRPr="00B16516">
              <w:rPr>
                <w:rFonts w:asciiTheme="minorHAnsi" w:eastAsia="Times New Roman" w:hAnsiTheme="minorHAnsi" w:cstheme="minorHAnsi"/>
                <w:b/>
                <w:sz w:val="18"/>
                <w:szCs w:val="18"/>
              </w:rPr>
              <w:t xml:space="preserve">ue </w:t>
            </w:r>
            <w:r w:rsidR="0052371C" w:rsidRPr="00B16516">
              <w:rPr>
                <w:rFonts w:asciiTheme="minorHAnsi" w:eastAsia="Times New Roman" w:hAnsiTheme="minorHAnsi" w:cstheme="minorHAnsi"/>
                <w:b/>
                <w:sz w:val="18"/>
                <w:szCs w:val="18"/>
              </w:rPr>
              <w:t>Date:</w:t>
            </w:r>
            <w:r w:rsidR="006B5FF0" w:rsidRPr="00B16516">
              <w:rPr>
                <w:rFonts w:asciiTheme="minorHAnsi" w:eastAsia="Times New Roman" w:hAnsiTheme="minorHAnsi" w:cstheme="minorHAnsi"/>
                <w:b/>
                <w:sz w:val="18"/>
                <w:szCs w:val="18"/>
              </w:rPr>
              <w:t xml:space="preserve"> </w:t>
            </w:r>
            <w:r w:rsidR="002A37C7" w:rsidRPr="00B16516">
              <w:rPr>
                <w:rFonts w:asciiTheme="minorHAnsi" w:eastAsia="Times New Roman" w:hAnsiTheme="minorHAnsi" w:cstheme="minorHAnsi"/>
                <w:b/>
                <w:sz w:val="18"/>
                <w:szCs w:val="18"/>
              </w:rPr>
              <w:t>1</w:t>
            </w:r>
            <w:r w:rsidR="008D22C8">
              <w:rPr>
                <w:rFonts w:asciiTheme="minorHAnsi" w:eastAsia="Times New Roman" w:hAnsiTheme="minorHAnsi" w:cstheme="minorHAnsi"/>
                <w:b/>
                <w:sz w:val="18"/>
                <w:szCs w:val="18"/>
              </w:rPr>
              <w:t>3</w:t>
            </w:r>
            <w:r w:rsidR="00DC5B72" w:rsidRPr="00B16516">
              <w:rPr>
                <w:rFonts w:asciiTheme="minorHAnsi" w:eastAsia="Times New Roman" w:hAnsiTheme="minorHAnsi" w:cstheme="minorHAnsi"/>
                <w:b/>
                <w:sz w:val="18"/>
                <w:szCs w:val="18"/>
              </w:rPr>
              <w:t>/10/2023</w:t>
            </w:r>
          </w:p>
        </w:tc>
        <w:tc>
          <w:tcPr>
            <w:tcW w:w="858" w:type="pct"/>
          </w:tcPr>
          <w:p w14:paraId="5BA0D72A" w14:textId="623D6B15" w:rsidR="0052371C" w:rsidRPr="00B1651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Time:</w:t>
            </w:r>
            <w:r w:rsidR="00DC5B72" w:rsidRPr="00B16516">
              <w:rPr>
                <w:rFonts w:asciiTheme="minorHAnsi" w:eastAsia="Times New Roman" w:hAnsiTheme="minorHAnsi" w:cstheme="minorHAnsi"/>
                <w:b/>
                <w:sz w:val="18"/>
                <w:szCs w:val="18"/>
              </w:rPr>
              <w:t xml:space="preserve"> 17:00hrs</w:t>
            </w:r>
          </w:p>
        </w:tc>
      </w:tr>
      <w:tr w:rsidR="00980FF9" w:rsidRPr="00B16516" w14:paraId="7162E49E" w14:textId="77777777" w:rsidTr="003E1FF5">
        <w:trPr>
          <w:trHeight w:val="80"/>
        </w:trPr>
        <w:tc>
          <w:tcPr>
            <w:tcW w:w="2592" w:type="pct"/>
            <w:shd w:val="clear" w:color="auto" w:fill="D5DCE4" w:themeFill="text2" w:themeFillTint="33"/>
          </w:tcPr>
          <w:p w14:paraId="59D6BDF5" w14:textId="7F50E2BB" w:rsidR="000A52DE" w:rsidRPr="00B16516"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 xml:space="preserve">Pre-proposal conference with </w:t>
            </w:r>
            <w:r w:rsidR="00CF4788" w:rsidRPr="00B16516">
              <w:rPr>
                <w:rFonts w:asciiTheme="minorHAnsi" w:eastAsia="Times New Roman" w:hAnsiTheme="minorHAnsi" w:cstheme="minorHAnsi"/>
                <w:b/>
                <w:sz w:val="18"/>
                <w:szCs w:val="18"/>
              </w:rPr>
              <w:t>p</w:t>
            </w:r>
            <w:r w:rsidR="0095666C" w:rsidRPr="00B16516">
              <w:rPr>
                <w:rFonts w:asciiTheme="minorHAnsi" w:eastAsia="Times New Roman" w:hAnsiTheme="minorHAnsi" w:cstheme="minorHAnsi"/>
                <w:b/>
                <w:sz w:val="18"/>
                <w:szCs w:val="18"/>
              </w:rPr>
              <w:t>roponents</w:t>
            </w:r>
            <w:r w:rsidRPr="00B16516">
              <w:rPr>
                <w:rFonts w:asciiTheme="minorHAnsi" w:eastAsia="Times New Roman" w:hAnsiTheme="minorHAnsi" w:cstheme="minorHAnsi"/>
                <w:b/>
                <w:sz w:val="18"/>
                <w:szCs w:val="18"/>
              </w:rPr>
              <w:t xml:space="preserve"> </w:t>
            </w:r>
          </w:p>
        </w:tc>
        <w:tc>
          <w:tcPr>
            <w:tcW w:w="200" w:type="pct"/>
          </w:tcPr>
          <w:p w14:paraId="13934DE4" w14:textId="695F2B45" w:rsidR="000A52DE" w:rsidRPr="00B16516"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350" w:type="pct"/>
            <w:shd w:val="clear" w:color="auto" w:fill="D5DCE4" w:themeFill="text2" w:themeFillTint="33"/>
          </w:tcPr>
          <w:p w14:paraId="151FDE80" w14:textId="47BF6DC7" w:rsidR="000A52DE" w:rsidRPr="00B16516"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Planned award date:</w:t>
            </w:r>
            <w:r w:rsidR="00FE26C7" w:rsidRPr="00B16516">
              <w:rPr>
                <w:rFonts w:asciiTheme="minorHAnsi" w:eastAsia="Times New Roman" w:hAnsiTheme="minorHAnsi" w:cstheme="minorHAnsi"/>
                <w:b/>
                <w:sz w:val="18"/>
                <w:szCs w:val="18"/>
              </w:rPr>
              <w:t xml:space="preserve"> </w:t>
            </w:r>
          </w:p>
        </w:tc>
        <w:tc>
          <w:tcPr>
            <w:tcW w:w="858" w:type="pct"/>
            <w:shd w:val="clear" w:color="auto" w:fill="FFFFFF" w:themeFill="background1"/>
          </w:tcPr>
          <w:p w14:paraId="02A79099" w14:textId="17C5AEA1" w:rsidR="000A52DE" w:rsidRPr="00B16516" w:rsidRDefault="00A97D08"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15/11/2023</w:t>
            </w:r>
          </w:p>
        </w:tc>
      </w:tr>
      <w:tr w:rsidR="00980FF9" w:rsidRPr="00B16516" w14:paraId="3D7CB28A" w14:textId="77777777" w:rsidTr="003E1FF5">
        <w:trPr>
          <w:trHeight w:val="80"/>
        </w:trPr>
        <w:tc>
          <w:tcPr>
            <w:tcW w:w="2592" w:type="pct"/>
            <w:shd w:val="clear" w:color="auto" w:fill="FFFFFF" w:themeFill="background1"/>
          </w:tcPr>
          <w:p w14:paraId="12A662F2" w14:textId="77777777" w:rsidR="00B672E9"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 xml:space="preserve">Location: </w:t>
            </w:r>
            <w:r w:rsidR="001C146F" w:rsidRPr="00B16516">
              <w:rPr>
                <w:rFonts w:asciiTheme="minorHAnsi" w:eastAsia="Times New Roman" w:hAnsiTheme="minorHAnsi" w:cstheme="minorHAnsi"/>
                <w:b/>
                <w:sz w:val="18"/>
                <w:szCs w:val="18"/>
              </w:rPr>
              <w:t>ONLINE</w:t>
            </w:r>
            <w:r w:rsidR="005046AC" w:rsidRPr="00B16516">
              <w:rPr>
                <w:rFonts w:asciiTheme="minorHAnsi" w:eastAsia="Times New Roman" w:hAnsiTheme="minorHAnsi" w:cstheme="minorHAnsi"/>
                <w:b/>
                <w:sz w:val="18"/>
                <w:szCs w:val="18"/>
              </w:rPr>
              <w:t xml:space="preserve"> </w:t>
            </w:r>
            <w:r w:rsidR="00EB5BBF" w:rsidRPr="00B16516">
              <w:rPr>
                <w:rFonts w:asciiTheme="minorHAnsi" w:eastAsia="Times New Roman" w:hAnsiTheme="minorHAnsi" w:cstheme="minorHAnsi"/>
                <w:b/>
                <w:sz w:val="18"/>
                <w:szCs w:val="18"/>
              </w:rPr>
              <w:t>11</w:t>
            </w:r>
            <w:r w:rsidR="005046AC" w:rsidRPr="00B16516">
              <w:rPr>
                <w:rFonts w:asciiTheme="minorHAnsi" w:eastAsia="Times New Roman" w:hAnsiTheme="minorHAnsi" w:cstheme="minorHAnsi"/>
                <w:b/>
                <w:sz w:val="18"/>
                <w:szCs w:val="18"/>
              </w:rPr>
              <w:t>:00hrs</w:t>
            </w:r>
          </w:p>
          <w:p w14:paraId="7D700241" w14:textId="6670982D" w:rsidR="00A6140E" w:rsidRPr="00980FF9" w:rsidRDefault="00000000" w:rsidP="0038204D">
            <w:pPr>
              <w:tabs>
                <w:tab w:val="right" w:pos="2880"/>
                <w:tab w:val="left" w:pos="3690"/>
                <w:tab w:val="left" w:pos="5040"/>
              </w:tabs>
              <w:ind w:right="144"/>
              <w:outlineLvl w:val="0"/>
              <w:rPr>
                <w:rFonts w:asciiTheme="minorHAnsi" w:eastAsia="Times New Roman" w:hAnsiTheme="minorHAnsi" w:cstheme="minorHAnsi"/>
                <w:b/>
                <w:sz w:val="18"/>
                <w:szCs w:val="18"/>
              </w:rPr>
            </w:pPr>
            <w:hyperlink r:id="rId14" w:history="1">
              <w:r w:rsidR="00980FF9" w:rsidRPr="00980FF9">
                <w:rPr>
                  <w:rStyle w:val="Hyperlink"/>
                  <w:sz w:val="18"/>
                  <w:szCs w:val="18"/>
                </w:rPr>
                <w:t>https://unwomen.zoom.us/j/94449067995?pwd=V0luMmpyNjBDVitUdVFRYzBpTVhIQT09</w:t>
              </w:r>
            </w:hyperlink>
          </w:p>
        </w:tc>
        <w:tc>
          <w:tcPr>
            <w:tcW w:w="200" w:type="pct"/>
          </w:tcPr>
          <w:p w14:paraId="4D137F3C" w14:textId="77777777" w:rsidR="00B672E9" w:rsidRPr="00B1651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350" w:type="pct"/>
            <w:vMerge w:val="restart"/>
            <w:shd w:val="clear" w:color="auto" w:fill="D5DCE4" w:themeFill="text2" w:themeFillTint="33"/>
          </w:tcPr>
          <w:p w14:paraId="0004F1F3" w14:textId="424A8AF9" w:rsidR="00B672E9" w:rsidRPr="00B1651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Planned contract start-dat</w:t>
            </w:r>
            <w:r w:rsidR="003C2DC4" w:rsidRPr="00B16516">
              <w:rPr>
                <w:rFonts w:asciiTheme="minorHAnsi" w:eastAsia="Times New Roman" w:hAnsiTheme="minorHAnsi" w:cstheme="minorHAnsi"/>
                <w:b/>
                <w:sz w:val="18"/>
                <w:szCs w:val="18"/>
              </w:rPr>
              <w:t>e</w:t>
            </w:r>
          </w:p>
        </w:tc>
        <w:tc>
          <w:tcPr>
            <w:tcW w:w="858" w:type="pct"/>
            <w:vMerge w:val="restart"/>
            <w:shd w:val="clear" w:color="auto" w:fill="FFFFFF" w:themeFill="background1"/>
          </w:tcPr>
          <w:p w14:paraId="58C29FE3" w14:textId="3353994D" w:rsidR="00B672E9" w:rsidRPr="00B16516" w:rsidRDefault="00A97D08"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1</w:t>
            </w:r>
            <w:r w:rsidRPr="00B16516">
              <w:rPr>
                <w:rFonts w:asciiTheme="minorHAnsi" w:eastAsia="Times New Roman" w:hAnsiTheme="minorHAnsi" w:cstheme="minorHAnsi"/>
                <w:b/>
                <w:sz w:val="18"/>
                <w:szCs w:val="18"/>
                <w:vertAlign w:val="superscript"/>
              </w:rPr>
              <w:t>st</w:t>
            </w:r>
            <w:r w:rsidRPr="00B16516">
              <w:rPr>
                <w:rFonts w:asciiTheme="minorHAnsi" w:eastAsia="Times New Roman" w:hAnsiTheme="minorHAnsi" w:cstheme="minorHAnsi"/>
                <w:b/>
                <w:sz w:val="18"/>
                <w:szCs w:val="18"/>
              </w:rPr>
              <w:t xml:space="preserve"> January 2024</w:t>
            </w:r>
          </w:p>
        </w:tc>
      </w:tr>
      <w:tr w:rsidR="00980FF9" w:rsidRPr="00B16516" w14:paraId="72E6C3E2" w14:textId="77777777" w:rsidTr="003E1FF5">
        <w:trPr>
          <w:trHeight w:val="80"/>
        </w:trPr>
        <w:tc>
          <w:tcPr>
            <w:tcW w:w="2592" w:type="pct"/>
            <w:shd w:val="clear" w:color="auto" w:fill="FFFFFF" w:themeFill="background1"/>
          </w:tcPr>
          <w:p w14:paraId="71B970C7" w14:textId="0BAFDE54" w:rsidR="00B672E9" w:rsidRPr="00B16516" w:rsidRDefault="00B672E9" w:rsidP="0038204D">
            <w:pPr>
              <w:tabs>
                <w:tab w:val="right" w:pos="2880"/>
                <w:tab w:val="left" w:pos="3690"/>
                <w:tab w:val="left" w:pos="5040"/>
              </w:tabs>
              <w:ind w:right="144"/>
              <w:outlineLvl w:val="0"/>
              <w:rPr>
                <w:rFonts w:eastAsia="Times New Roman" w:cstheme="minorHAnsi"/>
                <w:b/>
                <w:sz w:val="18"/>
                <w:szCs w:val="18"/>
              </w:rPr>
            </w:pPr>
            <w:r w:rsidRPr="00B16516">
              <w:rPr>
                <w:rFonts w:asciiTheme="minorHAnsi" w:eastAsia="Times New Roman" w:hAnsiTheme="minorHAnsi" w:cstheme="minorHAnsi"/>
                <w:b/>
                <w:sz w:val="18"/>
                <w:szCs w:val="18"/>
              </w:rPr>
              <w:t>Date:</w:t>
            </w:r>
            <w:r w:rsidR="005046AC" w:rsidRPr="00B16516">
              <w:rPr>
                <w:rFonts w:asciiTheme="minorHAnsi" w:eastAsia="Times New Roman" w:hAnsiTheme="minorHAnsi" w:cstheme="minorHAnsi"/>
                <w:b/>
                <w:sz w:val="18"/>
                <w:szCs w:val="18"/>
              </w:rPr>
              <w:t xml:space="preserve"> 2</w:t>
            </w:r>
            <w:r w:rsidR="00C06FDD">
              <w:rPr>
                <w:rFonts w:asciiTheme="minorHAnsi" w:eastAsia="Times New Roman" w:hAnsiTheme="minorHAnsi" w:cstheme="minorHAnsi"/>
                <w:b/>
                <w:sz w:val="18"/>
                <w:szCs w:val="18"/>
              </w:rPr>
              <w:t>7</w:t>
            </w:r>
            <w:r w:rsidR="005046AC" w:rsidRPr="00B16516">
              <w:rPr>
                <w:rFonts w:asciiTheme="minorHAnsi" w:eastAsia="Times New Roman" w:hAnsiTheme="minorHAnsi" w:cstheme="minorHAnsi"/>
                <w:b/>
                <w:sz w:val="18"/>
                <w:szCs w:val="18"/>
              </w:rPr>
              <w:t xml:space="preserve">/09/2023 </w:t>
            </w:r>
          </w:p>
        </w:tc>
        <w:tc>
          <w:tcPr>
            <w:tcW w:w="200" w:type="pct"/>
            <w:shd w:val="clear" w:color="auto" w:fill="FFFFFF" w:themeFill="background1"/>
          </w:tcPr>
          <w:p w14:paraId="79E97397" w14:textId="4C4E44FD" w:rsidR="00B672E9" w:rsidRPr="00B1651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350" w:type="pct"/>
            <w:vMerge/>
            <w:shd w:val="clear" w:color="auto" w:fill="FFFFFF" w:themeFill="background1"/>
          </w:tcPr>
          <w:p w14:paraId="0C0451E2" w14:textId="77777777" w:rsidR="00B672E9" w:rsidRPr="00B1651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858" w:type="pct"/>
            <w:vMerge/>
            <w:shd w:val="clear" w:color="auto" w:fill="FFFFFF" w:themeFill="background1"/>
          </w:tcPr>
          <w:p w14:paraId="1CC5FF7B" w14:textId="77777777" w:rsidR="00B672E9" w:rsidRPr="00B1651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3E1FF5" w:rsidRPr="00B16516" w14:paraId="1373A9D4" w14:textId="77777777" w:rsidTr="003E1FF5">
        <w:tc>
          <w:tcPr>
            <w:tcW w:w="2592" w:type="pct"/>
          </w:tcPr>
          <w:p w14:paraId="4065ED2A" w14:textId="765A17BC" w:rsidR="00B672E9"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16516">
              <w:rPr>
                <w:rFonts w:asciiTheme="minorHAnsi" w:eastAsia="Times New Roman" w:hAnsiTheme="minorHAnsi" w:cstheme="minorHAnsi"/>
                <w:b/>
                <w:sz w:val="18"/>
                <w:szCs w:val="18"/>
              </w:rPr>
              <w:t>Contact:</w:t>
            </w:r>
            <w:r w:rsidR="003B2112">
              <w:rPr>
                <w:rFonts w:asciiTheme="minorHAnsi" w:eastAsia="Times New Roman" w:hAnsiTheme="minorHAnsi" w:cstheme="minorHAnsi"/>
                <w:b/>
                <w:sz w:val="18"/>
                <w:szCs w:val="18"/>
              </w:rPr>
              <w:t xml:space="preserve"> </w:t>
            </w:r>
            <w:hyperlink r:id="rId15" w:history="1">
              <w:r w:rsidR="00A6140E" w:rsidRPr="00953119">
                <w:rPr>
                  <w:rStyle w:val="Hyperlink"/>
                  <w:rFonts w:eastAsia="Times New Roman" w:cstheme="minorHAnsi"/>
                  <w:b/>
                  <w:sz w:val="18"/>
                  <w:szCs w:val="18"/>
                </w:rPr>
                <w:t>southsudan.procurement@unwomen.org</w:t>
              </w:r>
            </w:hyperlink>
          </w:p>
          <w:p w14:paraId="2E1B74BF" w14:textId="65E5EA99" w:rsidR="00A6140E" w:rsidRPr="00B16516" w:rsidRDefault="00A6140E" w:rsidP="0038204D">
            <w:pPr>
              <w:tabs>
                <w:tab w:val="right" w:pos="2880"/>
                <w:tab w:val="left" w:pos="3690"/>
                <w:tab w:val="left" w:pos="5040"/>
              </w:tabs>
              <w:ind w:right="144"/>
              <w:outlineLvl w:val="0"/>
              <w:rPr>
                <w:rFonts w:eastAsia="Times New Roman" w:cstheme="minorHAnsi"/>
                <w:b/>
                <w:sz w:val="18"/>
                <w:szCs w:val="18"/>
              </w:rPr>
            </w:pPr>
          </w:p>
        </w:tc>
        <w:tc>
          <w:tcPr>
            <w:tcW w:w="200" w:type="pct"/>
          </w:tcPr>
          <w:p w14:paraId="19F5A9C4" w14:textId="39989867" w:rsidR="00B672E9" w:rsidRPr="00B1651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350" w:type="pct"/>
            <w:vMerge/>
            <w:shd w:val="clear" w:color="auto" w:fill="D5DCE4" w:themeFill="text2" w:themeFillTint="33"/>
          </w:tcPr>
          <w:p w14:paraId="32524C27" w14:textId="77777777" w:rsidR="00B672E9" w:rsidRPr="00B16516" w:rsidRDefault="00B672E9" w:rsidP="0038204D">
            <w:pPr>
              <w:tabs>
                <w:tab w:val="right" w:pos="2880"/>
                <w:tab w:val="left" w:pos="3690"/>
                <w:tab w:val="left" w:pos="5040"/>
              </w:tabs>
              <w:ind w:right="144"/>
              <w:outlineLvl w:val="0"/>
              <w:rPr>
                <w:rFonts w:eastAsia="Times New Roman" w:cstheme="minorHAnsi"/>
                <w:b/>
                <w:sz w:val="18"/>
                <w:szCs w:val="18"/>
              </w:rPr>
            </w:pPr>
          </w:p>
        </w:tc>
        <w:tc>
          <w:tcPr>
            <w:tcW w:w="858" w:type="pct"/>
            <w:vMerge/>
            <w:shd w:val="clear" w:color="auto" w:fill="D5DCE4" w:themeFill="text2" w:themeFillTint="33"/>
          </w:tcPr>
          <w:p w14:paraId="007E9701" w14:textId="338938BC" w:rsidR="00B672E9" w:rsidRPr="00B1651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B16516"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Pr="00B16516"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4502E6EE" w14:textId="31E520C1" w:rsidR="00B1004B" w:rsidRPr="00B16516"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E264AE7" w14:textId="77777777" w:rsidR="00B1004B" w:rsidRPr="00B16516"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B16516" w:rsidRDefault="00C22EF1" w:rsidP="0038204D">
      <w:pPr>
        <w:tabs>
          <w:tab w:val="center" w:pos="4320"/>
          <w:tab w:val="right" w:pos="8640"/>
        </w:tabs>
        <w:spacing w:after="0" w:line="240" w:lineRule="auto"/>
        <w:jc w:val="center"/>
        <w:rPr>
          <w:rFonts w:eastAsia="Times New Roman" w:cstheme="minorHAnsi"/>
          <w:b/>
          <w:sz w:val="18"/>
          <w:szCs w:val="18"/>
          <w:lang w:val="en-GB" w:eastAsia="en-GB"/>
        </w:rPr>
      </w:pPr>
    </w:p>
    <w:p w14:paraId="7EA98332" w14:textId="262E4075" w:rsidR="00D45B16" w:rsidRPr="00B16516" w:rsidRDefault="00AC30E6" w:rsidP="00BF36C9">
      <w:pPr>
        <w:pStyle w:val="ListParagraph"/>
        <w:numPr>
          <w:ilvl w:val="0"/>
          <w:numId w:val="7"/>
        </w:numPr>
        <w:spacing w:after="0" w:line="240" w:lineRule="auto"/>
        <w:rPr>
          <w:rFonts w:eastAsia="Calibri" w:cstheme="minorHAnsi"/>
          <w:spacing w:val="-3"/>
          <w:sz w:val="18"/>
          <w:szCs w:val="18"/>
          <w:lang w:val="en-CA"/>
        </w:rPr>
      </w:pPr>
      <w:r w:rsidRPr="00B16516">
        <w:rPr>
          <w:rFonts w:eastAsia="Times New Roman" w:cstheme="minorHAnsi"/>
          <w:b/>
          <w:sz w:val="18"/>
          <w:szCs w:val="18"/>
          <w:lang w:val="en-GB" w:eastAsia="en-GB"/>
        </w:rPr>
        <w:t>UN Women Terms of Reference</w:t>
      </w:r>
    </w:p>
    <w:p w14:paraId="07779A16" w14:textId="77777777" w:rsidR="00FE26C7" w:rsidRPr="00B16516" w:rsidRDefault="00FE26C7" w:rsidP="00FE26C7">
      <w:pPr>
        <w:pStyle w:val="ListParagraph"/>
        <w:spacing w:after="0" w:line="240" w:lineRule="auto"/>
        <w:rPr>
          <w:rFonts w:eastAsia="Calibri" w:cstheme="minorHAnsi"/>
          <w:spacing w:val="-3"/>
          <w:sz w:val="18"/>
          <w:szCs w:val="18"/>
          <w:lang w:val="en-CA"/>
        </w:rPr>
      </w:pPr>
    </w:p>
    <w:tbl>
      <w:tblPr>
        <w:tblStyle w:val="TableGrid4"/>
        <w:tblW w:w="5000" w:type="pct"/>
        <w:tblLook w:val="04A0" w:firstRow="1" w:lastRow="0" w:firstColumn="1" w:lastColumn="0" w:noHBand="0" w:noVBand="1"/>
      </w:tblPr>
      <w:tblGrid>
        <w:gridCol w:w="9017"/>
      </w:tblGrid>
      <w:tr w:rsidR="00E83F33" w:rsidRPr="00B16516" w14:paraId="24C9FB91" w14:textId="77777777" w:rsidTr="00317DF4">
        <w:trPr>
          <w:trHeight w:val="989"/>
        </w:trPr>
        <w:tc>
          <w:tcPr>
            <w:tcW w:w="5000" w:type="pct"/>
          </w:tcPr>
          <w:p w14:paraId="481B1FB5" w14:textId="72D175C7" w:rsidR="00D45B16" w:rsidRPr="00B16516" w:rsidRDefault="00D45B16" w:rsidP="00BF36C9">
            <w:pPr>
              <w:numPr>
                <w:ilvl w:val="0"/>
                <w:numId w:val="1"/>
              </w:numPr>
              <w:tabs>
                <w:tab w:val="center" w:pos="4320"/>
                <w:tab w:val="right" w:pos="8640"/>
              </w:tabs>
              <w:jc w:val="both"/>
              <w:rPr>
                <w:rFonts w:asciiTheme="minorHAnsi" w:eastAsia="Times New Roman" w:hAnsiTheme="minorHAnsi" w:cstheme="minorHAnsi"/>
                <w:spacing w:val="-3"/>
                <w:sz w:val="18"/>
                <w:szCs w:val="18"/>
                <w:lang w:val="en-GB" w:eastAsia="en-GB"/>
              </w:rPr>
            </w:pPr>
            <w:r w:rsidRPr="00B16516">
              <w:rPr>
                <w:rFonts w:asciiTheme="minorHAnsi" w:eastAsia="Times New Roman" w:hAnsiTheme="minorHAnsi" w:cstheme="minorHAnsi"/>
                <w:b/>
                <w:spacing w:val="-3"/>
                <w:sz w:val="18"/>
                <w:szCs w:val="18"/>
                <w:lang w:val="en-GB" w:eastAsia="en-GB"/>
              </w:rPr>
              <w:t>Introduction</w:t>
            </w:r>
            <w:r w:rsidR="00701D63" w:rsidRPr="00B16516">
              <w:rPr>
                <w:rFonts w:asciiTheme="minorHAnsi" w:eastAsia="Times New Roman" w:hAnsiTheme="minorHAnsi" w:cstheme="minorHAnsi"/>
                <w:spacing w:val="-3"/>
                <w:sz w:val="18"/>
                <w:szCs w:val="18"/>
                <w:lang w:val="en-GB" w:eastAsia="en-GB"/>
              </w:rPr>
              <w:t xml:space="preserve"> </w:t>
            </w:r>
          </w:p>
          <w:p w14:paraId="539C370C" w14:textId="26AA5688" w:rsidR="00D45B16" w:rsidRPr="00B16516" w:rsidRDefault="00D45B16" w:rsidP="002726C0">
            <w:pPr>
              <w:numPr>
                <w:ilvl w:val="1"/>
                <w:numId w:val="1"/>
              </w:numPr>
              <w:tabs>
                <w:tab w:val="center" w:pos="4320"/>
                <w:tab w:val="right" w:pos="8640"/>
              </w:tabs>
              <w:ind w:left="700"/>
              <w:jc w:val="both"/>
              <w:rPr>
                <w:rFonts w:asciiTheme="minorHAnsi" w:eastAsia="Times New Roman" w:hAnsiTheme="minorHAnsi" w:cstheme="minorHAnsi"/>
                <w:b/>
                <w:bCs/>
                <w:spacing w:val="-3"/>
                <w:sz w:val="18"/>
                <w:szCs w:val="18"/>
                <w:lang w:val="en-GB" w:eastAsia="en-GB"/>
              </w:rPr>
            </w:pPr>
            <w:r w:rsidRPr="00B16516">
              <w:rPr>
                <w:rFonts w:asciiTheme="minorHAnsi" w:eastAsia="Times New Roman" w:hAnsiTheme="minorHAnsi" w:cstheme="minorHAnsi"/>
                <w:b/>
                <w:bCs/>
                <w:spacing w:val="-3"/>
                <w:sz w:val="18"/>
                <w:szCs w:val="18"/>
                <w:lang w:val="en-GB" w:eastAsia="en-GB"/>
              </w:rPr>
              <w:t>Background/</w:t>
            </w:r>
            <w:r w:rsidR="00BB0779" w:rsidRPr="00B16516">
              <w:rPr>
                <w:rFonts w:asciiTheme="minorHAnsi" w:eastAsia="Times New Roman" w:hAnsiTheme="minorHAnsi" w:cstheme="minorHAnsi"/>
                <w:b/>
                <w:bCs/>
                <w:spacing w:val="-3"/>
                <w:sz w:val="18"/>
                <w:szCs w:val="18"/>
                <w:lang w:val="en-GB" w:eastAsia="en-GB"/>
              </w:rPr>
              <w:t>c</w:t>
            </w:r>
            <w:r w:rsidRPr="00B16516">
              <w:rPr>
                <w:rFonts w:asciiTheme="minorHAnsi" w:eastAsia="Times New Roman" w:hAnsiTheme="minorHAnsi" w:cstheme="minorHAnsi"/>
                <w:b/>
                <w:bCs/>
                <w:spacing w:val="-3"/>
                <w:sz w:val="18"/>
                <w:szCs w:val="18"/>
                <w:lang w:val="en-GB" w:eastAsia="en-GB"/>
              </w:rPr>
              <w:t>ontext for required services/</w:t>
            </w:r>
            <w:r w:rsidR="004B1602" w:rsidRPr="00B16516">
              <w:rPr>
                <w:rFonts w:asciiTheme="minorHAnsi" w:eastAsia="Times New Roman" w:hAnsiTheme="minorHAnsi" w:cstheme="minorHAnsi"/>
                <w:b/>
                <w:bCs/>
                <w:spacing w:val="-3"/>
                <w:sz w:val="18"/>
                <w:szCs w:val="18"/>
                <w:lang w:val="en-GB" w:eastAsia="en-GB"/>
              </w:rPr>
              <w:t>results</w:t>
            </w:r>
            <w:r w:rsidR="004B1602" w:rsidRPr="00B16516">
              <w:rPr>
                <w:rFonts w:eastAsia="Times New Roman" w:cstheme="minorHAnsi"/>
                <w:b/>
                <w:bCs/>
                <w:spacing w:val="-3"/>
                <w:sz w:val="18"/>
                <w:szCs w:val="18"/>
                <w:lang w:val="en-GB" w:eastAsia="en-GB"/>
              </w:rPr>
              <w:t>.</w:t>
            </w:r>
          </w:p>
          <w:p w14:paraId="4C2D8060" w14:textId="77777777" w:rsidR="00345155" w:rsidRPr="00B16516" w:rsidRDefault="00345155" w:rsidP="00345155">
            <w:pPr>
              <w:tabs>
                <w:tab w:val="center" w:pos="4320"/>
                <w:tab w:val="right" w:pos="8640"/>
              </w:tabs>
              <w:jc w:val="both"/>
              <w:rPr>
                <w:rFonts w:asciiTheme="minorHAnsi" w:hAnsiTheme="minorHAnsi" w:cstheme="minorHAnsi"/>
                <w:kern w:val="2"/>
                <w:sz w:val="18"/>
                <w:szCs w:val="18"/>
                <w14:ligatures w14:val="standardContextual"/>
              </w:rPr>
            </w:pPr>
            <w:r w:rsidRPr="00B16516">
              <w:rPr>
                <w:rFonts w:asciiTheme="minorHAnsi" w:hAnsiTheme="minorHAnsi" w:cstheme="minorHAnsi"/>
                <w:kern w:val="2"/>
                <w:sz w:val="18"/>
                <w:szCs w:val="18"/>
                <w14:ligatures w14:val="standardContextual"/>
              </w:rPr>
              <w:t xml:space="preserve">The United Nations Entity for Gender Equality and the Empowerment of Women (UN Women), grounded in the vision of equality and enshrined in the charter of the United Nations, works for the elimination of discrimination against women and girls; the empowerment of women; and the achievement of equality between men and women as partners and beneficiaries of development, human rights, humanitarian action, and peace and security. Placing women’s rights at the center of all its efforts, UN Women leads and coordinates the United Nations system efforts to ensure that commitments on gender equality are translated into action globally. UN Women provides strong and coherent leadership support to Member States’ priorities and efforts while building effective partnerships with Civil Society Organizations and other relevant actors. </w:t>
            </w:r>
          </w:p>
          <w:p w14:paraId="2FBA22AD" w14:textId="77777777" w:rsidR="005F6705" w:rsidRPr="00B16516" w:rsidRDefault="005F6705" w:rsidP="00345155">
            <w:pPr>
              <w:tabs>
                <w:tab w:val="center" w:pos="4320"/>
                <w:tab w:val="right" w:pos="8640"/>
              </w:tabs>
              <w:jc w:val="both"/>
              <w:rPr>
                <w:rFonts w:asciiTheme="minorHAnsi" w:eastAsia="Times New Roman" w:hAnsiTheme="minorHAnsi" w:cstheme="minorHAnsi"/>
                <w:spacing w:val="-3"/>
                <w:sz w:val="18"/>
                <w:szCs w:val="18"/>
                <w:lang w:val="en-GB" w:eastAsia="en-GB"/>
              </w:rPr>
            </w:pPr>
          </w:p>
          <w:p w14:paraId="1AA94B66" w14:textId="08A2D140" w:rsidR="00332F07" w:rsidRPr="00B16516" w:rsidRDefault="00345155" w:rsidP="00345155">
            <w:pPr>
              <w:tabs>
                <w:tab w:val="center" w:pos="4320"/>
                <w:tab w:val="right" w:pos="8640"/>
              </w:tabs>
              <w:jc w:val="both"/>
              <w:rPr>
                <w:rFonts w:asciiTheme="minorHAnsi" w:hAnsiTheme="minorHAnsi" w:cstheme="minorHAnsi"/>
                <w:kern w:val="2"/>
                <w:sz w:val="18"/>
                <w:szCs w:val="18"/>
                <w14:ligatures w14:val="standardContextual"/>
              </w:rPr>
            </w:pPr>
            <w:r w:rsidRPr="00B16516">
              <w:rPr>
                <w:rFonts w:asciiTheme="minorHAnsi" w:hAnsiTheme="minorHAnsi" w:cstheme="minorHAnsi"/>
                <w:kern w:val="2"/>
                <w:sz w:val="18"/>
                <w:szCs w:val="18"/>
                <w14:ligatures w14:val="standardContextual"/>
              </w:rPr>
              <w:t>The Ministry of Gender, Child and Social Welfare in South Sudan is mandated to promote gender equality, social justice, and safeguard the rights and welfare of women, children, persons with disability and other vulnerable groups. The Ministry is responsible for formulation and implementation of policies and legislation for the promotion of gender equality, women’s empowerment, child protection, social Protection and Social Welfare of the vulnerable groups in general.</w:t>
            </w:r>
          </w:p>
          <w:p w14:paraId="02BBBEBB" w14:textId="783CE220" w:rsidR="001A257D" w:rsidRPr="00B16516" w:rsidRDefault="001A257D" w:rsidP="001A257D">
            <w:pPr>
              <w:spacing w:before="240"/>
              <w:jc w:val="both"/>
              <w:rPr>
                <w:rFonts w:asciiTheme="minorHAnsi" w:hAnsiTheme="minorHAnsi" w:cstheme="minorHAnsi"/>
                <w:kern w:val="2"/>
                <w:sz w:val="18"/>
                <w:szCs w:val="18"/>
                <w14:ligatures w14:val="standardContextual"/>
              </w:rPr>
            </w:pPr>
            <w:r w:rsidRPr="00B16516">
              <w:rPr>
                <w:rFonts w:asciiTheme="minorHAnsi" w:hAnsiTheme="minorHAnsi" w:cstheme="minorHAnsi"/>
                <w:kern w:val="2"/>
                <w:sz w:val="18"/>
                <w:szCs w:val="18"/>
                <w14:ligatures w14:val="standardContextual"/>
              </w:rPr>
              <w:t>The Government of South Sudan has, through the Ministry of Finance and Planning, received a USD$</w:t>
            </w:r>
            <w:r w:rsidR="009D491E" w:rsidRPr="00B16516">
              <w:rPr>
                <w:rFonts w:asciiTheme="minorHAnsi" w:hAnsiTheme="minorHAnsi" w:cstheme="minorHAnsi"/>
                <w:kern w:val="2"/>
                <w:sz w:val="18"/>
                <w:szCs w:val="18"/>
                <w14:ligatures w14:val="standardContextual"/>
              </w:rPr>
              <w:t>70</w:t>
            </w:r>
            <w:r w:rsidRPr="00B16516">
              <w:rPr>
                <w:rFonts w:asciiTheme="minorHAnsi" w:hAnsiTheme="minorHAnsi" w:cstheme="minorHAnsi"/>
                <w:kern w:val="2"/>
                <w:sz w:val="18"/>
                <w:szCs w:val="18"/>
                <w14:ligatures w14:val="standardContextual"/>
              </w:rPr>
              <w:t>m grant from the World Bank to support the implementation of the “</w:t>
            </w:r>
            <w:r w:rsidRPr="00B16516">
              <w:rPr>
                <w:rFonts w:asciiTheme="minorHAnsi" w:hAnsiTheme="minorHAnsi" w:cstheme="minorHAnsi"/>
                <w:i/>
                <w:iCs/>
                <w:kern w:val="2"/>
                <w:sz w:val="18"/>
                <w:szCs w:val="18"/>
                <w14:ligatures w14:val="standardContextual"/>
              </w:rPr>
              <w:t>South Sudan Women’s Social and Economic Empowerment Project</w:t>
            </w:r>
            <w:r w:rsidRPr="00B16516">
              <w:rPr>
                <w:rFonts w:asciiTheme="minorHAnsi" w:hAnsiTheme="minorHAnsi" w:cstheme="minorHAnsi"/>
                <w:kern w:val="2"/>
                <w:sz w:val="18"/>
                <w:szCs w:val="18"/>
                <w14:ligatures w14:val="standardContextual"/>
              </w:rPr>
              <w:t xml:space="preserve">” (SSWSEEP).  The Ministry of Gender, Child and Social Welfare is responsible for implementing the project and has entered into an agreement with UN Women to manage the implementation. The development objective of the South Sudan Women’s Social and Economic Empowerment Project (SSWSEEP) is to increase girls and women’s access to livelihood, entrepreneurial, and GBV services and to strengthen the government's capacity to provide these services. The project has four (4) components, namely: 1) Community Empowerment Support to Women and Girls, 2) Establishment of the Women’s Entrepreneurial Opportunity Facility (WEOF), 3) Scaling up services for Survivors of GBV and 4) Institutional strengthening focusing on the Ministry </w:t>
            </w:r>
            <w:r w:rsidR="00B22685" w:rsidRPr="00B16516">
              <w:rPr>
                <w:rFonts w:asciiTheme="minorHAnsi" w:hAnsiTheme="minorHAnsi" w:cstheme="minorHAnsi"/>
                <w:kern w:val="2"/>
                <w:sz w:val="18"/>
                <w:szCs w:val="18"/>
                <w14:ligatures w14:val="standardContextual"/>
              </w:rPr>
              <w:t>o</w:t>
            </w:r>
            <w:r w:rsidR="00B22685" w:rsidRPr="00B16516">
              <w:rPr>
                <w:rFonts w:cstheme="minorHAnsi"/>
                <w:kern w:val="2"/>
                <w:sz w:val="18"/>
                <w:szCs w:val="18"/>
                <w14:ligatures w14:val="standardContextual"/>
              </w:rPr>
              <w:t>f</w:t>
            </w:r>
            <w:r w:rsidRPr="00B16516">
              <w:rPr>
                <w:rFonts w:asciiTheme="minorHAnsi" w:hAnsiTheme="minorHAnsi" w:cstheme="minorHAnsi"/>
                <w:kern w:val="2"/>
                <w:sz w:val="18"/>
                <w:szCs w:val="18"/>
                <w14:ligatures w14:val="standardContextual"/>
              </w:rPr>
              <w:t xml:space="preserve"> Gender, </w:t>
            </w:r>
            <w:r w:rsidR="00317DF4" w:rsidRPr="00B16516">
              <w:rPr>
                <w:rFonts w:asciiTheme="minorHAnsi" w:hAnsiTheme="minorHAnsi" w:cstheme="minorHAnsi"/>
                <w:kern w:val="2"/>
                <w:sz w:val="18"/>
                <w:szCs w:val="18"/>
                <w14:ligatures w14:val="standardContextual"/>
              </w:rPr>
              <w:t>Child</w:t>
            </w:r>
            <w:r w:rsidR="00317DF4" w:rsidRPr="00B16516">
              <w:rPr>
                <w:rFonts w:cstheme="minorHAnsi"/>
                <w:kern w:val="2"/>
                <w:sz w:val="18"/>
                <w:szCs w:val="18"/>
                <w14:ligatures w14:val="standardContextual"/>
              </w:rPr>
              <w:t>,</w:t>
            </w:r>
            <w:r w:rsidRPr="00B16516">
              <w:rPr>
                <w:rFonts w:asciiTheme="minorHAnsi" w:hAnsiTheme="minorHAnsi" w:cstheme="minorHAnsi"/>
                <w:kern w:val="2"/>
                <w:sz w:val="18"/>
                <w:szCs w:val="18"/>
                <w14:ligatures w14:val="standardContextual"/>
              </w:rPr>
              <w:t xml:space="preserve"> and Social Welfare</w:t>
            </w:r>
            <w:r w:rsidR="00393AC5" w:rsidRPr="00B16516">
              <w:rPr>
                <w:rFonts w:asciiTheme="minorHAnsi" w:hAnsiTheme="minorHAnsi" w:cstheme="minorHAnsi"/>
                <w:kern w:val="2"/>
                <w:sz w:val="18"/>
                <w:szCs w:val="18"/>
                <w14:ligatures w14:val="standardContextual"/>
              </w:rPr>
              <w:t xml:space="preserve">. </w:t>
            </w:r>
          </w:p>
          <w:p w14:paraId="7790BB23" w14:textId="77777777" w:rsidR="001A257D" w:rsidRPr="00B16516" w:rsidRDefault="001A257D" w:rsidP="001A257D">
            <w:pPr>
              <w:tabs>
                <w:tab w:val="center" w:pos="4320"/>
                <w:tab w:val="right" w:pos="8640"/>
              </w:tabs>
              <w:jc w:val="both"/>
              <w:rPr>
                <w:rFonts w:asciiTheme="minorHAnsi" w:eastAsia="Calibri Light" w:hAnsiTheme="minorHAnsi" w:cstheme="minorHAnsi"/>
                <w:sz w:val="18"/>
                <w:szCs w:val="18"/>
              </w:rPr>
            </w:pPr>
          </w:p>
          <w:p w14:paraId="06681832" w14:textId="57771CF5" w:rsidR="001A257D" w:rsidRPr="00B16516" w:rsidRDefault="001A257D" w:rsidP="001A257D">
            <w:pPr>
              <w:tabs>
                <w:tab w:val="center" w:pos="4320"/>
                <w:tab w:val="right" w:pos="8640"/>
              </w:tabs>
              <w:jc w:val="both"/>
              <w:rPr>
                <w:rFonts w:asciiTheme="minorHAnsi" w:hAnsiTheme="minorHAnsi" w:cstheme="minorHAnsi"/>
                <w:sz w:val="18"/>
                <w:szCs w:val="18"/>
                <w:lang w:val="en-US"/>
              </w:rPr>
            </w:pPr>
            <w:r w:rsidRPr="00B16516">
              <w:rPr>
                <w:rFonts w:asciiTheme="minorHAnsi" w:eastAsia="Calibri Light" w:hAnsiTheme="minorHAnsi" w:cstheme="minorHAnsi"/>
                <w:sz w:val="18"/>
                <w:szCs w:val="18"/>
              </w:rPr>
              <w:t xml:space="preserve">As part of the </w:t>
            </w:r>
            <w:r w:rsidR="0012602C" w:rsidRPr="00B16516">
              <w:rPr>
                <w:rFonts w:asciiTheme="minorHAnsi" w:eastAsia="Calibri Light" w:hAnsiTheme="minorHAnsi" w:cstheme="minorHAnsi"/>
                <w:sz w:val="18"/>
                <w:szCs w:val="18"/>
              </w:rPr>
              <w:t>d</w:t>
            </w:r>
            <w:r w:rsidRPr="00B16516">
              <w:rPr>
                <w:rFonts w:asciiTheme="minorHAnsi" w:eastAsia="Calibri Light" w:hAnsiTheme="minorHAnsi" w:cstheme="minorHAnsi"/>
                <w:sz w:val="18"/>
                <w:szCs w:val="18"/>
              </w:rPr>
              <w:t>elegated responsibility by the South Sudan Ministry of Gender Child and Social Welfare</w:t>
            </w:r>
            <w:r w:rsidR="002250C5" w:rsidRPr="00B16516">
              <w:rPr>
                <w:rFonts w:asciiTheme="minorHAnsi" w:eastAsia="Calibri Light" w:hAnsiTheme="minorHAnsi" w:cstheme="minorHAnsi"/>
                <w:sz w:val="18"/>
                <w:szCs w:val="18"/>
              </w:rPr>
              <w:t xml:space="preserve">, </w:t>
            </w:r>
            <w:r w:rsidRPr="00B16516">
              <w:rPr>
                <w:rFonts w:asciiTheme="minorHAnsi" w:eastAsia="Calibri Light" w:hAnsiTheme="minorHAnsi" w:cstheme="minorHAnsi"/>
                <w:sz w:val="18"/>
                <w:szCs w:val="18"/>
              </w:rPr>
              <w:t>UN Women South Sudan Office is pleased to announce a Call for Proposals soliciting Civil Society Organizations (CSOs),</w:t>
            </w:r>
            <w:r w:rsidR="002250C5" w:rsidRPr="00B16516">
              <w:rPr>
                <w:rFonts w:asciiTheme="minorHAnsi" w:eastAsia="Calibri Light" w:hAnsiTheme="minorHAnsi" w:cstheme="minorHAnsi"/>
                <w:sz w:val="18"/>
                <w:szCs w:val="18"/>
              </w:rPr>
              <w:t xml:space="preserve"> </w:t>
            </w:r>
            <w:r w:rsidR="00AC27A3" w:rsidRPr="00B16516">
              <w:rPr>
                <w:rFonts w:asciiTheme="minorHAnsi" w:eastAsia="Calibri Light" w:hAnsiTheme="minorHAnsi" w:cstheme="minorHAnsi"/>
                <w:sz w:val="18"/>
                <w:szCs w:val="18"/>
              </w:rPr>
              <w:t>i.e</w:t>
            </w:r>
            <w:r w:rsidR="00AC27A3" w:rsidRPr="00B16516">
              <w:rPr>
                <w:rFonts w:eastAsia="Calibri Light" w:cstheme="minorHAnsi"/>
                <w:sz w:val="18"/>
                <w:szCs w:val="18"/>
              </w:rPr>
              <w:t>.</w:t>
            </w:r>
            <w:r w:rsidR="00AC27A3" w:rsidRPr="00B16516">
              <w:rPr>
                <w:rFonts w:asciiTheme="minorHAnsi" w:eastAsia="Calibri Light" w:hAnsiTheme="minorHAnsi" w:cstheme="minorHAnsi"/>
                <w:sz w:val="18"/>
                <w:szCs w:val="18"/>
              </w:rPr>
              <w:t xml:space="preserve">  </w:t>
            </w:r>
            <w:r w:rsidR="002250C5" w:rsidRPr="00B16516">
              <w:rPr>
                <w:rFonts w:asciiTheme="minorHAnsi" w:eastAsia="Calibri Light" w:hAnsiTheme="minorHAnsi" w:cstheme="minorHAnsi"/>
                <w:sz w:val="18"/>
                <w:szCs w:val="18"/>
              </w:rPr>
              <w:t xml:space="preserve">National </w:t>
            </w:r>
            <w:r w:rsidR="00AC27A3" w:rsidRPr="00B16516">
              <w:rPr>
                <w:rFonts w:asciiTheme="minorHAnsi" w:eastAsia="Calibri Light" w:hAnsiTheme="minorHAnsi" w:cstheme="minorHAnsi"/>
                <w:sz w:val="18"/>
                <w:szCs w:val="18"/>
              </w:rPr>
              <w:t xml:space="preserve">Non-Government </w:t>
            </w:r>
            <w:r w:rsidR="00317DF4" w:rsidRPr="00B16516">
              <w:rPr>
                <w:rFonts w:asciiTheme="minorHAnsi" w:eastAsia="Calibri Light" w:hAnsiTheme="minorHAnsi" w:cstheme="minorHAnsi"/>
                <w:sz w:val="18"/>
                <w:szCs w:val="18"/>
              </w:rPr>
              <w:t>Organis</w:t>
            </w:r>
            <w:r w:rsidR="00317DF4" w:rsidRPr="00B16516">
              <w:rPr>
                <w:rFonts w:eastAsia="Calibri Light" w:cstheme="minorHAnsi"/>
                <w:sz w:val="18"/>
                <w:szCs w:val="18"/>
              </w:rPr>
              <w:t>ations and</w:t>
            </w:r>
            <w:r w:rsidRPr="00B16516">
              <w:rPr>
                <w:rFonts w:asciiTheme="minorHAnsi" w:eastAsia="Calibri Light" w:hAnsiTheme="minorHAnsi" w:cstheme="minorHAnsi"/>
                <w:sz w:val="18"/>
                <w:szCs w:val="18"/>
              </w:rPr>
              <w:t xml:space="preserve"> International Non-Government Organizations (INGOs) with relevant experience, proven innovative, high impact and fast track strategies on the advancement of gender equality, protection and the empowerment of women and girls to lead in delivering Component 1 of </w:t>
            </w:r>
            <w:r w:rsidR="00317DF4" w:rsidRPr="00B16516">
              <w:rPr>
                <w:rFonts w:asciiTheme="minorHAnsi" w:eastAsia="Calibri Light" w:hAnsiTheme="minorHAnsi" w:cstheme="minorHAnsi"/>
                <w:sz w:val="18"/>
                <w:szCs w:val="18"/>
              </w:rPr>
              <w:t>the S</w:t>
            </w:r>
            <w:r w:rsidR="00317DF4" w:rsidRPr="00B16516">
              <w:rPr>
                <w:rFonts w:eastAsia="Calibri Light" w:cstheme="minorHAnsi"/>
                <w:sz w:val="18"/>
                <w:szCs w:val="18"/>
              </w:rPr>
              <w:t>outh</w:t>
            </w:r>
            <w:r w:rsidRPr="00B16516">
              <w:rPr>
                <w:rFonts w:asciiTheme="minorHAnsi" w:hAnsiTheme="minorHAnsi" w:cstheme="minorHAnsi"/>
                <w:sz w:val="18"/>
                <w:szCs w:val="18"/>
                <w:lang w:val="en-US"/>
              </w:rPr>
              <w:t xml:space="preserve"> Sudan Women’s Social and Economic Empowerment (SSWSEEP). </w:t>
            </w:r>
          </w:p>
          <w:p w14:paraId="70EFE3AF" w14:textId="77777777" w:rsidR="00794CFB" w:rsidRPr="00B16516" w:rsidRDefault="00794CFB" w:rsidP="001A257D">
            <w:pPr>
              <w:tabs>
                <w:tab w:val="center" w:pos="4320"/>
                <w:tab w:val="right" w:pos="8640"/>
              </w:tabs>
              <w:jc w:val="both"/>
              <w:rPr>
                <w:rFonts w:asciiTheme="minorHAnsi" w:hAnsiTheme="minorHAnsi" w:cstheme="minorHAnsi"/>
                <w:sz w:val="18"/>
                <w:szCs w:val="18"/>
                <w:lang w:val="en-US"/>
              </w:rPr>
            </w:pPr>
          </w:p>
          <w:p w14:paraId="3D63E2DC" w14:textId="3B0DF540" w:rsidR="00794CFB" w:rsidRPr="00B16516" w:rsidRDefault="00794CFB" w:rsidP="00794CFB">
            <w:pPr>
              <w:widowControl w:val="0"/>
              <w:autoSpaceDE w:val="0"/>
              <w:autoSpaceDN w:val="0"/>
              <w:adjustRightInd w:val="0"/>
              <w:jc w:val="both"/>
              <w:rPr>
                <w:rFonts w:asciiTheme="minorHAnsi" w:hAnsiTheme="minorHAnsi" w:cstheme="minorHAnsi"/>
                <w:sz w:val="18"/>
                <w:szCs w:val="18"/>
                <w:lang w:val="en-GB"/>
              </w:rPr>
            </w:pPr>
            <w:r w:rsidRPr="00B16516">
              <w:rPr>
                <w:rFonts w:asciiTheme="minorHAnsi" w:hAnsiTheme="minorHAnsi" w:cstheme="minorHAnsi"/>
                <w:sz w:val="18"/>
                <w:szCs w:val="18"/>
                <w:lang w:val="en-GB"/>
              </w:rPr>
              <w:t>Under component 1 - Community Empowerment Support to Women and Girls of the SSWSEEP project, UN Women seeks to competitively recruit NGO/</w:t>
            </w:r>
            <w:r w:rsidR="005C140C" w:rsidRPr="00B16516">
              <w:rPr>
                <w:rFonts w:asciiTheme="minorHAnsi" w:hAnsiTheme="minorHAnsi" w:cstheme="minorHAnsi"/>
                <w:sz w:val="18"/>
                <w:szCs w:val="18"/>
                <w:lang w:val="en-GB"/>
              </w:rPr>
              <w:t>INNGOs/</w:t>
            </w:r>
            <w:r w:rsidRPr="00B16516">
              <w:rPr>
                <w:rFonts w:asciiTheme="minorHAnsi" w:hAnsiTheme="minorHAnsi" w:cstheme="minorHAnsi"/>
                <w:sz w:val="18"/>
                <w:szCs w:val="18"/>
                <w:lang w:val="en-GB"/>
              </w:rPr>
              <w:t xml:space="preserve">CSO/ partners </w:t>
            </w:r>
            <w:r w:rsidR="00317DF4" w:rsidRPr="00B16516">
              <w:rPr>
                <w:rFonts w:asciiTheme="minorHAnsi" w:hAnsiTheme="minorHAnsi" w:cstheme="minorHAnsi"/>
                <w:sz w:val="18"/>
                <w:szCs w:val="18"/>
                <w:lang w:val="en-GB"/>
              </w:rPr>
              <w:t xml:space="preserve">in </w:t>
            </w:r>
            <w:r w:rsidR="00317DF4" w:rsidRPr="00B16516">
              <w:rPr>
                <w:rFonts w:cstheme="minorHAnsi"/>
                <w:sz w:val="18"/>
                <w:szCs w:val="18"/>
                <w:lang w:val="en-GB"/>
              </w:rPr>
              <w:t>all</w:t>
            </w:r>
            <w:r w:rsidRPr="00B16516">
              <w:rPr>
                <w:rFonts w:asciiTheme="minorHAnsi" w:hAnsiTheme="minorHAnsi" w:cstheme="minorHAnsi"/>
                <w:sz w:val="18"/>
                <w:szCs w:val="18"/>
                <w:lang w:val="en-GB"/>
              </w:rPr>
              <w:t xml:space="preserve"> project target locations to support the delivery of various services to women, men, boys, and adolescent girls at </w:t>
            </w:r>
            <w:r w:rsidR="006A49C5" w:rsidRPr="00B16516">
              <w:rPr>
                <w:rFonts w:asciiTheme="minorHAnsi" w:hAnsiTheme="minorHAnsi" w:cstheme="minorHAnsi"/>
                <w:sz w:val="18"/>
                <w:szCs w:val="18"/>
                <w:lang w:val="en-GB"/>
              </w:rPr>
              <w:t xml:space="preserve">satellite </w:t>
            </w:r>
            <w:r w:rsidRPr="00B16516">
              <w:rPr>
                <w:rFonts w:asciiTheme="minorHAnsi" w:hAnsiTheme="minorHAnsi" w:cstheme="minorHAnsi"/>
                <w:sz w:val="18"/>
                <w:szCs w:val="18"/>
              </w:rPr>
              <w:t>Women Empowerment Centres (WECCs)</w:t>
            </w:r>
            <w:r w:rsidR="006A49C5" w:rsidRPr="00B16516">
              <w:rPr>
                <w:rFonts w:asciiTheme="minorHAnsi" w:hAnsiTheme="minorHAnsi" w:cstheme="minorHAnsi"/>
                <w:sz w:val="18"/>
                <w:szCs w:val="18"/>
              </w:rPr>
              <w:t>.</w:t>
            </w:r>
            <w:r w:rsidRPr="00B16516">
              <w:rPr>
                <w:rFonts w:asciiTheme="minorHAnsi" w:hAnsiTheme="minorHAnsi" w:cstheme="minorHAnsi"/>
                <w:sz w:val="18"/>
                <w:szCs w:val="18"/>
                <w:lang w:val="en-GB"/>
              </w:rPr>
              <w:t xml:space="preserve"> </w:t>
            </w:r>
          </w:p>
          <w:p w14:paraId="10EFF9FC" w14:textId="77777777" w:rsidR="00561C7E" w:rsidRPr="00B16516" w:rsidRDefault="00561C7E" w:rsidP="00794CFB">
            <w:pPr>
              <w:widowControl w:val="0"/>
              <w:autoSpaceDE w:val="0"/>
              <w:autoSpaceDN w:val="0"/>
              <w:adjustRightInd w:val="0"/>
              <w:jc w:val="both"/>
              <w:rPr>
                <w:rFonts w:asciiTheme="minorHAnsi" w:hAnsiTheme="minorHAnsi" w:cstheme="minorHAnsi"/>
                <w:sz w:val="18"/>
                <w:szCs w:val="18"/>
                <w:lang w:val="en-US"/>
              </w:rPr>
            </w:pPr>
          </w:p>
          <w:p w14:paraId="3C193BA0" w14:textId="77777777" w:rsidR="0098170A" w:rsidRPr="00B16516" w:rsidRDefault="0098170A" w:rsidP="00794CFB">
            <w:pPr>
              <w:widowControl w:val="0"/>
              <w:autoSpaceDE w:val="0"/>
              <w:autoSpaceDN w:val="0"/>
              <w:adjustRightInd w:val="0"/>
              <w:jc w:val="both"/>
              <w:rPr>
                <w:rFonts w:asciiTheme="minorHAnsi" w:hAnsiTheme="minorHAnsi" w:cstheme="minorHAnsi"/>
                <w:sz w:val="18"/>
                <w:szCs w:val="18"/>
                <w:lang w:val="en-GB"/>
              </w:rPr>
            </w:pPr>
          </w:p>
          <w:p w14:paraId="7943B749" w14:textId="6C2F1099" w:rsidR="004B1602" w:rsidRPr="00B16516" w:rsidRDefault="004B1602" w:rsidP="004B1602">
            <w:pPr>
              <w:pStyle w:val="ListParagraph"/>
              <w:numPr>
                <w:ilvl w:val="1"/>
                <w:numId w:val="1"/>
              </w:numPr>
              <w:jc w:val="both"/>
              <w:rPr>
                <w:b/>
                <w:bCs/>
                <w:lang w:val="en-GB" w:eastAsia="en-GB"/>
              </w:rPr>
            </w:pPr>
            <w:r w:rsidRPr="00B16516">
              <w:rPr>
                <w:rFonts w:eastAsia="Times New Roman" w:cstheme="minorHAnsi"/>
                <w:b/>
                <w:bCs/>
                <w:spacing w:val="-3"/>
                <w:sz w:val="18"/>
                <w:szCs w:val="18"/>
                <w:lang w:val="en-GB" w:eastAsia="en-GB"/>
              </w:rPr>
              <w:t xml:space="preserve">General overview of services required/results. </w:t>
            </w:r>
          </w:p>
          <w:p w14:paraId="58A257EC" w14:textId="6F488366" w:rsidR="00794CFB" w:rsidRPr="00B16516" w:rsidRDefault="00794CFB" w:rsidP="00794CFB">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lang w:val="en-GB"/>
              </w:rPr>
              <w:t>WECCs</w:t>
            </w:r>
            <w:r w:rsidRPr="00B16516">
              <w:rPr>
                <w:rFonts w:asciiTheme="minorHAnsi" w:hAnsiTheme="minorHAnsi" w:cstheme="minorHAnsi"/>
                <w:sz w:val="18"/>
                <w:szCs w:val="18"/>
              </w:rPr>
              <w:t xml:space="preserve"> offer an opportunity for women and girls to gather and socialize informally and are used as a platform for conducting more structured group activities. The </w:t>
            </w:r>
            <w:r w:rsidR="00B61ADD" w:rsidRPr="00B16516">
              <w:rPr>
                <w:rFonts w:asciiTheme="minorHAnsi" w:hAnsiTheme="minorHAnsi" w:cstheme="minorHAnsi"/>
                <w:sz w:val="18"/>
                <w:szCs w:val="18"/>
              </w:rPr>
              <w:t xml:space="preserve">WECCS </w:t>
            </w:r>
            <w:r w:rsidR="0031587C" w:rsidRPr="00B16516">
              <w:rPr>
                <w:rFonts w:asciiTheme="minorHAnsi" w:hAnsiTheme="minorHAnsi" w:cstheme="minorHAnsi"/>
                <w:sz w:val="18"/>
                <w:szCs w:val="18"/>
              </w:rPr>
              <w:t xml:space="preserve">when </w:t>
            </w:r>
            <w:r w:rsidR="00317DF4" w:rsidRPr="00B16516">
              <w:rPr>
                <w:rFonts w:asciiTheme="minorHAnsi" w:hAnsiTheme="minorHAnsi" w:cstheme="minorHAnsi"/>
                <w:sz w:val="18"/>
                <w:szCs w:val="18"/>
              </w:rPr>
              <w:t>c</w:t>
            </w:r>
            <w:r w:rsidR="00317DF4" w:rsidRPr="00B16516">
              <w:rPr>
                <w:rFonts w:cstheme="minorHAnsi"/>
                <w:sz w:val="18"/>
                <w:szCs w:val="18"/>
              </w:rPr>
              <w:t>ompleted)</w:t>
            </w:r>
            <w:r w:rsidR="0031587C" w:rsidRPr="00B16516">
              <w:rPr>
                <w:rFonts w:asciiTheme="minorHAnsi" w:hAnsiTheme="minorHAnsi" w:cstheme="minorHAnsi"/>
                <w:sz w:val="18"/>
                <w:szCs w:val="18"/>
              </w:rPr>
              <w:t xml:space="preserve"> will </w:t>
            </w:r>
            <w:r w:rsidRPr="00B16516">
              <w:rPr>
                <w:rFonts w:asciiTheme="minorHAnsi" w:hAnsiTheme="minorHAnsi" w:cstheme="minorHAnsi"/>
                <w:sz w:val="18"/>
                <w:szCs w:val="18"/>
              </w:rPr>
              <w:t xml:space="preserve">provide comprehensive and holistic services that specifically respond to the multiple and sometimes intersecting factors that hinder progress in the lives of women and girls, providing multi-dimensional empowerment approaches, to support resilience, self-reliance and protection and respond to their needs in fragile contexts like that of South Sudan. Service provision is anchored on women’s agency, empowerment, and leadership, opening spaces for women’s meaningful engagement in advocacy and decision making, coordination of services and management within the centre itself and at community levels. WECCs are inclusive to all women and girls directly or indirectly affected by a crisis, and provide a broad spectrum of options and opportunities, from protection to vocational training, second chance education and livelihoods and economic empowerment with no discrimination in a secure, safe, and accessible manner. </w:t>
            </w:r>
          </w:p>
          <w:p w14:paraId="6C22593A" w14:textId="77777777" w:rsidR="003D104D" w:rsidRPr="00B16516" w:rsidRDefault="003D104D" w:rsidP="00794CFB">
            <w:pPr>
              <w:widowControl w:val="0"/>
              <w:autoSpaceDE w:val="0"/>
              <w:autoSpaceDN w:val="0"/>
              <w:adjustRightInd w:val="0"/>
              <w:jc w:val="both"/>
              <w:rPr>
                <w:rFonts w:asciiTheme="minorHAnsi" w:hAnsiTheme="minorHAnsi" w:cstheme="minorHAnsi"/>
                <w:sz w:val="18"/>
                <w:szCs w:val="18"/>
              </w:rPr>
            </w:pPr>
          </w:p>
          <w:p w14:paraId="3527EB53" w14:textId="77777777" w:rsidR="00074D98" w:rsidRDefault="005974D1" w:rsidP="004B1602">
            <w:pPr>
              <w:widowControl w:val="0"/>
              <w:autoSpaceDE w:val="0"/>
              <w:autoSpaceDN w:val="0"/>
              <w:adjustRightInd w:val="0"/>
              <w:jc w:val="both"/>
              <w:rPr>
                <w:rFonts w:asciiTheme="minorHAnsi" w:hAnsiTheme="minorHAnsi" w:cstheme="minorHAnsi"/>
                <w:sz w:val="18"/>
                <w:szCs w:val="18"/>
                <w:lang w:val="en-US"/>
              </w:rPr>
            </w:pPr>
            <w:r w:rsidRPr="00B16516">
              <w:rPr>
                <w:rFonts w:asciiTheme="minorHAnsi" w:hAnsiTheme="minorHAnsi" w:cstheme="minorHAnsi"/>
                <w:sz w:val="18"/>
                <w:szCs w:val="18"/>
                <w:lang w:val="en-US"/>
              </w:rPr>
              <w:t xml:space="preserve">Component 1 shall be implemented for a period of 2.5 years starting January 2024 and will end June 2026, targeting a total of 48,000 direct beneficiaries of which 30,000 shall be women and 6,000 shall be adolescent girls while 12,000 are expected to be men and boys. </w:t>
            </w:r>
          </w:p>
          <w:p w14:paraId="3C1220D6" w14:textId="77777777" w:rsidR="00074D98" w:rsidRDefault="00074D98" w:rsidP="004B1602">
            <w:pPr>
              <w:widowControl w:val="0"/>
              <w:autoSpaceDE w:val="0"/>
              <w:autoSpaceDN w:val="0"/>
              <w:adjustRightInd w:val="0"/>
              <w:jc w:val="both"/>
              <w:rPr>
                <w:rFonts w:asciiTheme="minorHAnsi" w:hAnsiTheme="minorHAnsi" w:cstheme="minorHAnsi"/>
                <w:sz w:val="18"/>
                <w:szCs w:val="18"/>
                <w:bdr w:val="nil"/>
                <w:lang w:val="en-US"/>
              </w:rPr>
            </w:pPr>
          </w:p>
          <w:p w14:paraId="1AE6C77B" w14:textId="577B9BBA" w:rsidR="0006620D" w:rsidRPr="00B16516" w:rsidRDefault="003D104D" w:rsidP="004B1602">
            <w:pPr>
              <w:widowControl w:val="0"/>
              <w:autoSpaceDE w:val="0"/>
              <w:autoSpaceDN w:val="0"/>
              <w:adjustRightInd w:val="0"/>
              <w:jc w:val="both"/>
              <w:rPr>
                <w:rFonts w:asciiTheme="minorHAnsi" w:hAnsiTheme="minorHAnsi" w:cstheme="minorHAnsi"/>
                <w:sz w:val="18"/>
                <w:szCs w:val="18"/>
                <w:lang w:val="en-US"/>
              </w:rPr>
            </w:pPr>
            <w:r w:rsidRPr="00B16516">
              <w:rPr>
                <w:rFonts w:asciiTheme="minorHAnsi" w:eastAsia="Arial Unicode MS" w:hAnsiTheme="minorHAnsi" w:cstheme="minorHAnsi"/>
                <w:sz w:val="18"/>
                <w:szCs w:val="18"/>
                <w:bdr w:val="nil"/>
                <w:lang w:val="en-US"/>
              </w:rPr>
              <w:t xml:space="preserve">Delivery of this project component will follow a gender responsive, and rights based multi sector approach that aims </w:t>
            </w:r>
            <w:r w:rsidRPr="00B16516">
              <w:rPr>
                <w:rFonts w:asciiTheme="minorHAnsi" w:hAnsiTheme="minorHAnsi" w:cstheme="minorHAnsi"/>
                <w:sz w:val="18"/>
                <w:szCs w:val="18"/>
                <w:lang w:val="en-US"/>
              </w:rPr>
              <w:t>to address challenges related to girls’ and women a) access to life skills such as leadership development, confidence building, conflict resolution, negotiation and communication, livelihood</w:t>
            </w:r>
            <w:r w:rsidR="008F4D42" w:rsidRPr="00B16516">
              <w:rPr>
                <w:rFonts w:asciiTheme="minorHAnsi" w:hAnsiTheme="minorHAnsi" w:cstheme="minorHAnsi"/>
                <w:sz w:val="18"/>
                <w:szCs w:val="18"/>
                <w:lang w:val="en-US"/>
              </w:rPr>
              <w:t xml:space="preserve"> ski</w:t>
            </w:r>
            <w:r w:rsidR="00731B58" w:rsidRPr="00B16516">
              <w:rPr>
                <w:rFonts w:asciiTheme="minorHAnsi" w:hAnsiTheme="minorHAnsi" w:cstheme="minorHAnsi"/>
                <w:sz w:val="18"/>
                <w:szCs w:val="18"/>
                <w:lang w:val="en-US"/>
              </w:rPr>
              <w:t>ll</w:t>
            </w:r>
            <w:r w:rsidR="00B3710A" w:rsidRPr="00B16516">
              <w:rPr>
                <w:rFonts w:asciiTheme="minorHAnsi" w:hAnsiTheme="minorHAnsi" w:cstheme="minorHAnsi"/>
                <w:sz w:val="18"/>
                <w:szCs w:val="18"/>
                <w:lang w:val="en-US"/>
              </w:rPr>
              <w:t>s</w:t>
            </w:r>
            <w:r w:rsidR="009D491E" w:rsidRPr="00B16516">
              <w:rPr>
                <w:rFonts w:asciiTheme="minorHAnsi" w:hAnsiTheme="minorHAnsi" w:cstheme="minorHAnsi"/>
                <w:sz w:val="18"/>
                <w:szCs w:val="18"/>
                <w:lang w:val="en-US"/>
              </w:rPr>
              <w:t xml:space="preserve"> </w:t>
            </w:r>
            <w:r w:rsidRPr="00B16516">
              <w:rPr>
                <w:rFonts w:asciiTheme="minorHAnsi" w:hAnsiTheme="minorHAnsi" w:cstheme="minorHAnsi"/>
                <w:sz w:val="18"/>
                <w:szCs w:val="18"/>
                <w:lang w:val="en-US"/>
              </w:rPr>
              <w:t xml:space="preserve">and economic opportunities </w:t>
            </w:r>
            <w:r w:rsidR="00E5011D" w:rsidRPr="00B16516">
              <w:rPr>
                <w:rFonts w:asciiTheme="minorHAnsi" w:hAnsiTheme="minorHAnsi" w:cstheme="minorHAnsi"/>
                <w:sz w:val="18"/>
                <w:szCs w:val="18"/>
                <w:lang w:val="en-US"/>
              </w:rPr>
              <w:t>b</w:t>
            </w:r>
            <w:r w:rsidRPr="00B16516">
              <w:rPr>
                <w:rFonts w:asciiTheme="minorHAnsi" w:hAnsiTheme="minorHAnsi" w:cstheme="minorHAnsi"/>
                <w:sz w:val="18"/>
                <w:szCs w:val="18"/>
                <w:lang w:val="en-US"/>
              </w:rPr>
              <w:t>) access to protection, information and</w:t>
            </w:r>
            <w:r w:rsidR="00F41733" w:rsidRPr="00B16516">
              <w:rPr>
                <w:rFonts w:asciiTheme="minorHAnsi" w:hAnsiTheme="minorHAnsi" w:cstheme="minorHAnsi"/>
                <w:sz w:val="18"/>
                <w:szCs w:val="18"/>
                <w:lang w:val="en-US"/>
              </w:rPr>
              <w:t xml:space="preserve"> referral to</w:t>
            </w:r>
            <w:r w:rsidRPr="00B16516">
              <w:rPr>
                <w:rFonts w:asciiTheme="minorHAnsi" w:hAnsiTheme="minorHAnsi" w:cstheme="minorHAnsi"/>
                <w:sz w:val="18"/>
                <w:szCs w:val="18"/>
                <w:lang w:val="en-US"/>
              </w:rPr>
              <w:t xml:space="preserve"> comprehensive multi-sectoral SGBV services, </w:t>
            </w:r>
            <w:r w:rsidR="006D7BE0" w:rsidRPr="00B16516">
              <w:rPr>
                <w:rFonts w:asciiTheme="minorHAnsi" w:hAnsiTheme="minorHAnsi" w:cstheme="minorHAnsi"/>
                <w:sz w:val="18"/>
                <w:szCs w:val="18"/>
                <w:lang w:val="en-US"/>
              </w:rPr>
              <w:t>c</w:t>
            </w:r>
            <w:r w:rsidRPr="00B16516">
              <w:rPr>
                <w:rFonts w:asciiTheme="minorHAnsi" w:hAnsiTheme="minorHAnsi" w:cstheme="minorHAnsi"/>
                <w:sz w:val="18"/>
                <w:szCs w:val="18"/>
                <w:lang w:val="en-US"/>
              </w:rPr>
              <w:t xml:space="preserve">) engaging men and boys and </w:t>
            </w:r>
            <w:r w:rsidR="006D7BE0" w:rsidRPr="00B16516">
              <w:rPr>
                <w:rFonts w:asciiTheme="minorHAnsi" w:hAnsiTheme="minorHAnsi" w:cstheme="minorHAnsi"/>
                <w:sz w:val="18"/>
                <w:szCs w:val="18"/>
                <w:lang w:val="en-US"/>
              </w:rPr>
              <w:t>d</w:t>
            </w:r>
            <w:r w:rsidRPr="00B16516">
              <w:rPr>
                <w:rFonts w:asciiTheme="minorHAnsi" w:hAnsiTheme="minorHAnsi" w:cstheme="minorHAnsi"/>
                <w:sz w:val="18"/>
                <w:szCs w:val="18"/>
                <w:lang w:val="en-US"/>
              </w:rPr>
              <w:t>)</w:t>
            </w:r>
            <w:r w:rsidR="00E97AC6" w:rsidRPr="00B16516">
              <w:rPr>
                <w:rFonts w:asciiTheme="minorHAnsi" w:hAnsiTheme="minorHAnsi" w:cstheme="minorHAnsi"/>
                <w:sz w:val="18"/>
                <w:szCs w:val="18"/>
                <w:lang w:val="en-US"/>
              </w:rPr>
              <w:t xml:space="preserve"> business and financial support. </w:t>
            </w:r>
          </w:p>
          <w:p w14:paraId="4A8A6886" w14:textId="77777777" w:rsidR="0006620D" w:rsidRPr="00B16516" w:rsidRDefault="0006620D" w:rsidP="004B1602">
            <w:pPr>
              <w:widowControl w:val="0"/>
              <w:autoSpaceDE w:val="0"/>
              <w:autoSpaceDN w:val="0"/>
              <w:adjustRightInd w:val="0"/>
              <w:jc w:val="both"/>
              <w:rPr>
                <w:rFonts w:asciiTheme="minorHAnsi" w:hAnsiTheme="minorHAnsi" w:cstheme="minorHAnsi"/>
                <w:sz w:val="18"/>
                <w:szCs w:val="18"/>
                <w:lang w:val="en-US"/>
              </w:rPr>
            </w:pPr>
          </w:p>
          <w:p w14:paraId="300BA39E" w14:textId="5551AD1E" w:rsidR="004F065B" w:rsidRPr="00B16516" w:rsidRDefault="005974D1" w:rsidP="004B1602">
            <w:pPr>
              <w:widowControl w:val="0"/>
              <w:autoSpaceDE w:val="0"/>
              <w:autoSpaceDN w:val="0"/>
              <w:adjustRightInd w:val="0"/>
              <w:jc w:val="both"/>
              <w:rPr>
                <w:rFonts w:asciiTheme="minorHAnsi" w:hAnsiTheme="minorHAnsi" w:cstheme="minorHAnsi"/>
                <w:sz w:val="18"/>
                <w:szCs w:val="18"/>
                <w:lang w:val="en-US"/>
              </w:rPr>
            </w:pPr>
            <w:r w:rsidRPr="00B16516">
              <w:rPr>
                <w:rFonts w:asciiTheme="minorHAnsi" w:hAnsiTheme="minorHAnsi" w:cstheme="minorHAnsi"/>
                <w:sz w:val="18"/>
                <w:szCs w:val="18"/>
                <w:lang w:val="en-US"/>
              </w:rPr>
              <w:t>The project will be implemented in all 10 states</w:t>
            </w:r>
            <w:r w:rsidRPr="00B16516">
              <w:rPr>
                <w:rFonts w:asciiTheme="minorHAnsi" w:hAnsiTheme="minorHAnsi" w:cstheme="minorHAnsi"/>
                <w:sz w:val="18"/>
                <w:szCs w:val="18"/>
                <w:vertAlign w:val="superscript"/>
                <w:lang w:val="en-US"/>
              </w:rPr>
              <w:footnoteReference w:id="3"/>
            </w:r>
            <w:r w:rsidRPr="00B16516">
              <w:rPr>
                <w:rFonts w:asciiTheme="minorHAnsi" w:hAnsiTheme="minorHAnsi" w:cstheme="minorHAnsi"/>
                <w:sz w:val="18"/>
                <w:szCs w:val="18"/>
                <w:lang w:val="en-US"/>
              </w:rPr>
              <w:t xml:space="preserve"> in South Sudan and 2 Administrative areas of Ruweng and </w:t>
            </w:r>
            <w:r w:rsidR="00317DF4" w:rsidRPr="00B16516">
              <w:rPr>
                <w:rFonts w:asciiTheme="minorHAnsi" w:hAnsiTheme="minorHAnsi" w:cstheme="minorHAnsi"/>
                <w:sz w:val="18"/>
                <w:szCs w:val="18"/>
                <w:lang w:val="en-US"/>
              </w:rPr>
              <w:t>Pibor.</w:t>
            </w:r>
            <w:r w:rsidR="00317DF4" w:rsidRPr="00B16516">
              <w:rPr>
                <w:rFonts w:cstheme="minorHAnsi"/>
                <w:sz w:val="18"/>
                <w:szCs w:val="18"/>
              </w:rPr>
              <w:t xml:space="preserve"> The</w:t>
            </w:r>
            <w:r w:rsidRPr="00B16516">
              <w:rPr>
                <w:rFonts w:asciiTheme="minorHAnsi" w:hAnsiTheme="minorHAnsi" w:cstheme="minorHAnsi"/>
                <w:sz w:val="18"/>
                <w:szCs w:val="18"/>
                <w:lang w:val="en-US"/>
              </w:rPr>
              <w:t xml:space="preserve"> project will construct 5 new WECCs in the following state capitals: (i) Juba, Central Equatorial State; (ii) Torit, Eastern Equatorial State; (iii) Wau, Western Bhar El Ghazal State; (iv) Bentiu, Unity State,</w:t>
            </w:r>
            <w:r w:rsidRPr="00B16516">
              <w:t xml:space="preserve"> </w:t>
            </w:r>
            <w:r w:rsidRPr="00B16516">
              <w:rPr>
                <w:rFonts w:asciiTheme="minorHAnsi" w:hAnsiTheme="minorHAnsi" w:cstheme="minorHAnsi"/>
                <w:sz w:val="18"/>
                <w:szCs w:val="18"/>
                <w:lang w:val="en-US"/>
              </w:rPr>
              <w:t>and (v) Kuajok, Warrap State. Construction of these new multi</w:t>
            </w:r>
            <w:r w:rsidRPr="00B16516">
              <w:rPr>
                <w:rFonts w:cstheme="minorHAnsi"/>
                <w:sz w:val="18"/>
                <w:szCs w:val="18"/>
              </w:rPr>
              <w:t>-purpose</w:t>
            </w:r>
            <w:r w:rsidRPr="00B16516">
              <w:rPr>
                <w:rFonts w:asciiTheme="minorHAnsi" w:hAnsiTheme="minorHAnsi" w:cstheme="minorHAnsi"/>
                <w:sz w:val="18"/>
                <w:szCs w:val="18"/>
                <w:lang w:val="en-US"/>
              </w:rPr>
              <w:t xml:space="preserve"> facilities will not be complete until 2025. Cognizant of that</w:t>
            </w:r>
            <w:r w:rsidRPr="00B16516">
              <w:rPr>
                <w:rFonts w:cstheme="minorHAnsi"/>
                <w:sz w:val="18"/>
                <w:szCs w:val="18"/>
              </w:rPr>
              <w:t>,</w:t>
            </w:r>
            <w:r w:rsidRPr="00B16516">
              <w:rPr>
                <w:rFonts w:asciiTheme="minorHAnsi" w:hAnsiTheme="minorHAnsi" w:cstheme="minorHAnsi"/>
                <w:sz w:val="18"/>
                <w:szCs w:val="18"/>
                <w:lang w:val="en-US"/>
              </w:rPr>
              <w:t xml:space="preserve"> </w:t>
            </w:r>
            <w:r w:rsidR="00317DF4" w:rsidRPr="00B16516">
              <w:rPr>
                <w:rFonts w:asciiTheme="minorHAnsi" w:hAnsiTheme="minorHAnsi" w:cstheme="minorHAnsi"/>
                <w:sz w:val="18"/>
                <w:szCs w:val="18"/>
                <w:lang w:val="en-US"/>
              </w:rPr>
              <w:t>this</w:t>
            </w:r>
            <w:r w:rsidR="00317DF4" w:rsidRPr="00B16516">
              <w:rPr>
                <w:rFonts w:cstheme="minorHAnsi"/>
                <w:sz w:val="18"/>
                <w:szCs w:val="18"/>
              </w:rPr>
              <w:t xml:space="preserve"> call</w:t>
            </w:r>
            <w:r w:rsidRPr="00B16516">
              <w:rPr>
                <w:rFonts w:asciiTheme="minorHAnsi" w:hAnsiTheme="minorHAnsi" w:cstheme="minorHAnsi"/>
                <w:sz w:val="18"/>
                <w:szCs w:val="18"/>
                <w:lang w:val="en-US"/>
              </w:rPr>
              <w:t xml:space="preserve"> seeks to partner with National Non-Government Organizations/International Non-Government O</w:t>
            </w:r>
            <w:r w:rsidRPr="00B16516">
              <w:rPr>
                <w:rFonts w:cstheme="minorHAnsi"/>
                <w:sz w:val="18"/>
                <w:szCs w:val="18"/>
              </w:rPr>
              <w:t>rganizations who</w:t>
            </w:r>
            <w:r w:rsidRPr="00B16516">
              <w:rPr>
                <w:rFonts w:asciiTheme="minorHAnsi" w:hAnsiTheme="minorHAnsi" w:cstheme="minorHAnsi"/>
                <w:sz w:val="18"/>
                <w:szCs w:val="18"/>
                <w:lang w:val="en-US"/>
              </w:rPr>
              <w:t xml:space="preserve"> can deliver services to the people of South Sudan from what the project refers to as satellite locat</w:t>
            </w:r>
            <w:r w:rsidRPr="00B16516">
              <w:rPr>
                <w:rFonts w:cstheme="minorHAnsi"/>
                <w:sz w:val="18"/>
                <w:szCs w:val="18"/>
              </w:rPr>
              <w:t>ions.</w:t>
            </w:r>
            <w:r w:rsidRPr="00B16516">
              <w:rPr>
                <w:rFonts w:asciiTheme="minorHAnsi" w:hAnsiTheme="minorHAnsi" w:cstheme="minorHAnsi"/>
                <w:sz w:val="18"/>
                <w:szCs w:val="18"/>
                <w:lang w:val="en-US"/>
              </w:rPr>
              <w:t xml:space="preserve"> A maximum </w:t>
            </w:r>
            <w:r w:rsidR="007917B7" w:rsidRPr="00B16516">
              <w:rPr>
                <w:rFonts w:asciiTheme="minorHAnsi" w:hAnsiTheme="minorHAnsi" w:cstheme="minorHAnsi"/>
                <w:sz w:val="18"/>
                <w:szCs w:val="18"/>
                <w:lang w:val="en-US"/>
              </w:rPr>
              <w:t>of 4</w:t>
            </w:r>
            <w:r w:rsidR="001C37D6">
              <w:rPr>
                <w:rFonts w:cstheme="minorHAnsi"/>
                <w:sz w:val="18"/>
                <w:szCs w:val="18"/>
              </w:rPr>
              <w:t>3</w:t>
            </w:r>
            <w:r w:rsidR="007917B7" w:rsidRPr="00B16516">
              <w:rPr>
                <w:rFonts w:cstheme="minorHAnsi"/>
                <w:sz w:val="18"/>
                <w:szCs w:val="18"/>
              </w:rPr>
              <w:t xml:space="preserve"> satellite</w:t>
            </w:r>
            <w:r w:rsidR="001C37D6">
              <w:rPr>
                <w:rFonts w:cstheme="minorHAnsi"/>
                <w:sz w:val="18"/>
                <w:szCs w:val="18"/>
              </w:rPr>
              <w:t xml:space="preserve"> </w:t>
            </w:r>
            <w:r w:rsidRPr="00B16516">
              <w:rPr>
                <w:rFonts w:asciiTheme="minorHAnsi" w:hAnsiTheme="minorHAnsi" w:cstheme="minorHAnsi"/>
                <w:sz w:val="18"/>
                <w:szCs w:val="18"/>
                <w:lang w:val="en-US"/>
              </w:rPr>
              <w:t xml:space="preserve">locations shall be identified and agreed upon with the MGCSW across the 10 states and the 2 administrative areas.  A satellite location – under the project – is defined as a facility from which services can be delivered away from the partners official premises. Key criteria for </w:t>
            </w:r>
            <w:r w:rsidR="00634AC1" w:rsidRPr="00B16516">
              <w:rPr>
                <w:rFonts w:asciiTheme="minorHAnsi" w:hAnsiTheme="minorHAnsi" w:cstheme="minorHAnsi"/>
                <w:sz w:val="18"/>
                <w:szCs w:val="18"/>
                <w:lang w:val="en-US"/>
              </w:rPr>
              <w:t xml:space="preserve">selection of </w:t>
            </w:r>
            <w:r w:rsidRPr="00B16516">
              <w:rPr>
                <w:rFonts w:asciiTheme="minorHAnsi" w:hAnsiTheme="minorHAnsi" w:cstheme="minorHAnsi"/>
                <w:sz w:val="18"/>
                <w:szCs w:val="18"/>
                <w:lang w:val="en-US"/>
              </w:rPr>
              <w:t xml:space="preserve">satellite location include among other things, i) them having uninterrupted water and electricity supply; ii) are in a location where they are proximal to enable them to serve a cohort of women and </w:t>
            </w:r>
            <w:r w:rsidR="00317DF4" w:rsidRPr="00B16516">
              <w:rPr>
                <w:rFonts w:asciiTheme="minorHAnsi" w:hAnsiTheme="minorHAnsi" w:cstheme="minorHAnsi"/>
                <w:sz w:val="18"/>
                <w:szCs w:val="18"/>
                <w:lang w:val="en-US"/>
              </w:rPr>
              <w:t>girls</w:t>
            </w:r>
            <w:r w:rsidR="00317DF4" w:rsidRPr="00B16516">
              <w:rPr>
                <w:rFonts w:cstheme="minorHAnsi"/>
                <w:sz w:val="18"/>
                <w:szCs w:val="18"/>
              </w:rPr>
              <w:t>’</w:t>
            </w:r>
            <w:r w:rsidRPr="00B16516">
              <w:rPr>
                <w:rFonts w:asciiTheme="minorHAnsi" w:hAnsiTheme="minorHAnsi" w:cstheme="minorHAnsi"/>
                <w:sz w:val="18"/>
                <w:szCs w:val="18"/>
                <w:lang w:val="en-US"/>
              </w:rPr>
              <w:t xml:space="preserve"> men and boys; and iii) be available at zero extra or very modest rent for at least 3 years. All proponents are required to mention the name and provide a brief description of the services pathway at </w:t>
            </w:r>
            <w:r w:rsidR="0006620D" w:rsidRPr="00B16516">
              <w:rPr>
                <w:rFonts w:asciiTheme="minorHAnsi" w:hAnsiTheme="minorHAnsi" w:cstheme="minorHAnsi"/>
                <w:sz w:val="18"/>
                <w:szCs w:val="18"/>
                <w:lang w:val="en-US"/>
              </w:rPr>
              <w:t xml:space="preserve">the </w:t>
            </w:r>
            <w:r w:rsidR="0006620D" w:rsidRPr="00B16516">
              <w:rPr>
                <w:rFonts w:cstheme="minorHAnsi"/>
                <w:sz w:val="18"/>
                <w:szCs w:val="18"/>
              </w:rPr>
              <w:t>Satellite</w:t>
            </w:r>
            <w:r w:rsidRPr="00B16516">
              <w:rPr>
                <w:rFonts w:asciiTheme="minorHAnsi" w:hAnsiTheme="minorHAnsi" w:cstheme="minorHAnsi"/>
                <w:sz w:val="18"/>
                <w:szCs w:val="18"/>
                <w:lang w:val="en-US"/>
              </w:rPr>
              <w:t xml:space="preserve"> location. </w:t>
            </w:r>
            <w:r w:rsidR="001B3E64" w:rsidRPr="00B16516">
              <w:rPr>
                <w:rFonts w:asciiTheme="minorHAnsi" w:hAnsiTheme="minorHAnsi" w:cstheme="minorHAnsi"/>
                <w:sz w:val="18"/>
                <w:szCs w:val="18"/>
                <w:lang w:val="en-US"/>
              </w:rPr>
              <w:t xml:space="preserve"> </w:t>
            </w:r>
          </w:p>
          <w:p w14:paraId="2149BC50" w14:textId="77777777" w:rsidR="00D45B16" w:rsidRPr="00B16516" w:rsidRDefault="00D45B16" w:rsidP="0098170A">
            <w:pPr>
              <w:widowControl w:val="0"/>
              <w:autoSpaceDE w:val="0"/>
              <w:autoSpaceDN w:val="0"/>
              <w:adjustRightInd w:val="0"/>
              <w:jc w:val="both"/>
              <w:rPr>
                <w:rFonts w:asciiTheme="minorHAnsi" w:eastAsia="Times New Roman" w:hAnsiTheme="minorHAnsi" w:cstheme="minorHAnsi"/>
                <w:spacing w:val="-3"/>
                <w:sz w:val="18"/>
                <w:szCs w:val="18"/>
                <w:lang w:val="en-GB" w:eastAsia="en-GB"/>
              </w:rPr>
            </w:pPr>
          </w:p>
        </w:tc>
      </w:tr>
      <w:tr w:rsidR="00E83F33" w:rsidRPr="00B16516" w14:paraId="4E48E7A9" w14:textId="77777777" w:rsidTr="00317DF4">
        <w:tc>
          <w:tcPr>
            <w:tcW w:w="5000" w:type="pct"/>
          </w:tcPr>
          <w:p w14:paraId="73C4AD7C" w14:textId="6D468A0B" w:rsidR="00D45B16" w:rsidRPr="00B16516" w:rsidRDefault="00D45B16" w:rsidP="000D5381">
            <w:pPr>
              <w:numPr>
                <w:ilvl w:val="0"/>
                <w:numId w:val="25"/>
              </w:numPr>
              <w:tabs>
                <w:tab w:val="center" w:pos="4320"/>
                <w:tab w:val="right" w:pos="8640"/>
              </w:tabs>
              <w:jc w:val="both"/>
              <w:rPr>
                <w:rFonts w:asciiTheme="minorHAnsi" w:eastAsia="Times New Roman" w:hAnsiTheme="minorHAnsi" w:cstheme="minorHAnsi"/>
                <w:spacing w:val="-3"/>
                <w:sz w:val="18"/>
                <w:szCs w:val="18"/>
                <w:lang w:val="en-GB" w:eastAsia="en-GB"/>
              </w:rPr>
            </w:pPr>
            <w:r w:rsidRPr="00B16516">
              <w:rPr>
                <w:rFonts w:asciiTheme="minorHAnsi" w:eastAsia="Times New Roman" w:hAnsiTheme="minorHAnsi" w:cstheme="minorHAnsi"/>
                <w:b/>
                <w:spacing w:val="-3"/>
                <w:sz w:val="18"/>
                <w:szCs w:val="18"/>
                <w:lang w:val="en-GB" w:eastAsia="en-GB"/>
              </w:rPr>
              <w:lastRenderedPageBreak/>
              <w:t>Description of required services/results</w:t>
            </w:r>
            <w:r w:rsidR="00701D63" w:rsidRPr="00B16516">
              <w:rPr>
                <w:rFonts w:asciiTheme="minorHAnsi" w:eastAsia="Times New Roman" w:hAnsiTheme="minorHAnsi" w:cstheme="minorHAnsi"/>
                <w:spacing w:val="-3"/>
                <w:sz w:val="18"/>
                <w:szCs w:val="18"/>
                <w:lang w:val="en-GB" w:eastAsia="en-GB"/>
              </w:rPr>
              <w:t xml:space="preserve"> </w:t>
            </w:r>
          </w:p>
          <w:p w14:paraId="2905058E" w14:textId="5DAB04A1" w:rsidR="00B22685" w:rsidRPr="00B16516" w:rsidRDefault="00E0765B" w:rsidP="00B22685">
            <w:pPr>
              <w:widowControl w:val="0"/>
              <w:autoSpaceDE w:val="0"/>
              <w:autoSpaceDN w:val="0"/>
              <w:adjustRightInd w:val="0"/>
              <w:contextualSpacing/>
              <w:jc w:val="both"/>
              <w:rPr>
                <w:rFonts w:asciiTheme="minorHAnsi" w:hAnsiTheme="minorHAnsi" w:cstheme="minorHAnsi"/>
                <w:sz w:val="18"/>
                <w:szCs w:val="18"/>
              </w:rPr>
            </w:pPr>
            <w:r w:rsidRPr="00B16516">
              <w:rPr>
                <w:rFonts w:asciiTheme="minorHAnsi" w:eastAsia="Arial Unicode MS" w:hAnsiTheme="minorHAnsi" w:cstheme="minorHAnsi"/>
                <w:sz w:val="18"/>
                <w:szCs w:val="18"/>
                <w:lang w:val="en-US"/>
              </w:rPr>
              <w:t xml:space="preserve">This component builds on </w:t>
            </w:r>
            <w:r w:rsidRPr="00B16516">
              <w:rPr>
                <w:rFonts w:asciiTheme="minorHAnsi" w:hAnsiTheme="minorHAnsi" w:cstheme="minorHAnsi"/>
                <w:sz w:val="18"/>
                <w:szCs w:val="18"/>
              </w:rPr>
              <w:t>the Ministry of Gender, Child</w:t>
            </w:r>
            <w:r w:rsidRPr="00B16516">
              <w:rPr>
                <w:rFonts w:cstheme="minorHAnsi"/>
                <w:sz w:val="18"/>
                <w:szCs w:val="18"/>
              </w:rPr>
              <w:t>,</w:t>
            </w:r>
            <w:r w:rsidRPr="00B16516">
              <w:rPr>
                <w:rFonts w:asciiTheme="minorHAnsi" w:hAnsiTheme="minorHAnsi" w:cstheme="minorHAnsi"/>
                <w:sz w:val="18"/>
                <w:szCs w:val="18"/>
              </w:rPr>
              <w:t xml:space="preserve"> and Social Welfare (MGCSW) mandate of promoting gender equality, and social justice, and safeguarding the rights and welfare of women, children, persons with disability and other vulnerable groups, which is shared by UN Women. </w:t>
            </w:r>
          </w:p>
          <w:p w14:paraId="27D521C5" w14:textId="77777777" w:rsidR="00B22685" w:rsidRPr="00B16516" w:rsidRDefault="00B22685" w:rsidP="00B22685">
            <w:pPr>
              <w:widowControl w:val="0"/>
              <w:autoSpaceDE w:val="0"/>
              <w:autoSpaceDN w:val="0"/>
              <w:adjustRightInd w:val="0"/>
              <w:contextualSpacing/>
              <w:jc w:val="both"/>
              <w:rPr>
                <w:rFonts w:asciiTheme="minorHAnsi" w:hAnsiTheme="minorHAnsi" w:cstheme="minorHAnsi"/>
                <w:sz w:val="18"/>
                <w:szCs w:val="18"/>
              </w:rPr>
            </w:pPr>
          </w:p>
          <w:p w14:paraId="5C1EF6E7" w14:textId="0512319B" w:rsidR="00D509A4" w:rsidRPr="00B16516" w:rsidRDefault="00E0765B" w:rsidP="00D509A4">
            <w:pPr>
              <w:widowControl w:val="0"/>
              <w:autoSpaceDE w:val="0"/>
              <w:autoSpaceDN w:val="0"/>
              <w:adjustRightInd w:val="0"/>
              <w:contextualSpacing/>
              <w:jc w:val="both"/>
              <w:rPr>
                <w:rFonts w:asciiTheme="minorHAnsi" w:hAnsiTheme="minorHAnsi" w:cstheme="minorHAnsi"/>
                <w:sz w:val="18"/>
                <w:szCs w:val="18"/>
              </w:rPr>
            </w:pPr>
            <w:r w:rsidRPr="00B16516">
              <w:rPr>
                <w:rFonts w:asciiTheme="minorHAnsi" w:hAnsiTheme="minorHAnsi" w:cstheme="minorHAnsi"/>
                <w:sz w:val="18"/>
                <w:szCs w:val="18"/>
              </w:rPr>
              <w:t>The following are the specific social and livelihood activities to be implemented</w:t>
            </w:r>
            <w:r w:rsidR="00CF75B6" w:rsidRPr="00B16516">
              <w:rPr>
                <w:rFonts w:asciiTheme="minorHAnsi" w:hAnsiTheme="minorHAnsi" w:cstheme="minorHAnsi"/>
                <w:sz w:val="18"/>
                <w:szCs w:val="18"/>
              </w:rPr>
              <w:t xml:space="preserve">. </w:t>
            </w:r>
            <w:r w:rsidR="00E3570C" w:rsidRPr="00B16516">
              <w:rPr>
                <w:rFonts w:asciiTheme="minorHAnsi" w:hAnsiTheme="minorHAnsi" w:cstheme="minorHAnsi"/>
                <w:sz w:val="18"/>
                <w:szCs w:val="18"/>
              </w:rPr>
              <w:t>A</w:t>
            </w:r>
            <w:r w:rsidR="00E3570C" w:rsidRPr="00B16516">
              <w:rPr>
                <w:rFonts w:asciiTheme="minorHAnsi" w:hAnsiTheme="minorHAnsi" w:cstheme="minorHAnsi"/>
                <w:sz w:val="18"/>
                <w:szCs w:val="18"/>
                <w:lang w:val="en-US"/>
              </w:rPr>
              <w:t>ll proponent</w:t>
            </w:r>
            <w:r w:rsidR="00E3570C" w:rsidRPr="00B16516">
              <w:rPr>
                <w:rFonts w:cstheme="minorHAnsi"/>
                <w:sz w:val="18"/>
                <w:szCs w:val="18"/>
              </w:rPr>
              <w:t>s</w:t>
            </w:r>
            <w:r w:rsidR="00E3570C" w:rsidRPr="00B16516">
              <w:rPr>
                <w:rFonts w:asciiTheme="minorHAnsi" w:hAnsiTheme="minorHAnsi" w:cstheme="minorHAnsi"/>
                <w:sz w:val="18"/>
                <w:szCs w:val="18"/>
                <w:lang w:val="en-US"/>
              </w:rPr>
              <w:t xml:space="preserve"> must state in very clear and absolute terms the actual contribution to </w:t>
            </w:r>
            <w:r w:rsidR="00AE0446">
              <w:rPr>
                <w:rFonts w:asciiTheme="minorHAnsi" w:hAnsiTheme="minorHAnsi" w:cstheme="minorHAnsi"/>
                <w:sz w:val="18"/>
                <w:szCs w:val="18"/>
                <w:lang w:val="en-US"/>
              </w:rPr>
              <w:t xml:space="preserve">the project target in </w:t>
            </w:r>
            <w:r w:rsidR="00E3570C" w:rsidRPr="00B16516">
              <w:rPr>
                <w:rFonts w:asciiTheme="minorHAnsi" w:hAnsiTheme="minorHAnsi" w:cstheme="minorHAnsi"/>
                <w:sz w:val="18"/>
                <w:szCs w:val="18"/>
                <w:lang w:val="en-US"/>
              </w:rPr>
              <w:t>each category.</w:t>
            </w:r>
          </w:p>
          <w:p w14:paraId="432CEC0F" w14:textId="77777777" w:rsidR="00D509A4" w:rsidRPr="00B16516" w:rsidRDefault="00D509A4" w:rsidP="00D509A4">
            <w:pPr>
              <w:widowControl w:val="0"/>
              <w:autoSpaceDE w:val="0"/>
              <w:autoSpaceDN w:val="0"/>
              <w:adjustRightInd w:val="0"/>
              <w:contextualSpacing/>
              <w:jc w:val="both"/>
              <w:rPr>
                <w:rFonts w:cstheme="minorHAnsi"/>
                <w:b/>
                <w:bCs/>
                <w:sz w:val="18"/>
                <w:szCs w:val="18"/>
              </w:rPr>
            </w:pPr>
          </w:p>
          <w:p w14:paraId="4FB877D4" w14:textId="6963F09B" w:rsidR="00A0729C" w:rsidRPr="00B16516" w:rsidRDefault="00A0729C" w:rsidP="000D5381">
            <w:pPr>
              <w:pStyle w:val="ListParagraph"/>
              <w:widowControl w:val="0"/>
              <w:numPr>
                <w:ilvl w:val="0"/>
                <w:numId w:val="25"/>
              </w:numPr>
              <w:autoSpaceDE w:val="0"/>
              <w:autoSpaceDN w:val="0"/>
              <w:adjustRightInd w:val="0"/>
              <w:jc w:val="both"/>
              <w:rPr>
                <w:rFonts w:eastAsiaTheme="minorEastAsia" w:cstheme="minorHAnsi"/>
                <w:b/>
                <w:bCs/>
                <w:sz w:val="18"/>
                <w:szCs w:val="18"/>
                <w:lang w:val="en-US"/>
              </w:rPr>
            </w:pPr>
            <w:r w:rsidRPr="00B16516">
              <w:rPr>
                <w:rFonts w:eastAsiaTheme="minorEastAsia" w:cstheme="minorHAnsi"/>
                <w:b/>
                <w:bCs/>
                <w:sz w:val="18"/>
                <w:szCs w:val="18"/>
                <w:lang w:val="en-US"/>
              </w:rPr>
              <w:t>Support for Social Services</w:t>
            </w:r>
            <w:r w:rsidR="00E5406B" w:rsidRPr="00B16516">
              <w:rPr>
                <w:rFonts w:eastAsiaTheme="minorEastAsia" w:cstheme="minorHAnsi"/>
                <w:b/>
                <w:bCs/>
                <w:sz w:val="18"/>
                <w:szCs w:val="18"/>
                <w:lang w:val="en-US"/>
              </w:rPr>
              <w:t>:</w:t>
            </w:r>
          </w:p>
          <w:p w14:paraId="72D9F008" w14:textId="554BAEBC" w:rsidR="00A0729C" w:rsidRPr="00B16516" w:rsidRDefault="009E0D20" w:rsidP="000D5381">
            <w:pPr>
              <w:pStyle w:val="ListParagraph"/>
              <w:widowControl w:val="0"/>
              <w:numPr>
                <w:ilvl w:val="1"/>
                <w:numId w:val="25"/>
              </w:numPr>
              <w:autoSpaceDE w:val="0"/>
              <w:autoSpaceDN w:val="0"/>
              <w:adjustRightInd w:val="0"/>
              <w:spacing w:before="240"/>
              <w:jc w:val="both"/>
              <w:rPr>
                <w:rFonts w:asciiTheme="minorHAnsi" w:eastAsiaTheme="minorEastAsia" w:hAnsiTheme="minorHAnsi" w:cstheme="minorHAnsi"/>
                <w:b/>
                <w:bCs/>
                <w:sz w:val="18"/>
                <w:szCs w:val="18"/>
                <w:lang w:val="en-US"/>
              </w:rPr>
            </w:pPr>
            <w:r w:rsidRPr="00B16516">
              <w:rPr>
                <w:rFonts w:asciiTheme="minorHAnsi" w:hAnsiTheme="minorHAnsi" w:cstheme="minorHAnsi"/>
                <w:b/>
                <w:bCs/>
                <w:sz w:val="18"/>
                <w:szCs w:val="18"/>
                <w:lang w:val="en-US"/>
              </w:rPr>
              <w:t xml:space="preserve">Strengthening Women and Girl’s Social Capital, Voice and Agency through Networking and Organizational Capacity: </w:t>
            </w:r>
            <w:r w:rsidR="00A0729C" w:rsidRPr="00B16516">
              <w:rPr>
                <w:rFonts w:asciiTheme="minorHAnsi" w:hAnsiTheme="minorHAnsi" w:cstheme="minorHAnsi"/>
                <w:sz w:val="18"/>
                <w:szCs w:val="18"/>
                <w:lang w:val="en-US"/>
              </w:rPr>
              <w:t xml:space="preserve">the successful NGO/CSO/INGOs will implement interventions that </w:t>
            </w:r>
            <w:r w:rsidR="00A0729C" w:rsidRPr="00B16516">
              <w:rPr>
                <w:rFonts w:cstheme="minorHAnsi"/>
                <w:sz w:val="18"/>
                <w:szCs w:val="18"/>
              </w:rPr>
              <w:t>strengthen</w:t>
            </w:r>
            <w:r w:rsidR="00A0729C" w:rsidRPr="00B16516">
              <w:rPr>
                <w:rFonts w:asciiTheme="minorHAnsi" w:hAnsiTheme="minorHAnsi" w:cstheme="minorHAnsi"/>
                <w:sz w:val="18"/>
                <w:szCs w:val="18"/>
                <w:lang w:val="en-US"/>
              </w:rPr>
              <w:t xml:space="preserve"> women’s voices, social capital, and organizational capacities through their networks and organizations. Among other interventions, the successful NGO/CSO/INGOs will train women and adolescent girls through their networks on </w:t>
            </w:r>
            <w:r w:rsidR="00A0729C" w:rsidRPr="00B16516">
              <w:rPr>
                <w:rFonts w:asciiTheme="minorHAnsi" w:hAnsiTheme="minorHAnsi" w:cstheme="minorHAnsi"/>
                <w:sz w:val="18"/>
                <w:szCs w:val="18"/>
              </w:rPr>
              <w:t>(a) life skills, such as leadership, confidence building, conflict resolution, negotiation skills, and communication, (b) group management, such as record keeping, financial literacy and group decision-making; (c) peacebuilding and advocacy and lobbying, and (d) basic literacy and numeracy.</w:t>
            </w:r>
          </w:p>
          <w:p w14:paraId="1D67587A" w14:textId="77777777" w:rsidR="00A57E30" w:rsidRPr="00B16516" w:rsidRDefault="00A57E30" w:rsidP="00A57E30">
            <w:pPr>
              <w:widowControl w:val="0"/>
              <w:autoSpaceDE w:val="0"/>
              <w:autoSpaceDN w:val="0"/>
              <w:adjustRightInd w:val="0"/>
              <w:jc w:val="both"/>
              <w:rPr>
                <w:rFonts w:cstheme="minorHAnsi"/>
                <w:b/>
                <w:bCs/>
                <w:sz w:val="18"/>
                <w:szCs w:val="18"/>
              </w:rPr>
            </w:pPr>
          </w:p>
          <w:p w14:paraId="2DDA51F4" w14:textId="74EAD017" w:rsidR="00A0729C" w:rsidRPr="00B16516" w:rsidRDefault="00463CF6" w:rsidP="00A57E30">
            <w:pPr>
              <w:widowControl w:val="0"/>
              <w:autoSpaceDE w:val="0"/>
              <w:autoSpaceDN w:val="0"/>
              <w:adjustRightInd w:val="0"/>
              <w:jc w:val="both"/>
              <w:rPr>
                <w:rFonts w:cstheme="minorHAnsi"/>
                <w:i/>
                <w:iCs/>
                <w:sz w:val="18"/>
                <w:szCs w:val="18"/>
              </w:rPr>
            </w:pPr>
            <w:r w:rsidRPr="00B16516">
              <w:rPr>
                <w:rFonts w:cstheme="minorHAnsi"/>
                <w:b/>
                <w:bCs/>
                <w:i/>
                <w:iCs/>
                <w:sz w:val="18"/>
                <w:szCs w:val="18"/>
              </w:rPr>
              <w:t xml:space="preserve">Project </w:t>
            </w:r>
            <w:r w:rsidR="00052E56" w:rsidRPr="00B16516">
              <w:rPr>
                <w:rFonts w:cstheme="minorHAnsi"/>
                <w:b/>
                <w:bCs/>
                <w:i/>
                <w:iCs/>
                <w:sz w:val="18"/>
                <w:szCs w:val="18"/>
              </w:rPr>
              <w:t>Indicator:</w:t>
            </w:r>
            <w:r w:rsidR="00052E56" w:rsidRPr="00B16516">
              <w:rPr>
                <w:rFonts w:cstheme="minorHAnsi"/>
                <w:i/>
                <w:iCs/>
                <w:sz w:val="18"/>
                <w:szCs w:val="18"/>
              </w:rPr>
              <w:t xml:space="preserve"> </w:t>
            </w:r>
            <w:r w:rsidR="00BF76B9" w:rsidRPr="00B16516">
              <w:rPr>
                <w:rFonts w:cstheme="minorHAnsi"/>
                <w:i/>
                <w:iCs/>
                <w:sz w:val="18"/>
                <w:szCs w:val="18"/>
              </w:rPr>
              <w:t xml:space="preserve">Number of women &amp; adolescent girls receiving social and livelihood services (Number) </w:t>
            </w:r>
            <w:r w:rsidR="00835DC0" w:rsidRPr="00B16516">
              <w:rPr>
                <w:rFonts w:cstheme="minorHAnsi"/>
                <w:b/>
                <w:bCs/>
                <w:i/>
                <w:iCs/>
                <w:sz w:val="18"/>
                <w:szCs w:val="18"/>
              </w:rPr>
              <w:t xml:space="preserve">Project </w:t>
            </w:r>
            <w:r w:rsidR="00052E56" w:rsidRPr="00B16516">
              <w:rPr>
                <w:rFonts w:cstheme="minorHAnsi"/>
                <w:b/>
                <w:bCs/>
                <w:i/>
                <w:iCs/>
                <w:sz w:val="18"/>
                <w:szCs w:val="18"/>
              </w:rPr>
              <w:t>Target:</w:t>
            </w:r>
            <w:r w:rsidR="00052E56" w:rsidRPr="00B16516">
              <w:rPr>
                <w:rFonts w:cstheme="minorHAnsi"/>
                <w:i/>
                <w:iCs/>
                <w:sz w:val="18"/>
                <w:szCs w:val="18"/>
              </w:rPr>
              <w:t xml:space="preserve"> 30,000 women and 6,000</w:t>
            </w:r>
            <w:r w:rsidR="00BF76B9" w:rsidRPr="00B16516">
              <w:rPr>
                <w:rFonts w:cstheme="minorHAnsi"/>
                <w:i/>
                <w:iCs/>
                <w:sz w:val="18"/>
                <w:szCs w:val="18"/>
              </w:rPr>
              <w:t>adol</w:t>
            </w:r>
            <w:r w:rsidR="00F46CC0" w:rsidRPr="00B16516">
              <w:rPr>
                <w:rFonts w:cstheme="minorHAnsi"/>
                <w:i/>
                <w:iCs/>
                <w:sz w:val="18"/>
                <w:szCs w:val="18"/>
              </w:rPr>
              <w:t>escent girls</w:t>
            </w:r>
            <w:r w:rsidR="00903D3A" w:rsidRPr="00B16516">
              <w:rPr>
                <w:rFonts w:cstheme="minorHAnsi"/>
                <w:i/>
                <w:iCs/>
                <w:sz w:val="18"/>
                <w:szCs w:val="18"/>
              </w:rPr>
              <w:t>.</w:t>
            </w:r>
            <w:r w:rsidR="00835DC0" w:rsidRPr="00B16516">
              <w:rPr>
                <w:rFonts w:cstheme="minorHAnsi"/>
                <w:i/>
                <w:iCs/>
                <w:sz w:val="18"/>
                <w:szCs w:val="18"/>
              </w:rPr>
              <w:t xml:space="preserve"> </w:t>
            </w:r>
          </w:p>
          <w:p w14:paraId="2B86B89C" w14:textId="6DC7B5AE" w:rsidR="00A0729C" w:rsidRPr="00B16516" w:rsidRDefault="009E0D20" w:rsidP="000D5381">
            <w:pPr>
              <w:pStyle w:val="ListParagraph"/>
              <w:widowControl w:val="0"/>
              <w:numPr>
                <w:ilvl w:val="1"/>
                <w:numId w:val="25"/>
              </w:numPr>
              <w:autoSpaceDE w:val="0"/>
              <w:autoSpaceDN w:val="0"/>
              <w:adjustRightInd w:val="0"/>
              <w:spacing w:before="240"/>
              <w:jc w:val="both"/>
              <w:rPr>
                <w:rFonts w:asciiTheme="minorHAnsi" w:hAnsiTheme="minorHAnsi" w:cstheme="minorHAnsi"/>
                <w:sz w:val="18"/>
                <w:szCs w:val="18"/>
                <w:lang w:val="en-US"/>
              </w:rPr>
            </w:pPr>
            <w:r w:rsidRPr="00B16516">
              <w:rPr>
                <w:rFonts w:asciiTheme="minorHAnsi" w:hAnsiTheme="minorHAnsi" w:cstheme="minorHAnsi"/>
                <w:b/>
                <w:bCs/>
                <w:sz w:val="18"/>
                <w:szCs w:val="18"/>
                <w:lang w:val="en-US"/>
              </w:rPr>
              <w:t xml:space="preserve">Engaging men and boys: </w:t>
            </w:r>
            <w:r w:rsidR="000711DB" w:rsidRPr="00B16516">
              <w:rPr>
                <w:rFonts w:asciiTheme="minorHAnsi" w:hAnsiTheme="minorHAnsi" w:cstheme="minorHAnsi"/>
                <w:sz w:val="18"/>
                <w:szCs w:val="18"/>
                <w:lang w:val="en-US"/>
              </w:rPr>
              <w:t>t</w:t>
            </w:r>
            <w:r w:rsidR="00A0729C" w:rsidRPr="00B16516">
              <w:rPr>
                <w:rFonts w:asciiTheme="minorHAnsi" w:hAnsiTheme="minorHAnsi" w:cstheme="minorHAnsi"/>
                <w:sz w:val="18"/>
                <w:szCs w:val="18"/>
                <w:lang w:val="en-US"/>
              </w:rPr>
              <w:t>he successful NGO/CSO/INGOs will support the implementation of interventions around male engagement</w:t>
            </w:r>
            <w:r w:rsidR="0056230C" w:rsidRPr="00B16516">
              <w:rPr>
                <w:rFonts w:asciiTheme="minorHAnsi" w:hAnsiTheme="minorHAnsi" w:cstheme="minorHAnsi"/>
                <w:sz w:val="18"/>
                <w:szCs w:val="18"/>
                <w:lang w:val="en-US"/>
              </w:rPr>
              <w:t xml:space="preserve"> and must </w:t>
            </w:r>
            <w:r w:rsidR="00A0729C" w:rsidRPr="00B16516">
              <w:rPr>
                <w:rFonts w:asciiTheme="minorHAnsi" w:hAnsiTheme="minorHAnsi" w:cstheme="minorHAnsi"/>
                <w:sz w:val="18"/>
                <w:szCs w:val="18"/>
                <w:lang w:val="en-US"/>
              </w:rPr>
              <w:t xml:space="preserve">have the requisite tools and experience to deliver training to men and boys in the community and educate them on the importance of greater women’s participation in community peacebuilding and income-generating activities. Further, the applicant must </w:t>
            </w:r>
            <w:r w:rsidR="007F5A5E" w:rsidRPr="00B16516">
              <w:rPr>
                <w:rFonts w:asciiTheme="minorHAnsi" w:hAnsiTheme="minorHAnsi" w:cstheme="minorHAnsi"/>
                <w:sz w:val="18"/>
                <w:szCs w:val="18"/>
                <w:lang w:val="en-US"/>
              </w:rPr>
              <w:t>use</w:t>
            </w:r>
            <w:r w:rsidR="00A0729C" w:rsidRPr="00B16516">
              <w:rPr>
                <w:rFonts w:asciiTheme="minorHAnsi" w:hAnsiTheme="minorHAnsi" w:cstheme="minorHAnsi"/>
                <w:sz w:val="18"/>
                <w:szCs w:val="18"/>
                <w:lang w:val="en-US"/>
              </w:rPr>
              <w:t xml:space="preserve"> innovative tools to enlist the negative effects of patriarchal social and gender norms without causing further harm. This component targets a minimum 12,000 men and boys, across the </w:t>
            </w:r>
            <w:r w:rsidR="00AE0446" w:rsidRPr="00B16516">
              <w:rPr>
                <w:rFonts w:asciiTheme="minorHAnsi" w:hAnsiTheme="minorHAnsi" w:cstheme="minorHAnsi"/>
                <w:sz w:val="18"/>
                <w:szCs w:val="18"/>
                <w:lang w:val="en-US"/>
              </w:rPr>
              <w:t xml:space="preserve">48 </w:t>
            </w:r>
            <w:r w:rsidR="00AE0446" w:rsidRPr="00B16516">
              <w:rPr>
                <w:rFonts w:cstheme="minorHAnsi"/>
                <w:sz w:val="18"/>
                <w:szCs w:val="18"/>
              </w:rPr>
              <w:t>locations</w:t>
            </w:r>
            <w:r w:rsidR="00A0729C" w:rsidRPr="00B16516">
              <w:rPr>
                <w:rFonts w:asciiTheme="minorHAnsi" w:hAnsiTheme="minorHAnsi" w:cstheme="minorHAnsi"/>
                <w:sz w:val="18"/>
                <w:szCs w:val="18"/>
                <w:lang w:val="en-US"/>
              </w:rPr>
              <w:t xml:space="preserve"> addressing the negative social and patriarchal norms that negatively affect women’s participation and benefit from economic activities and peacebuilding processes. Religious and cultural leaders are potential beneficiaries of this outreach. Married women and those who are living with their spouses should be encouraged to have their male partners participate in these trainings and discussions.</w:t>
            </w:r>
          </w:p>
          <w:p w14:paraId="3E30B63B" w14:textId="77777777" w:rsidR="00DD6571" w:rsidRPr="00B16516" w:rsidRDefault="00DD6571" w:rsidP="00FB27A1">
            <w:pPr>
              <w:widowControl w:val="0"/>
              <w:autoSpaceDE w:val="0"/>
              <w:autoSpaceDN w:val="0"/>
              <w:adjustRightInd w:val="0"/>
              <w:jc w:val="both"/>
              <w:rPr>
                <w:rFonts w:asciiTheme="minorHAnsi" w:hAnsiTheme="minorHAnsi" w:cstheme="minorHAnsi"/>
                <w:b/>
                <w:bCs/>
                <w:sz w:val="18"/>
                <w:szCs w:val="18"/>
                <w:lang w:val="en-US"/>
              </w:rPr>
            </w:pPr>
          </w:p>
          <w:p w14:paraId="782F9D65" w14:textId="396B3B8E" w:rsidR="00FB27A1" w:rsidRPr="00B16516" w:rsidRDefault="006615C9" w:rsidP="00FB27A1">
            <w:pPr>
              <w:widowControl w:val="0"/>
              <w:autoSpaceDE w:val="0"/>
              <w:autoSpaceDN w:val="0"/>
              <w:adjustRightInd w:val="0"/>
              <w:jc w:val="both"/>
              <w:rPr>
                <w:rFonts w:cstheme="minorHAnsi"/>
                <w:i/>
                <w:iCs/>
                <w:sz w:val="18"/>
                <w:szCs w:val="18"/>
              </w:rPr>
            </w:pPr>
            <w:r w:rsidRPr="00B16516">
              <w:rPr>
                <w:rFonts w:asciiTheme="minorHAnsi" w:hAnsiTheme="minorHAnsi" w:cstheme="minorHAnsi"/>
                <w:b/>
                <w:bCs/>
                <w:i/>
                <w:iCs/>
                <w:sz w:val="18"/>
                <w:szCs w:val="18"/>
                <w:lang w:val="en-US"/>
              </w:rPr>
              <w:t xml:space="preserve">Project </w:t>
            </w:r>
            <w:r w:rsidR="00AE0446" w:rsidRPr="00B16516">
              <w:rPr>
                <w:rFonts w:asciiTheme="minorHAnsi" w:hAnsiTheme="minorHAnsi" w:cstheme="minorHAnsi"/>
                <w:b/>
                <w:bCs/>
                <w:i/>
                <w:iCs/>
                <w:sz w:val="18"/>
                <w:szCs w:val="18"/>
                <w:lang w:val="en-US"/>
              </w:rPr>
              <w:t>I</w:t>
            </w:r>
            <w:r w:rsidR="00AE0446" w:rsidRPr="00B16516">
              <w:rPr>
                <w:rFonts w:cstheme="minorHAnsi"/>
                <w:b/>
                <w:bCs/>
                <w:i/>
                <w:iCs/>
                <w:sz w:val="18"/>
                <w:szCs w:val="18"/>
              </w:rPr>
              <w:t>ndicator:</w:t>
            </w:r>
            <w:r w:rsidR="00AE0446" w:rsidRPr="00B16516">
              <w:rPr>
                <w:rFonts w:cstheme="minorHAnsi"/>
                <w:i/>
                <w:iCs/>
                <w:sz w:val="18"/>
                <w:szCs w:val="18"/>
              </w:rPr>
              <w:t xml:space="preserve"> Number</w:t>
            </w:r>
            <w:r w:rsidR="002F2303" w:rsidRPr="00B16516">
              <w:rPr>
                <w:rFonts w:cstheme="minorHAnsi"/>
                <w:i/>
                <w:iCs/>
                <w:sz w:val="18"/>
                <w:szCs w:val="18"/>
              </w:rPr>
              <w:t xml:space="preserve"> of men and male youth reached through sensitization and community outreach (Number)</w:t>
            </w:r>
            <w:r w:rsidR="00FB27A1" w:rsidRPr="00B16516">
              <w:rPr>
                <w:rFonts w:cstheme="minorHAnsi"/>
                <w:i/>
                <w:iCs/>
                <w:sz w:val="18"/>
                <w:szCs w:val="18"/>
              </w:rPr>
              <w:t>.</w:t>
            </w:r>
            <w:r w:rsidR="00402F4D" w:rsidRPr="00B16516">
              <w:rPr>
                <w:rFonts w:cstheme="minorHAnsi"/>
                <w:i/>
                <w:iCs/>
                <w:sz w:val="18"/>
                <w:szCs w:val="18"/>
              </w:rPr>
              <w:t xml:space="preserve"> </w:t>
            </w:r>
            <w:r w:rsidRPr="008A3AAB">
              <w:rPr>
                <w:rFonts w:cstheme="minorHAnsi"/>
                <w:b/>
                <w:bCs/>
                <w:i/>
                <w:iCs/>
                <w:sz w:val="18"/>
                <w:szCs w:val="18"/>
              </w:rPr>
              <w:t xml:space="preserve">Project </w:t>
            </w:r>
            <w:r w:rsidR="00953E90" w:rsidRPr="00B16516">
              <w:rPr>
                <w:rFonts w:cstheme="minorHAnsi"/>
                <w:b/>
                <w:bCs/>
                <w:i/>
                <w:iCs/>
                <w:sz w:val="18"/>
                <w:szCs w:val="18"/>
              </w:rPr>
              <w:t>Target:</w:t>
            </w:r>
            <w:r w:rsidR="00DD6571" w:rsidRPr="00B16516">
              <w:rPr>
                <w:rFonts w:cstheme="minorHAnsi"/>
                <w:i/>
                <w:iCs/>
                <w:sz w:val="18"/>
                <w:szCs w:val="18"/>
              </w:rPr>
              <w:t xml:space="preserve"> 12,000</w:t>
            </w:r>
            <w:r w:rsidR="00AE1F9E" w:rsidRPr="00B16516">
              <w:rPr>
                <w:rFonts w:cstheme="minorHAnsi"/>
                <w:i/>
                <w:iCs/>
                <w:sz w:val="18"/>
                <w:szCs w:val="18"/>
              </w:rPr>
              <w:t xml:space="preserve"> men and male youth</w:t>
            </w:r>
            <w:r w:rsidR="008A3AAB">
              <w:rPr>
                <w:rFonts w:cstheme="minorHAnsi"/>
                <w:i/>
                <w:iCs/>
                <w:sz w:val="18"/>
                <w:szCs w:val="18"/>
              </w:rPr>
              <w:t>.</w:t>
            </w:r>
          </w:p>
          <w:p w14:paraId="31568FD3" w14:textId="77777777" w:rsidR="008A33DC" w:rsidRPr="00B16516" w:rsidRDefault="008A33DC" w:rsidP="008A33DC">
            <w:pPr>
              <w:pStyle w:val="ListParagraph"/>
              <w:rPr>
                <w:rFonts w:cstheme="minorHAnsi"/>
                <w:sz w:val="18"/>
                <w:szCs w:val="18"/>
                <w:lang w:val="en-US"/>
              </w:rPr>
            </w:pPr>
          </w:p>
          <w:p w14:paraId="7A75CBD7" w14:textId="2A395B36" w:rsidR="00EC3253" w:rsidRPr="00B16516" w:rsidRDefault="00282912" w:rsidP="000D5381">
            <w:pPr>
              <w:pStyle w:val="ListParagraph"/>
              <w:widowControl w:val="0"/>
              <w:numPr>
                <w:ilvl w:val="1"/>
                <w:numId w:val="25"/>
              </w:numPr>
              <w:autoSpaceDE w:val="0"/>
              <w:autoSpaceDN w:val="0"/>
              <w:adjustRightInd w:val="0"/>
              <w:spacing w:before="240"/>
              <w:jc w:val="both"/>
              <w:rPr>
                <w:rFonts w:asciiTheme="minorHAnsi" w:hAnsiTheme="minorHAnsi" w:cstheme="minorHAnsi"/>
                <w:sz w:val="18"/>
                <w:szCs w:val="18"/>
                <w:lang w:val="en-US"/>
              </w:rPr>
            </w:pPr>
            <w:r w:rsidRPr="00B16516">
              <w:rPr>
                <w:rFonts w:asciiTheme="minorHAnsi" w:hAnsiTheme="minorHAnsi" w:cstheme="minorHAnsi"/>
                <w:b/>
                <w:bCs/>
                <w:sz w:val="18"/>
                <w:szCs w:val="18"/>
                <w:lang w:val="en-US"/>
              </w:rPr>
              <w:t xml:space="preserve">GBV </w:t>
            </w:r>
            <w:r w:rsidR="00EC3253" w:rsidRPr="00B16516">
              <w:rPr>
                <w:rFonts w:asciiTheme="minorHAnsi" w:hAnsiTheme="minorHAnsi" w:cstheme="minorHAnsi"/>
                <w:b/>
                <w:bCs/>
                <w:sz w:val="18"/>
                <w:szCs w:val="18"/>
                <w:lang w:val="en-US"/>
              </w:rPr>
              <w:t>Referral</w:t>
            </w:r>
            <w:r w:rsidRPr="00B16516">
              <w:rPr>
                <w:rFonts w:asciiTheme="minorHAnsi" w:hAnsiTheme="minorHAnsi" w:cstheme="minorHAnsi"/>
                <w:b/>
                <w:bCs/>
                <w:sz w:val="18"/>
                <w:szCs w:val="18"/>
                <w:lang w:val="en-US"/>
              </w:rPr>
              <w:t xml:space="preserve">: </w:t>
            </w:r>
            <w:r w:rsidR="00EC3253" w:rsidRPr="00B16516">
              <w:rPr>
                <w:rFonts w:cstheme="minorHAnsi"/>
                <w:sz w:val="18"/>
                <w:szCs w:val="18"/>
              </w:rPr>
              <w:t>The successful service provider will be expected to undertake a GBV referral assessment in</w:t>
            </w:r>
            <w:r w:rsidR="00EC3253" w:rsidRPr="00B16516">
              <w:rPr>
                <w:rFonts w:asciiTheme="minorHAnsi" w:hAnsiTheme="minorHAnsi" w:cstheme="minorHAnsi"/>
                <w:b/>
                <w:bCs/>
                <w:sz w:val="18"/>
                <w:szCs w:val="18"/>
                <w:lang w:val="en-US"/>
              </w:rPr>
              <w:t xml:space="preserve"> </w:t>
            </w:r>
            <w:r w:rsidR="00EC3253" w:rsidRPr="00B16516">
              <w:rPr>
                <w:rFonts w:cstheme="minorHAnsi"/>
                <w:sz w:val="18"/>
                <w:szCs w:val="18"/>
              </w:rPr>
              <w:t xml:space="preserve">the areas in which they are </w:t>
            </w:r>
            <w:r w:rsidR="000E4C79" w:rsidRPr="00B16516">
              <w:rPr>
                <w:rFonts w:cstheme="minorHAnsi"/>
                <w:sz w:val="18"/>
                <w:szCs w:val="18"/>
              </w:rPr>
              <w:t>operating</w:t>
            </w:r>
            <w:r w:rsidR="00EC3253" w:rsidRPr="00B16516">
              <w:rPr>
                <w:rFonts w:cstheme="minorHAnsi"/>
                <w:sz w:val="18"/>
                <w:szCs w:val="18"/>
              </w:rPr>
              <w:t>.  Each existing satellite WECC will be expected to have a trained GBV focal person and/or counsellor trained to receive GBV cases or complaints and make the necessary referrals to specialized services, either social and/or livelihood related. The service provider will be expected to make operational this referral service.</w:t>
            </w:r>
          </w:p>
          <w:p w14:paraId="4A999D53" w14:textId="46BEE98A" w:rsidR="008A420C" w:rsidRPr="008A420C" w:rsidRDefault="008A420C" w:rsidP="008A420C">
            <w:pPr>
              <w:pStyle w:val="ListParagraph"/>
              <w:rPr>
                <w:rFonts w:cstheme="minorHAnsi"/>
                <w:b/>
                <w:bCs/>
                <w:sz w:val="18"/>
                <w:szCs w:val="18"/>
                <w:lang w:val="en-US"/>
              </w:rPr>
            </w:pPr>
          </w:p>
          <w:p w14:paraId="1C156EE3" w14:textId="19BB8993" w:rsidR="00E5406B" w:rsidRPr="00B16516" w:rsidRDefault="00A0729C" w:rsidP="008A420C">
            <w:pPr>
              <w:pStyle w:val="ListParagraph"/>
              <w:widowControl w:val="0"/>
              <w:numPr>
                <w:ilvl w:val="0"/>
                <w:numId w:val="25"/>
              </w:numPr>
              <w:autoSpaceDE w:val="0"/>
              <w:autoSpaceDN w:val="0"/>
              <w:adjustRightInd w:val="0"/>
              <w:spacing w:before="240"/>
              <w:jc w:val="both"/>
              <w:rPr>
                <w:rFonts w:cstheme="minorHAnsi"/>
                <w:b/>
                <w:bCs/>
                <w:sz w:val="18"/>
                <w:szCs w:val="18"/>
                <w:lang w:val="en-US"/>
              </w:rPr>
            </w:pPr>
            <w:r w:rsidRPr="00B16516">
              <w:rPr>
                <w:rFonts w:eastAsiaTheme="minorEastAsia" w:cstheme="minorHAnsi"/>
                <w:b/>
                <w:bCs/>
                <w:sz w:val="18"/>
                <w:szCs w:val="18"/>
                <w:lang w:val="en-US"/>
              </w:rPr>
              <w:t>Support for Livelihoods</w:t>
            </w:r>
          </w:p>
          <w:p w14:paraId="7D4BB308" w14:textId="77777777" w:rsidR="00E5406B" w:rsidRPr="00B16516" w:rsidRDefault="00E5406B" w:rsidP="00E5406B">
            <w:pPr>
              <w:pStyle w:val="ListParagraph"/>
              <w:rPr>
                <w:rFonts w:cstheme="minorHAnsi"/>
                <w:b/>
                <w:bCs/>
                <w:sz w:val="18"/>
                <w:szCs w:val="18"/>
                <w:lang w:val="en-US"/>
              </w:rPr>
            </w:pPr>
          </w:p>
          <w:p w14:paraId="3C55BD81" w14:textId="77777777" w:rsidR="00FB27A1" w:rsidRPr="00B16516" w:rsidRDefault="00A0729C" w:rsidP="00FB27A1">
            <w:pPr>
              <w:pStyle w:val="ListParagraph"/>
              <w:widowControl w:val="0"/>
              <w:numPr>
                <w:ilvl w:val="1"/>
                <w:numId w:val="25"/>
              </w:numPr>
              <w:autoSpaceDE w:val="0"/>
              <w:autoSpaceDN w:val="0"/>
              <w:adjustRightInd w:val="0"/>
              <w:spacing w:before="240"/>
              <w:jc w:val="both"/>
              <w:rPr>
                <w:rFonts w:asciiTheme="minorHAnsi" w:hAnsiTheme="minorHAnsi" w:cstheme="minorHAnsi"/>
                <w:b/>
                <w:bCs/>
                <w:sz w:val="18"/>
                <w:szCs w:val="18"/>
                <w:lang w:val="en-US"/>
              </w:rPr>
            </w:pPr>
            <w:r w:rsidRPr="00B16516">
              <w:rPr>
                <w:rFonts w:asciiTheme="minorHAnsi" w:hAnsiTheme="minorHAnsi" w:cstheme="minorHAnsi"/>
                <w:b/>
                <w:bCs/>
                <w:sz w:val="18"/>
                <w:szCs w:val="18"/>
                <w:lang w:val="en-US"/>
              </w:rPr>
              <w:lastRenderedPageBreak/>
              <w:t xml:space="preserve">Support to business training skills and value chain development: </w:t>
            </w:r>
            <w:r w:rsidR="00221CFC" w:rsidRPr="00B16516">
              <w:rPr>
                <w:rFonts w:asciiTheme="minorHAnsi" w:hAnsiTheme="minorHAnsi" w:cstheme="minorHAnsi"/>
                <w:b/>
                <w:bCs/>
                <w:sz w:val="18"/>
                <w:szCs w:val="18"/>
                <w:lang w:val="en-US"/>
              </w:rPr>
              <w:t>S</w:t>
            </w:r>
            <w:r w:rsidRPr="00B16516">
              <w:rPr>
                <w:rFonts w:asciiTheme="minorHAnsi" w:hAnsiTheme="minorHAnsi" w:cstheme="minorHAnsi"/>
                <w:sz w:val="18"/>
                <w:szCs w:val="18"/>
                <w:lang w:val="en-US"/>
              </w:rPr>
              <w:t xml:space="preserve">ervice providers </w:t>
            </w:r>
            <w:r w:rsidR="00221CFC" w:rsidRPr="00B16516">
              <w:rPr>
                <w:rFonts w:asciiTheme="minorHAnsi" w:hAnsiTheme="minorHAnsi" w:cstheme="minorHAnsi"/>
                <w:sz w:val="18"/>
                <w:szCs w:val="18"/>
                <w:lang w:val="en-US"/>
              </w:rPr>
              <w:t xml:space="preserve">will be expected to deliver </w:t>
            </w:r>
            <w:r w:rsidRPr="00B16516">
              <w:rPr>
                <w:rFonts w:asciiTheme="minorHAnsi" w:hAnsiTheme="minorHAnsi" w:cstheme="minorHAnsi"/>
                <w:sz w:val="18"/>
                <w:szCs w:val="18"/>
                <w:lang w:val="en-US"/>
              </w:rPr>
              <w:t>services on market/business skills training undertaken in accordance with the business needs of each community with a priority on income generating activities.</w:t>
            </w:r>
            <w:r w:rsidR="008028C6" w:rsidRPr="00B16516">
              <w:rPr>
                <w:rFonts w:asciiTheme="minorHAnsi" w:hAnsiTheme="minorHAnsi" w:cstheme="minorHAnsi"/>
                <w:sz w:val="18"/>
                <w:szCs w:val="18"/>
                <w:lang w:val="en-US"/>
              </w:rPr>
              <w:t xml:space="preserve"> </w:t>
            </w:r>
            <w:r w:rsidR="00C03D9D" w:rsidRPr="00B16516">
              <w:rPr>
                <w:rFonts w:asciiTheme="minorHAnsi" w:hAnsiTheme="minorHAnsi" w:cstheme="minorHAnsi"/>
                <w:sz w:val="18"/>
                <w:szCs w:val="18"/>
                <w:lang w:val="en-US"/>
              </w:rPr>
              <w:t xml:space="preserve">Technical market skills trainings may include savings and credit skills, financial literacy, numeracy, vocational skills, natural resource management good practices and its linkages to livelihoods such as climate smart agriculture, agricultural value chains, </w:t>
            </w:r>
            <w:r w:rsidR="00970292" w:rsidRPr="00B16516">
              <w:rPr>
                <w:rFonts w:asciiTheme="minorHAnsi" w:hAnsiTheme="minorHAnsi" w:cstheme="minorHAnsi"/>
                <w:sz w:val="18"/>
                <w:szCs w:val="18"/>
                <w:lang w:val="en-US"/>
              </w:rPr>
              <w:t>Agri</w:t>
            </w:r>
            <w:r w:rsidR="00C03D9D" w:rsidRPr="00B16516">
              <w:rPr>
                <w:rFonts w:asciiTheme="minorHAnsi" w:hAnsiTheme="minorHAnsi" w:cstheme="minorHAnsi"/>
                <w:sz w:val="18"/>
                <w:szCs w:val="18"/>
                <w:lang w:val="en-US"/>
              </w:rPr>
              <w:t>-processing, tailoring, hair dressing, and textile industries. The market/business skills training will be undertaken in accordance with the business needs of each community with a priority on income generating activities. Business plans will be developed to support the future implementation of livelihood subgrants under the project. S</w:t>
            </w:r>
            <w:r w:rsidRPr="00B16516">
              <w:rPr>
                <w:rFonts w:cstheme="minorHAnsi"/>
                <w:sz w:val="18"/>
                <w:szCs w:val="18"/>
              </w:rPr>
              <w:t>pec</w:t>
            </w:r>
            <w:r w:rsidR="00970292" w:rsidRPr="00B16516">
              <w:rPr>
                <w:rFonts w:cstheme="minorHAnsi"/>
                <w:sz w:val="18"/>
                <w:szCs w:val="18"/>
              </w:rPr>
              <w:t>i</w:t>
            </w:r>
            <w:r w:rsidRPr="00B16516">
              <w:rPr>
                <w:rFonts w:cstheme="minorHAnsi"/>
                <w:sz w:val="18"/>
                <w:szCs w:val="18"/>
              </w:rPr>
              <w:t xml:space="preserve">fic value chain development </w:t>
            </w:r>
            <w:r w:rsidR="00C03D9D" w:rsidRPr="00B16516">
              <w:rPr>
                <w:rFonts w:cstheme="minorHAnsi"/>
                <w:sz w:val="18"/>
                <w:szCs w:val="18"/>
              </w:rPr>
              <w:t xml:space="preserve">may include </w:t>
            </w:r>
            <w:r w:rsidRPr="00B16516">
              <w:rPr>
                <w:rFonts w:cstheme="minorHAnsi"/>
                <w:sz w:val="18"/>
                <w:szCs w:val="18"/>
              </w:rPr>
              <w:t xml:space="preserve">(a) honey, (b) sesame, (c) poultry, (d) groundnuts, (e) maize, (f) sorghum, (g) fruits and vegetables to add value through transformational processing and market linkages. </w:t>
            </w:r>
          </w:p>
          <w:p w14:paraId="689B87AF" w14:textId="77777777" w:rsidR="00FB27A1" w:rsidRPr="00B16516" w:rsidRDefault="00FB27A1" w:rsidP="00FB27A1">
            <w:pPr>
              <w:pStyle w:val="ListParagraph"/>
              <w:widowControl w:val="0"/>
              <w:autoSpaceDE w:val="0"/>
              <w:autoSpaceDN w:val="0"/>
              <w:adjustRightInd w:val="0"/>
              <w:spacing w:before="240"/>
              <w:ind w:left="1080"/>
              <w:jc w:val="both"/>
              <w:rPr>
                <w:rFonts w:asciiTheme="minorHAnsi" w:hAnsiTheme="minorHAnsi" w:cstheme="minorHAnsi"/>
                <w:b/>
                <w:bCs/>
                <w:sz w:val="18"/>
                <w:szCs w:val="18"/>
                <w:lang w:val="en-US"/>
              </w:rPr>
            </w:pPr>
          </w:p>
          <w:p w14:paraId="17B77577" w14:textId="49C252F2" w:rsidR="00A0729C" w:rsidRPr="00A53782" w:rsidRDefault="00A0729C" w:rsidP="00FB27A1">
            <w:pPr>
              <w:pStyle w:val="ListParagraph"/>
              <w:widowControl w:val="0"/>
              <w:autoSpaceDE w:val="0"/>
              <w:autoSpaceDN w:val="0"/>
              <w:adjustRightInd w:val="0"/>
              <w:spacing w:before="240"/>
              <w:ind w:left="1080"/>
              <w:jc w:val="both"/>
              <w:rPr>
                <w:rFonts w:asciiTheme="minorHAnsi" w:hAnsiTheme="minorHAnsi" w:cstheme="minorHAnsi"/>
                <w:b/>
                <w:bCs/>
                <w:sz w:val="18"/>
                <w:szCs w:val="18"/>
                <w:lang w:val="en-US"/>
              </w:rPr>
            </w:pPr>
            <w:r w:rsidRPr="00B16516">
              <w:rPr>
                <w:rFonts w:cstheme="minorHAnsi"/>
                <w:sz w:val="18"/>
                <w:szCs w:val="18"/>
                <w:lang w:val="en-US"/>
              </w:rPr>
              <w:t>The service provider should also plan to provide some beneficiaries (preferred are women and girls) with</w:t>
            </w:r>
            <w:r w:rsidRPr="00B16516">
              <w:rPr>
                <w:rFonts w:cstheme="minorHAnsi"/>
                <w:b/>
                <w:bCs/>
                <w:sz w:val="18"/>
                <w:szCs w:val="18"/>
                <w:lang w:val="en-US"/>
              </w:rPr>
              <w:t xml:space="preserve"> </w:t>
            </w:r>
            <w:r w:rsidRPr="00B16516">
              <w:rPr>
                <w:rFonts w:cstheme="minorHAnsi"/>
                <w:sz w:val="18"/>
                <w:szCs w:val="18"/>
              </w:rPr>
              <w:t>basic starter-up kits and/or grants to allow the most vulnerable and poor women to participate.</w:t>
            </w:r>
            <w:r w:rsidR="00A64B43" w:rsidRPr="00B16516">
              <w:rPr>
                <w:rFonts w:cstheme="minorHAnsi"/>
                <w:sz w:val="18"/>
                <w:szCs w:val="18"/>
              </w:rPr>
              <w:t xml:space="preserve"> All </w:t>
            </w:r>
            <w:r w:rsidR="001D2FA0" w:rsidRPr="00B16516">
              <w:rPr>
                <w:rFonts w:cstheme="minorHAnsi"/>
                <w:sz w:val="18"/>
                <w:szCs w:val="18"/>
              </w:rPr>
              <w:t xml:space="preserve">proponents must show a demonstrable track record of small grants delivery. </w:t>
            </w:r>
            <w:r w:rsidRPr="00B16516">
              <w:rPr>
                <w:rFonts w:cstheme="minorHAnsi"/>
                <w:sz w:val="18"/>
                <w:szCs w:val="18"/>
              </w:rPr>
              <w:t xml:space="preserve"> The precise size of the subgrant will be determined following community assessments and will not exceed US$500.</w:t>
            </w:r>
            <w:r w:rsidRPr="00B16516">
              <w:rPr>
                <w:rFonts w:cstheme="minorHAnsi"/>
                <w:sz w:val="18"/>
                <w:szCs w:val="18"/>
                <w:lang w:val="en-US"/>
              </w:rPr>
              <w:t xml:space="preserve">  </w:t>
            </w:r>
          </w:p>
          <w:p w14:paraId="479B6A9B" w14:textId="060EEFBC" w:rsidR="00D1100F" w:rsidRDefault="00D1100F" w:rsidP="00BD247D">
            <w:pPr>
              <w:spacing w:before="240"/>
              <w:jc w:val="both"/>
              <w:rPr>
                <w:rFonts w:cs="Calibri"/>
                <w:b/>
                <w:bCs/>
                <w:i/>
                <w:iCs/>
                <w:noProof/>
                <w:sz w:val="18"/>
                <w:szCs w:val="18"/>
              </w:rPr>
            </w:pPr>
            <w:r>
              <w:rPr>
                <w:rFonts w:cs="Calibri"/>
                <w:b/>
                <w:bCs/>
                <w:i/>
                <w:iCs/>
                <w:noProof/>
                <w:sz w:val="18"/>
                <w:szCs w:val="18"/>
              </w:rPr>
              <w:t xml:space="preserve">Project indicator: </w:t>
            </w:r>
            <w:r w:rsidRPr="00D1100F">
              <w:rPr>
                <w:rFonts w:cs="Calibri"/>
                <w:b/>
                <w:bCs/>
                <w:i/>
                <w:iCs/>
                <w:noProof/>
                <w:sz w:val="18"/>
                <w:szCs w:val="18"/>
              </w:rPr>
              <w:t xml:space="preserve">New women-owned businesses as a result of support services provided at WECCs or mobile outreach </w:t>
            </w:r>
            <w:r w:rsidR="007E5942">
              <w:rPr>
                <w:rFonts w:cs="Calibri"/>
                <w:b/>
                <w:bCs/>
                <w:i/>
                <w:iCs/>
                <w:noProof/>
                <w:sz w:val="18"/>
                <w:szCs w:val="18"/>
              </w:rPr>
              <w:t xml:space="preserve"> Project Target</w:t>
            </w:r>
            <w:r w:rsidR="00850D61">
              <w:rPr>
                <w:rFonts w:cs="Calibri"/>
                <w:b/>
                <w:bCs/>
                <w:i/>
                <w:iCs/>
                <w:noProof/>
                <w:sz w:val="18"/>
                <w:szCs w:val="18"/>
              </w:rPr>
              <w:t>:</w:t>
            </w:r>
            <w:r w:rsidR="007E5942">
              <w:rPr>
                <w:rFonts w:cs="Calibri"/>
                <w:b/>
                <w:bCs/>
                <w:i/>
                <w:iCs/>
                <w:noProof/>
                <w:sz w:val="18"/>
                <w:szCs w:val="18"/>
              </w:rPr>
              <w:t xml:space="preserve"> </w:t>
            </w:r>
            <w:r w:rsidR="007E5942" w:rsidRPr="00B12363">
              <w:rPr>
                <w:rFonts w:cstheme="minorHAnsi"/>
                <w:sz w:val="18"/>
                <w:szCs w:val="18"/>
              </w:rPr>
              <w:t>The applicant must support a set-up of minimum 50 new businesses across all 48 locations.</w:t>
            </w:r>
          </w:p>
          <w:p w14:paraId="74221B16" w14:textId="463F416E" w:rsidR="00A0729C" w:rsidRPr="004C1C2D" w:rsidRDefault="005B0BF6" w:rsidP="00BD247D">
            <w:pPr>
              <w:spacing w:before="240"/>
              <w:jc w:val="both"/>
              <w:rPr>
                <w:rFonts w:cs="Calibri"/>
                <w:b/>
                <w:bCs/>
                <w:i/>
                <w:iCs/>
                <w:noProof/>
                <w:sz w:val="18"/>
                <w:szCs w:val="18"/>
              </w:rPr>
            </w:pPr>
            <w:r w:rsidRPr="0005582C">
              <w:rPr>
                <w:rFonts w:cs="Calibri"/>
                <w:b/>
                <w:bCs/>
                <w:i/>
                <w:iCs/>
                <w:noProof/>
                <w:sz w:val="18"/>
                <w:szCs w:val="18"/>
              </w:rPr>
              <w:t>Project</w:t>
            </w:r>
            <w:r w:rsidR="00251986" w:rsidRPr="0005582C">
              <w:rPr>
                <w:rFonts w:cs="Calibri"/>
                <w:b/>
                <w:bCs/>
                <w:i/>
                <w:iCs/>
                <w:noProof/>
                <w:sz w:val="18"/>
                <w:szCs w:val="18"/>
              </w:rPr>
              <w:t xml:space="preserve"> indicator:</w:t>
            </w:r>
            <w:r w:rsidRPr="0005582C">
              <w:rPr>
                <w:rFonts w:cs="Calibri"/>
                <w:b/>
                <w:bCs/>
                <w:i/>
                <w:iCs/>
                <w:noProof/>
                <w:sz w:val="18"/>
                <w:szCs w:val="18"/>
              </w:rPr>
              <w:t xml:space="preserve">Number of women &amp; adolescent girls receiving social and livelihood services (Number) </w:t>
            </w:r>
            <w:r w:rsidR="00C7032A" w:rsidRPr="0005582C">
              <w:rPr>
                <w:rFonts w:cs="Calibri"/>
                <w:b/>
                <w:bCs/>
                <w:i/>
                <w:iCs/>
                <w:noProof/>
                <w:sz w:val="18"/>
                <w:szCs w:val="18"/>
              </w:rPr>
              <w:t xml:space="preserve">. </w:t>
            </w:r>
            <w:r w:rsidR="006F453B" w:rsidRPr="0005582C">
              <w:rPr>
                <w:rFonts w:cs="Calibri"/>
                <w:b/>
                <w:bCs/>
                <w:i/>
                <w:iCs/>
                <w:noProof/>
                <w:sz w:val="18"/>
                <w:szCs w:val="18"/>
              </w:rPr>
              <w:t xml:space="preserve">Project </w:t>
            </w:r>
            <w:r w:rsidR="00C7032A" w:rsidRPr="0005582C">
              <w:rPr>
                <w:rFonts w:cs="Calibri"/>
                <w:b/>
                <w:bCs/>
                <w:i/>
                <w:iCs/>
                <w:noProof/>
                <w:sz w:val="18"/>
                <w:szCs w:val="18"/>
              </w:rPr>
              <w:t>Target:</w:t>
            </w:r>
            <w:r w:rsidR="006F453B" w:rsidRPr="0005582C">
              <w:rPr>
                <w:b/>
                <w:bCs/>
              </w:rPr>
              <w:t xml:space="preserve"> </w:t>
            </w:r>
            <w:r w:rsidR="006F453B" w:rsidRPr="0005582C">
              <w:rPr>
                <w:rFonts w:cs="Calibri"/>
                <w:b/>
                <w:bCs/>
                <w:i/>
                <w:iCs/>
                <w:noProof/>
                <w:sz w:val="18"/>
                <w:szCs w:val="18"/>
              </w:rPr>
              <w:t>Project Target: 30,000 women and 6,000 adolescent girls</w:t>
            </w:r>
            <w:r w:rsidR="006F453B" w:rsidRPr="00B16516">
              <w:rPr>
                <w:rFonts w:cs="Calibri"/>
                <w:i/>
                <w:iCs/>
                <w:noProof/>
                <w:sz w:val="18"/>
                <w:szCs w:val="18"/>
              </w:rPr>
              <w:t>.</w:t>
            </w:r>
            <w:r w:rsidR="006F453B" w:rsidRPr="00B16516">
              <w:rPr>
                <w:rFonts w:cs="Calibri"/>
                <w:b/>
                <w:bCs/>
                <w:i/>
                <w:iCs/>
                <w:noProof/>
                <w:sz w:val="18"/>
                <w:szCs w:val="18"/>
              </w:rPr>
              <w:t xml:space="preserve"> </w:t>
            </w:r>
            <w:r w:rsidR="00A9782A" w:rsidRPr="00CC43B1">
              <w:rPr>
                <w:rFonts w:cstheme="minorHAnsi"/>
                <w:i/>
                <w:iCs/>
                <w:sz w:val="18"/>
                <w:szCs w:val="18"/>
                <w:lang w:val="en-US"/>
              </w:rPr>
              <w:t>Indicator</w:t>
            </w:r>
            <w:r w:rsidR="00A9782A" w:rsidRPr="00CC43B1">
              <w:rPr>
                <w:rFonts w:cstheme="minorHAnsi"/>
                <w:i/>
                <w:iCs/>
                <w:sz w:val="18"/>
                <w:szCs w:val="18"/>
              </w:rPr>
              <w:t xml:space="preserve"> N</w:t>
            </w:r>
            <w:r w:rsidR="00BD247D" w:rsidRPr="00CC43B1">
              <w:rPr>
                <w:rFonts w:cstheme="minorHAnsi"/>
                <w:i/>
                <w:iCs/>
                <w:sz w:val="18"/>
                <w:szCs w:val="18"/>
                <w:lang w:val="en-US"/>
              </w:rPr>
              <w:t>ote</w:t>
            </w:r>
            <w:r w:rsidR="00BD247D" w:rsidRPr="00B16516">
              <w:rPr>
                <w:rFonts w:cstheme="minorHAnsi"/>
                <w:b/>
                <w:bCs/>
                <w:i/>
                <w:iCs/>
                <w:sz w:val="18"/>
                <w:szCs w:val="18"/>
                <w:lang w:val="en-US"/>
              </w:rPr>
              <w:t>:</w:t>
            </w:r>
            <w:r w:rsidR="00BD247D" w:rsidRPr="00B16516">
              <w:rPr>
                <w:rFonts w:cstheme="minorHAnsi"/>
                <w:i/>
                <w:iCs/>
                <w:sz w:val="18"/>
                <w:szCs w:val="18"/>
                <w:lang w:val="en-US"/>
              </w:rPr>
              <w:t xml:space="preserve"> </w:t>
            </w:r>
            <w:r w:rsidR="00A0729C" w:rsidRPr="00B16516">
              <w:rPr>
                <w:rFonts w:cstheme="minorHAnsi"/>
                <w:i/>
                <w:iCs/>
                <w:sz w:val="18"/>
                <w:szCs w:val="18"/>
                <w:lang w:val="en-US"/>
              </w:rPr>
              <w:t>The project does not set any targets for VSLAs,</w:t>
            </w:r>
            <w:r w:rsidR="0005582C">
              <w:rPr>
                <w:rFonts w:cstheme="minorHAnsi"/>
                <w:i/>
                <w:iCs/>
                <w:sz w:val="18"/>
                <w:szCs w:val="18"/>
                <w:lang w:val="en-US"/>
              </w:rPr>
              <w:t xml:space="preserve"> </w:t>
            </w:r>
            <w:r w:rsidR="0005582C" w:rsidRPr="00B16516">
              <w:rPr>
                <w:rFonts w:cstheme="minorHAnsi"/>
                <w:i/>
                <w:iCs/>
                <w:sz w:val="18"/>
                <w:szCs w:val="18"/>
                <w:lang w:val="en-US"/>
              </w:rPr>
              <w:t xml:space="preserve">the </w:t>
            </w:r>
            <w:r w:rsidR="0005582C" w:rsidRPr="00B16516">
              <w:rPr>
                <w:rFonts w:cstheme="minorHAnsi"/>
                <w:i/>
                <w:iCs/>
                <w:sz w:val="18"/>
                <w:szCs w:val="18"/>
              </w:rPr>
              <w:t>expectation</w:t>
            </w:r>
            <w:r w:rsidR="00A94364" w:rsidRPr="00B16516">
              <w:rPr>
                <w:rFonts w:cstheme="minorHAnsi"/>
                <w:i/>
                <w:iCs/>
                <w:sz w:val="18"/>
                <w:szCs w:val="18"/>
              </w:rPr>
              <w:t xml:space="preserve"> is </w:t>
            </w:r>
            <w:r w:rsidR="00A94364" w:rsidRPr="00B16516">
              <w:rPr>
                <w:rFonts w:cstheme="minorHAnsi"/>
                <w:i/>
                <w:iCs/>
                <w:sz w:val="18"/>
                <w:szCs w:val="18"/>
                <w:lang w:val="en-US"/>
              </w:rPr>
              <w:t>to</w:t>
            </w:r>
            <w:r w:rsidR="00A0729C" w:rsidRPr="00B16516">
              <w:rPr>
                <w:rFonts w:cstheme="minorHAnsi"/>
                <w:i/>
                <w:iCs/>
                <w:sz w:val="18"/>
                <w:szCs w:val="18"/>
                <w:lang w:val="en-US"/>
              </w:rPr>
              <w:t xml:space="preserve"> have functioning and sustainable VSLA’s in </w:t>
            </w:r>
            <w:r w:rsidR="003745CE" w:rsidRPr="00B16516">
              <w:rPr>
                <w:rFonts w:cstheme="minorHAnsi"/>
                <w:i/>
                <w:iCs/>
                <w:sz w:val="18"/>
                <w:szCs w:val="18"/>
                <w:lang w:val="en-US"/>
              </w:rPr>
              <w:t xml:space="preserve">at least </w:t>
            </w:r>
            <w:r w:rsidR="00A0729C" w:rsidRPr="00B16516">
              <w:rPr>
                <w:rFonts w:cstheme="minorHAnsi"/>
                <w:i/>
                <w:iCs/>
                <w:sz w:val="18"/>
                <w:szCs w:val="18"/>
                <w:lang w:val="en-US"/>
              </w:rPr>
              <w:t xml:space="preserve">25% of intended total project locations. This target can be revised down or upwards depending on </w:t>
            </w:r>
            <w:r w:rsidR="004A07C6" w:rsidRPr="00B16516">
              <w:rPr>
                <w:rFonts w:cstheme="minorHAnsi"/>
                <w:i/>
                <w:iCs/>
                <w:sz w:val="18"/>
                <w:szCs w:val="18"/>
                <w:lang w:val="en-US"/>
              </w:rPr>
              <w:t>project performance</w:t>
            </w:r>
            <w:r w:rsidR="00A0729C" w:rsidRPr="00B16516">
              <w:rPr>
                <w:rFonts w:cstheme="minorHAnsi"/>
                <w:i/>
                <w:iCs/>
                <w:sz w:val="18"/>
                <w:szCs w:val="18"/>
                <w:lang w:val="en-US"/>
              </w:rPr>
              <w:t xml:space="preserve">.  </w:t>
            </w:r>
          </w:p>
          <w:p w14:paraId="67C70FA7" w14:textId="77777777" w:rsidR="000D5381" w:rsidRPr="00B16516" w:rsidRDefault="000D5381" w:rsidP="000D5381">
            <w:pPr>
              <w:widowControl w:val="0"/>
              <w:autoSpaceDE w:val="0"/>
              <w:autoSpaceDN w:val="0"/>
              <w:adjustRightInd w:val="0"/>
              <w:contextualSpacing/>
              <w:jc w:val="both"/>
              <w:rPr>
                <w:rFonts w:asciiTheme="minorHAnsi" w:eastAsia="Arial Unicode MS" w:hAnsiTheme="minorHAnsi" w:cstheme="minorHAnsi"/>
                <w:sz w:val="18"/>
                <w:szCs w:val="18"/>
                <w:lang w:val="en-US"/>
              </w:rPr>
            </w:pPr>
          </w:p>
          <w:p w14:paraId="18063619" w14:textId="699FFD1B" w:rsidR="00981487" w:rsidRPr="00B16516" w:rsidRDefault="000D5381" w:rsidP="00A0729C">
            <w:pPr>
              <w:widowControl w:val="0"/>
              <w:autoSpaceDE w:val="0"/>
              <w:autoSpaceDN w:val="0"/>
              <w:adjustRightInd w:val="0"/>
              <w:contextualSpacing/>
              <w:jc w:val="both"/>
              <w:rPr>
                <w:rFonts w:asciiTheme="minorHAnsi" w:hAnsiTheme="minorHAnsi" w:cstheme="minorHAnsi"/>
                <w:sz w:val="18"/>
                <w:szCs w:val="18"/>
                <w:lang w:val="en-US"/>
              </w:rPr>
            </w:pPr>
            <w:r w:rsidRPr="00B16516">
              <w:rPr>
                <w:rFonts w:asciiTheme="minorHAnsi" w:eastAsia="Arial Unicode MS" w:hAnsiTheme="minorHAnsi" w:cstheme="minorHAnsi"/>
                <w:sz w:val="18"/>
                <w:szCs w:val="18"/>
                <w:lang w:val="en-US"/>
              </w:rPr>
              <w:t>The social and livelihoods support services provided through the satellite WECC locations and eventually the 5 new WECCs once constructed will contribute to changing societal views of poor women not as passive recipients of humanitarian assistance, but as active agents of change with strong networks and credible income-generating activities. Through better group organization, women will build the social capital to engage public leaders to request for key infrastructure development and basic social amenities, ensuring a continuous public dialogue with key policy and decision makers.</w:t>
            </w:r>
            <w:r w:rsidR="00981487" w:rsidRPr="00B16516">
              <w:rPr>
                <w:rFonts w:asciiTheme="minorHAnsi" w:hAnsiTheme="minorHAnsi" w:cstheme="minorHAnsi"/>
                <w:sz w:val="18"/>
                <w:szCs w:val="18"/>
                <w:lang w:val="en-US"/>
              </w:rPr>
              <w:t xml:space="preserve">  </w:t>
            </w:r>
          </w:p>
          <w:p w14:paraId="6E3FFA10" w14:textId="77777777" w:rsidR="00E35F30" w:rsidRPr="00B16516" w:rsidRDefault="00E35F30" w:rsidP="00A0729C">
            <w:pPr>
              <w:widowControl w:val="0"/>
              <w:autoSpaceDE w:val="0"/>
              <w:autoSpaceDN w:val="0"/>
              <w:adjustRightInd w:val="0"/>
              <w:contextualSpacing/>
              <w:jc w:val="both"/>
              <w:rPr>
                <w:rFonts w:asciiTheme="minorHAnsi" w:hAnsiTheme="minorHAnsi" w:cstheme="minorHAnsi"/>
                <w:sz w:val="18"/>
                <w:szCs w:val="18"/>
                <w:lang w:val="en-US"/>
              </w:rPr>
            </w:pPr>
          </w:p>
          <w:p w14:paraId="4684F6F3" w14:textId="4F273BC2" w:rsidR="00E35F30" w:rsidRPr="00B16516" w:rsidRDefault="00EB6CD3" w:rsidP="00A0729C">
            <w:pPr>
              <w:widowControl w:val="0"/>
              <w:autoSpaceDE w:val="0"/>
              <w:autoSpaceDN w:val="0"/>
              <w:adjustRightInd w:val="0"/>
              <w:contextualSpacing/>
              <w:jc w:val="both"/>
              <w:rPr>
                <w:rFonts w:asciiTheme="minorHAnsi" w:hAnsiTheme="minorHAnsi" w:cstheme="minorHAnsi"/>
                <w:sz w:val="18"/>
                <w:szCs w:val="18"/>
                <w:lang w:val="en-US"/>
              </w:rPr>
            </w:pPr>
            <w:r w:rsidRPr="00B16516">
              <w:rPr>
                <w:rFonts w:asciiTheme="minorHAnsi" w:hAnsiTheme="minorHAnsi" w:cstheme="minorHAnsi"/>
                <w:sz w:val="18"/>
                <w:szCs w:val="18"/>
                <w:lang w:val="en-US"/>
              </w:rPr>
              <w:t>All applicants must show their contribution to the project</w:t>
            </w:r>
            <w:r w:rsidR="00904811" w:rsidRPr="00B16516">
              <w:rPr>
                <w:rFonts w:asciiTheme="minorHAnsi" w:hAnsiTheme="minorHAnsi" w:cstheme="minorHAnsi"/>
                <w:sz w:val="18"/>
                <w:szCs w:val="18"/>
                <w:lang w:val="en-US"/>
              </w:rPr>
              <w:t xml:space="preserve"> results against the following indicators. </w:t>
            </w:r>
            <w:r w:rsidR="007C5F5F" w:rsidRPr="00B16516">
              <w:rPr>
                <w:rFonts w:asciiTheme="minorHAnsi" w:hAnsiTheme="minorHAnsi" w:cstheme="minorHAnsi"/>
                <w:sz w:val="18"/>
                <w:szCs w:val="18"/>
                <w:lang w:val="en-US"/>
              </w:rPr>
              <w:t xml:space="preserve">Each applicant </w:t>
            </w:r>
            <w:r w:rsidR="00210478" w:rsidRPr="00B16516">
              <w:rPr>
                <w:rFonts w:asciiTheme="minorHAnsi" w:hAnsiTheme="minorHAnsi" w:cstheme="minorHAnsi"/>
                <w:sz w:val="18"/>
                <w:szCs w:val="18"/>
                <w:lang w:val="en-US"/>
              </w:rPr>
              <w:t xml:space="preserve">is required to </w:t>
            </w:r>
            <w:r w:rsidR="003B4547" w:rsidRPr="00B16516">
              <w:rPr>
                <w:rFonts w:asciiTheme="minorHAnsi" w:hAnsiTheme="minorHAnsi" w:cstheme="minorHAnsi"/>
                <w:sz w:val="18"/>
                <w:szCs w:val="18"/>
                <w:lang w:val="en-US"/>
              </w:rPr>
              <w:t xml:space="preserve">mention </w:t>
            </w:r>
            <w:r w:rsidR="007C5F5F" w:rsidRPr="00B16516">
              <w:rPr>
                <w:rFonts w:asciiTheme="minorHAnsi" w:hAnsiTheme="minorHAnsi" w:cstheme="minorHAnsi"/>
                <w:sz w:val="18"/>
                <w:szCs w:val="18"/>
                <w:lang w:val="en-US"/>
              </w:rPr>
              <w:t xml:space="preserve">their contribution to the indicators based on the total </w:t>
            </w:r>
            <w:r w:rsidR="002E54A7" w:rsidRPr="00B16516">
              <w:rPr>
                <w:rFonts w:asciiTheme="minorHAnsi" w:hAnsiTheme="minorHAnsi" w:cstheme="minorHAnsi"/>
                <w:sz w:val="18"/>
                <w:szCs w:val="18"/>
                <w:lang w:val="en-US"/>
              </w:rPr>
              <w:t>adult and youth population</w:t>
            </w:r>
            <w:r w:rsidR="003B4547" w:rsidRPr="00B16516">
              <w:rPr>
                <w:rFonts w:asciiTheme="minorHAnsi" w:hAnsiTheme="minorHAnsi" w:cstheme="minorHAnsi"/>
                <w:sz w:val="18"/>
                <w:szCs w:val="18"/>
                <w:lang w:val="en-US"/>
              </w:rPr>
              <w:t>s</w:t>
            </w:r>
            <w:r w:rsidR="002E54A7" w:rsidRPr="00B16516">
              <w:rPr>
                <w:rFonts w:asciiTheme="minorHAnsi" w:hAnsiTheme="minorHAnsi" w:cstheme="minorHAnsi"/>
                <w:sz w:val="18"/>
                <w:szCs w:val="18"/>
                <w:lang w:val="en-US"/>
              </w:rPr>
              <w:t xml:space="preserve"> </w:t>
            </w:r>
            <w:r w:rsidR="00711D06" w:rsidRPr="00B16516">
              <w:rPr>
                <w:rFonts w:asciiTheme="minorHAnsi" w:hAnsiTheme="minorHAnsi" w:cstheme="minorHAnsi"/>
                <w:sz w:val="18"/>
                <w:szCs w:val="18"/>
                <w:lang w:val="en-US"/>
              </w:rPr>
              <w:t xml:space="preserve">eligible </w:t>
            </w:r>
            <w:r w:rsidR="00EE2130" w:rsidRPr="00B16516">
              <w:rPr>
                <w:rFonts w:asciiTheme="minorHAnsi" w:hAnsiTheme="minorHAnsi" w:cstheme="minorHAnsi"/>
                <w:sz w:val="18"/>
                <w:szCs w:val="18"/>
                <w:lang w:val="en-US"/>
              </w:rPr>
              <w:t>for the project services</w:t>
            </w:r>
            <w:r w:rsidR="00FF1DF2" w:rsidRPr="00B16516">
              <w:rPr>
                <w:rFonts w:asciiTheme="minorHAnsi" w:hAnsiTheme="minorHAnsi" w:cstheme="minorHAnsi"/>
                <w:sz w:val="18"/>
                <w:szCs w:val="18"/>
                <w:lang w:val="en-US"/>
              </w:rPr>
              <w:t xml:space="preserve"> in the State/</w:t>
            </w:r>
            <w:r w:rsidR="001E6973" w:rsidRPr="00B16516">
              <w:rPr>
                <w:rFonts w:asciiTheme="minorHAnsi" w:hAnsiTheme="minorHAnsi" w:cstheme="minorHAnsi"/>
                <w:sz w:val="18"/>
                <w:szCs w:val="18"/>
                <w:lang w:val="en-US"/>
              </w:rPr>
              <w:t>Administrative are</w:t>
            </w:r>
            <w:r w:rsidR="001E6973" w:rsidRPr="00B16516">
              <w:rPr>
                <w:rFonts w:cstheme="minorHAnsi"/>
                <w:sz w:val="18"/>
                <w:szCs w:val="18"/>
              </w:rPr>
              <w:t>a</w:t>
            </w:r>
            <w:r w:rsidR="00FF1DF2" w:rsidRPr="00B16516">
              <w:rPr>
                <w:rFonts w:asciiTheme="minorHAnsi" w:hAnsiTheme="minorHAnsi" w:cstheme="minorHAnsi"/>
                <w:sz w:val="18"/>
                <w:szCs w:val="18"/>
                <w:lang w:val="en-US"/>
              </w:rPr>
              <w:t xml:space="preserve"> </w:t>
            </w:r>
            <w:r w:rsidR="001E6973" w:rsidRPr="00B16516">
              <w:rPr>
                <w:rFonts w:asciiTheme="minorHAnsi" w:hAnsiTheme="minorHAnsi" w:cstheme="minorHAnsi"/>
                <w:sz w:val="18"/>
                <w:szCs w:val="18"/>
                <w:lang w:val="en-US"/>
              </w:rPr>
              <w:t xml:space="preserve">chosen. </w:t>
            </w:r>
            <w:r w:rsidR="00E35F30" w:rsidRPr="00B16516">
              <w:rPr>
                <w:rFonts w:asciiTheme="minorHAnsi" w:hAnsiTheme="minorHAnsi" w:cstheme="minorHAnsi"/>
                <w:sz w:val="18"/>
                <w:szCs w:val="18"/>
                <w:lang w:val="en-US"/>
              </w:rPr>
              <w:t>The table below provides the indicator</w:t>
            </w:r>
            <w:r w:rsidR="00F91E01" w:rsidRPr="00B16516">
              <w:rPr>
                <w:rFonts w:asciiTheme="minorHAnsi" w:hAnsiTheme="minorHAnsi" w:cstheme="minorHAnsi"/>
                <w:sz w:val="18"/>
                <w:szCs w:val="18"/>
                <w:lang w:val="en-US"/>
              </w:rPr>
              <w:t xml:space="preserve"> name</w:t>
            </w:r>
            <w:r w:rsidR="00E35F30" w:rsidRPr="00B16516">
              <w:rPr>
                <w:rFonts w:asciiTheme="minorHAnsi" w:hAnsiTheme="minorHAnsi" w:cstheme="minorHAnsi"/>
                <w:sz w:val="18"/>
                <w:szCs w:val="18"/>
                <w:lang w:val="en-US"/>
              </w:rPr>
              <w:t xml:space="preserve"> and </w:t>
            </w:r>
            <w:r w:rsidR="00C86F41" w:rsidRPr="00B16516">
              <w:rPr>
                <w:rFonts w:asciiTheme="minorHAnsi" w:hAnsiTheme="minorHAnsi" w:cstheme="minorHAnsi"/>
                <w:sz w:val="18"/>
                <w:szCs w:val="18"/>
                <w:lang w:val="en-US"/>
              </w:rPr>
              <w:t>targe</w:t>
            </w:r>
            <w:r w:rsidR="00C86F41" w:rsidRPr="00B16516">
              <w:rPr>
                <w:rFonts w:cstheme="minorHAnsi"/>
                <w:sz w:val="18"/>
                <w:szCs w:val="18"/>
              </w:rPr>
              <w:t>t</w:t>
            </w:r>
            <w:r w:rsidR="00E35F30" w:rsidRPr="00B16516">
              <w:rPr>
                <w:rFonts w:asciiTheme="minorHAnsi" w:hAnsiTheme="minorHAnsi" w:cstheme="minorHAnsi"/>
                <w:sz w:val="18"/>
                <w:szCs w:val="18"/>
                <w:lang w:val="en-US"/>
              </w:rPr>
              <w:t xml:space="preserve"> by project year</w:t>
            </w:r>
            <w:r w:rsidR="00C53F3D" w:rsidRPr="00B16516">
              <w:rPr>
                <w:rFonts w:asciiTheme="minorHAnsi" w:hAnsiTheme="minorHAnsi" w:cstheme="minorHAnsi"/>
                <w:sz w:val="18"/>
                <w:szCs w:val="18"/>
                <w:lang w:val="en-US"/>
              </w:rPr>
              <w:t>.</w:t>
            </w:r>
          </w:p>
          <w:p w14:paraId="288F87CC" w14:textId="77777777" w:rsidR="00BD531E" w:rsidRPr="00B16516" w:rsidRDefault="00BD531E" w:rsidP="00A0729C">
            <w:pPr>
              <w:widowControl w:val="0"/>
              <w:autoSpaceDE w:val="0"/>
              <w:autoSpaceDN w:val="0"/>
              <w:adjustRightInd w:val="0"/>
              <w:contextualSpacing/>
              <w:jc w:val="both"/>
              <w:rPr>
                <w:rFonts w:asciiTheme="minorHAnsi" w:hAnsiTheme="minorHAnsi" w:cstheme="minorHAnsi"/>
                <w:sz w:val="18"/>
                <w:szCs w:val="18"/>
                <w:lang w:val="en-US"/>
              </w:rPr>
            </w:pPr>
          </w:p>
          <w:tbl>
            <w:tblPr>
              <w:tblStyle w:val="GridTable4-Accent5"/>
              <w:tblW w:w="4863" w:type="pct"/>
              <w:tblLook w:val="04A0" w:firstRow="1" w:lastRow="0" w:firstColumn="1" w:lastColumn="0" w:noHBand="0" w:noVBand="1"/>
            </w:tblPr>
            <w:tblGrid>
              <w:gridCol w:w="5671"/>
              <w:gridCol w:w="899"/>
              <w:gridCol w:w="899"/>
              <w:gridCol w:w="1081"/>
            </w:tblGrid>
            <w:tr w:rsidR="00B33EF6" w:rsidRPr="00B16516" w14:paraId="5E285E1B" w14:textId="77777777" w:rsidTr="00BD5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6" w:type="pct"/>
                </w:tcPr>
                <w:p w14:paraId="007E6E08" w14:textId="22A698E0" w:rsidR="005311D0" w:rsidRPr="00B16516" w:rsidRDefault="005311D0" w:rsidP="00A0729C">
                  <w:pPr>
                    <w:widowControl w:val="0"/>
                    <w:autoSpaceDE w:val="0"/>
                    <w:autoSpaceDN w:val="0"/>
                    <w:adjustRightInd w:val="0"/>
                    <w:contextualSpacing/>
                    <w:jc w:val="both"/>
                    <w:rPr>
                      <w:rFonts w:eastAsia="Arial Unicode MS" w:cstheme="minorHAnsi"/>
                      <w:sz w:val="18"/>
                      <w:szCs w:val="18"/>
                    </w:rPr>
                  </w:pPr>
                  <w:r w:rsidRPr="00B16516">
                    <w:rPr>
                      <w:rFonts w:eastAsia="Arial Unicode MS" w:cstheme="minorHAnsi"/>
                      <w:sz w:val="18"/>
                      <w:szCs w:val="18"/>
                    </w:rPr>
                    <w:t>Indicator Name</w:t>
                  </w:r>
                </w:p>
              </w:tc>
              <w:tc>
                <w:tcPr>
                  <w:tcW w:w="526" w:type="pct"/>
                </w:tcPr>
                <w:p w14:paraId="4E083348" w14:textId="322B587F" w:rsidR="005311D0" w:rsidRPr="00B16516" w:rsidRDefault="005311D0" w:rsidP="00A0729C">
                  <w:pPr>
                    <w:widowControl w:val="0"/>
                    <w:autoSpaceDE w:val="0"/>
                    <w:autoSpaceDN w:val="0"/>
                    <w:adjustRightInd w:val="0"/>
                    <w:contextualSpacing/>
                    <w:jc w:val="both"/>
                    <w:cnfStyle w:val="100000000000" w:firstRow="1" w:lastRow="0" w:firstColumn="0" w:lastColumn="0" w:oddVBand="0" w:evenVBand="0" w:oddHBand="0" w:evenHBand="0" w:firstRowFirstColumn="0" w:firstRowLastColumn="0" w:lastRowFirstColumn="0" w:lastRowLastColumn="0"/>
                    <w:rPr>
                      <w:rFonts w:eastAsia="Arial Unicode MS" w:cstheme="minorHAnsi"/>
                      <w:sz w:val="18"/>
                      <w:szCs w:val="18"/>
                    </w:rPr>
                  </w:pPr>
                  <w:r w:rsidRPr="00B16516">
                    <w:rPr>
                      <w:rFonts w:eastAsia="Arial Unicode MS" w:cstheme="minorHAnsi"/>
                      <w:sz w:val="18"/>
                      <w:szCs w:val="18"/>
                    </w:rPr>
                    <w:t>Yr 1</w:t>
                  </w:r>
                </w:p>
              </w:tc>
              <w:tc>
                <w:tcPr>
                  <w:tcW w:w="526" w:type="pct"/>
                </w:tcPr>
                <w:p w14:paraId="2BA41F58" w14:textId="1A1B0E2C" w:rsidR="005311D0" w:rsidRPr="00B16516" w:rsidRDefault="005311D0" w:rsidP="00A0729C">
                  <w:pPr>
                    <w:widowControl w:val="0"/>
                    <w:autoSpaceDE w:val="0"/>
                    <w:autoSpaceDN w:val="0"/>
                    <w:adjustRightInd w:val="0"/>
                    <w:contextualSpacing/>
                    <w:jc w:val="both"/>
                    <w:cnfStyle w:val="100000000000" w:firstRow="1" w:lastRow="0" w:firstColumn="0" w:lastColumn="0" w:oddVBand="0" w:evenVBand="0" w:oddHBand="0" w:evenHBand="0" w:firstRowFirstColumn="0" w:firstRowLastColumn="0" w:lastRowFirstColumn="0" w:lastRowLastColumn="0"/>
                    <w:rPr>
                      <w:rFonts w:eastAsia="Arial Unicode MS" w:cstheme="minorHAnsi"/>
                      <w:sz w:val="18"/>
                      <w:szCs w:val="18"/>
                    </w:rPr>
                  </w:pPr>
                  <w:r w:rsidRPr="00B16516">
                    <w:rPr>
                      <w:rFonts w:eastAsia="Arial Unicode MS" w:cstheme="minorHAnsi"/>
                      <w:sz w:val="18"/>
                      <w:szCs w:val="18"/>
                    </w:rPr>
                    <w:t>Yr 2</w:t>
                  </w:r>
                </w:p>
              </w:tc>
              <w:tc>
                <w:tcPr>
                  <w:tcW w:w="632" w:type="pct"/>
                </w:tcPr>
                <w:p w14:paraId="52534E61" w14:textId="1C1C6007" w:rsidR="005311D0" w:rsidRPr="00B16516" w:rsidRDefault="005311D0" w:rsidP="00A0729C">
                  <w:pPr>
                    <w:widowControl w:val="0"/>
                    <w:autoSpaceDE w:val="0"/>
                    <w:autoSpaceDN w:val="0"/>
                    <w:adjustRightInd w:val="0"/>
                    <w:contextualSpacing/>
                    <w:jc w:val="both"/>
                    <w:cnfStyle w:val="100000000000" w:firstRow="1" w:lastRow="0" w:firstColumn="0" w:lastColumn="0" w:oddVBand="0" w:evenVBand="0" w:oddHBand="0" w:evenHBand="0" w:firstRowFirstColumn="0" w:firstRowLastColumn="0" w:lastRowFirstColumn="0" w:lastRowLastColumn="0"/>
                    <w:rPr>
                      <w:rFonts w:eastAsia="Arial Unicode MS" w:cstheme="minorHAnsi"/>
                      <w:sz w:val="18"/>
                      <w:szCs w:val="18"/>
                    </w:rPr>
                  </w:pPr>
                  <w:r w:rsidRPr="00B16516">
                    <w:rPr>
                      <w:rFonts w:eastAsia="Arial Unicode MS" w:cstheme="minorHAnsi"/>
                      <w:sz w:val="18"/>
                      <w:szCs w:val="18"/>
                    </w:rPr>
                    <w:t>Yr 3</w:t>
                  </w:r>
                  <w:r w:rsidR="00C53F3D" w:rsidRPr="00B16516">
                    <w:rPr>
                      <w:rFonts w:eastAsia="Arial Unicode MS" w:cstheme="minorHAnsi"/>
                      <w:sz w:val="18"/>
                      <w:szCs w:val="18"/>
                    </w:rPr>
                    <w:t xml:space="preserve"> </w:t>
                  </w:r>
                </w:p>
              </w:tc>
            </w:tr>
            <w:tr w:rsidR="00911E4B" w:rsidRPr="00B16516" w14:paraId="40DA36E1" w14:textId="77777777" w:rsidTr="00B12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6" w:type="pct"/>
                </w:tcPr>
                <w:p w14:paraId="0AF533D6" w14:textId="77777777" w:rsidR="00911E4B" w:rsidRPr="002227F8" w:rsidRDefault="00911E4B" w:rsidP="00A0729C">
                  <w:pPr>
                    <w:widowControl w:val="0"/>
                    <w:autoSpaceDE w:val="0"/>
                    <w:autoSpaceDN w:val="0"/>
                    <w:adjustRightInd w:val="0"/>
                    <w:contextualSpacing/>
                    <w:jc w:val="both"/>
                    <w:rPr>
                      <w:rFonts w:eastAsia="Arial Unicode MS" w:cstheme="minorHAnsi"/>
                      <w:sz w:val="18"/>
                      <w:szCs w:val="18"/>
                    </w:rPr>
                  </w:pPr>
                  <w:r w:rsidRPr="002227F8">
                    <w:rPr>
                      <w:rFonts w:eastAsia="Arial Unicode MS" w:cstheme="minorHAnsi"/>
                      <w:b w:val="0"/>
                      <w:bCs w:val="0"/>
                      <w:sz w:val="18"/>
                      <w:szCs w:val="18"/>
                    </w:rPr>
                    <w:t>Component 1: Community Empowerment Support to Women and Girls</w:t>
                  </w:r>
                </w:p>
              </w:tc>
              <w:tc>
                <w:tcPr>
                  <w:tcW w:w="1684" w:type="pct"/>
                  <w:gridSpan w:val="3"/>
                </w:tcPr>
                <w:p w14:paraId="77D8524C" w14:textId="5866C5B6" w:rsidR="00911E4B" w:rsidRPr="002227F8" w:rsidRDefault="00911E4B" w:rsidP="00A0729C">
                  <w:pPr>
                    <w:widowControl w:val="0"/>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Arial Unicode MS" w:cstheme="minorHAnsi"/>
                      <w:b/>
                      <w:bCs/>
                      <w:sz w:val="18"/>
                      <w:szCs w:val="18"/>
                    </w:rPr>
                  </w:pPr>
                  <w:r>
                    <w:rPr>
                      <w:rFonts w:eastAsia="Arial Unicode MS" w:cstheme="minorHAnsi"/>
                      <w:b/>
                      <w:bCs/>
                      <w:sz w:val="18"/>
                      <w:szCs w:val="18"/>
                    </w:rPr>
                    <w:t xml:space="preserve">Intermediate </w:t>
                  </w:r>
                  <w:r w:rsidR="00190347">
                    <w:rPr>
                      <w:rFonts w:eastAsia="Arial Unicode MS" w:cstheme="minorHAnsi"/>
                      <w:b/>
                      <w:bCs/>
                      <w:sz w:val="18"/>
                      <w:szCs w:val="18"/>
                    </w:rPr>
                    <w:t xml:space="preserve">yearly </w:t>
                  </w:r>
                  <w:r>
                    <w:rPr>
                      <w:rFonts w:eastAsia="Arial Unicode MS" w:cstheme="minorHAnsi"/>
                      <w:b/>
                      <w:bCs/>
                      <w:sz w:val="18"/>
                      <w:szCs w:val="18"/>
                    </w:rPr>
                    <w:t>targets</w:t>
                  </w:r>
                </w:p>
              </w:tc>
            </w:tr>
            <w:tr w:rsidR="00B33EF6" w:rsidRPr="00B16516" w14:paraId="322541DC" w14:textId="77777777" w:rsidTr="00BD531E">
              <w:tc>
                <w:tcPr>
                  <w:cnfStyle w:val="001000000000" w:firstRow="0" w:lastRow="0" w:firstColumn="1" w:lastColumn="0" w:oddVBand="0" w:evenVBand="0" w:oddHBand="0" w:evenHBand="0" w:firstRowFirstColumn="0" w:firstRowLastColumn="0" w:lastRowFirstColumn="0" w:lastRowLastColumn="0"/>
                  <w:tcW w:w="3316" w:type="pct"/>
                </w:tcPr>
                <w:p w14:paraId="09BD779C" w14:textId="26426761" w:rsidR="005311D0" w:rsidRPr="002227F8" w:rsidRDefault="005311D0" w:rsidP="00A0729C">
                  <w:pPr>
                    <w:widowControl w:val="0"/>
                    <w:autoSpaceDE w:val="0"/>
                    <w:autoSpaceDN w:val="0"/>
                    <w:adjustRightInd w:val="0"/>
                    <w:contextualSpacing/>
                    <w:jc w:val="both"/>
                    <w:rPr>
                      <w:rFonts w:eastAsia="Arial Unicode MS" w:cstheme="minorHAnsi"/>
                      <w:b w:val="0"/>
                      <w:bCs w:val="0"/>
                      <w:sz w:val="18"/>
                      <w:szCs w:val="18"/>
                    </w:rPr>
                  </w:pPr>
                  <w:r w:rsidRPr="002227F8">
                    <w:rPr>
                      <w:rFonts w:eastAsia="Arial Unicode MS" w:cstheme="minorHAnsi"/>
                      <w:b w:val="0"/>
                      <w:bCs w:val="0"/>
                      <w:sz w:val="18"/>
                      <w:szCs w:val="18"/>
                    </w:rPr>
                    <w:t>Number of Women and adolescent girls receiving social and livelihood services (Number)</w:t>
                  </w:r>
                </w:p>
              </w:tc>
              <w:tc>
                <w:tcPr>
                  <w:tcW w:w="526" w:type="pct"/>
                </w:tcPr>
                <w:p w14:paraId="24CE336E" w14:textId="48AD93CB" w:rsidR="005311D0" w:rsidRPr="002227F8" w:rsidRDefault="005311D0" w:rsidP="00A0729C">
                  <w:pPr>
                    <w:widowControl w:val="0"/>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Arial Unicode MS" w:cstheme="minorHAnsi"/>
                      <w:sz w:val="18"/>
                      <w:szCs w:val="18"/>
                    </w:rPr>
                  </w:pPr>
                  <w:r w:rsidRPr="002227F8">
                    <w:rPr>
                      <w:rFonts w:eastAsia="Arial Unicode MS" w:cstheme="minorHAnsi"/>
                      <w:sz w:val="18"/>
                      <w:szCs w:val="18"/>
                    </w:rPr>
                    <w:t>10,000</w:t>
                  </w:r>
                </w:p>
              </w:tc>
              <w:tc>
                <w:tcPr>
                  <w:tcW w:w="526" w:type="pct"/>
                </w:tcPr>
                <w:p w14:paraId="1597D815" w14:textId="1AD3EB09" w:rsidR="005311D0" w:rsidRPr="002227F8" w:rsidRDefault="005311D0" w:rsidP="00A0729C">
                  <w:pPr>
                    <w:widowControl w:val="0"/>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Arial Unicode MS" w:cstheme="minorHAnsi"/>
                      <w:sz w:val="18"/>
                      <w:szCs w:val="18"/>
                    </w:rPr>
                  </w:pPr>
                  <w:r w:rsidRPr="002227F8">
                    <w:rPr>
                      <w:rFonts w:eastAsia="Arial Unicode MS" w:cstheme="minorHAnsi"/>
                      <w:sz w:val="18"/>
                      <w:szCs w:val="18"/>
                    </w:rPr>
                    <w:t>20,000</w:t>
                  </w:r>
                </w:p>
              </w:tc>
              <w:tc>
                <w:tcPr>
                  <w:tcW w:w="632" w:type="pct"/>
                </w:tcPr>
                <w:p w14:paraId="7D495E4A" w14:textId="306DA85C" w:rsidR="005311D0" w:rsidRPr="002227F8" w:rsidRDefault="005311D0" w:rsidP="00A0729C">
                  <w:pPr>
                    <w:widowControl w:val="0"/>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Arial Unicode MS" w:cstheme="minorHAnsi"/>
                      <w:sz w:val="18"/>
                      <w:szCs w:val="18"/>
                    </w:rPr>
                  </w:pPr>
                  <w:r w:rsidRPr="002227F8">
                    <w:rPr>
                      <w:rFonts w:eastAsia="Arial Unicode MS" w:cstheme="minorHAnsi"/>
                      <w:sz w:val="18"/>
                      <w:szCs w:val="18"/>
                    </w:rPr>
                    <w:t>6,000</w:t>
                  </w:r>
                </w:p>
              </w:tc>
            </w:tr>
            <w:tr w:rsidR="00B33EF6" w:rsidRPr="00B16516" w14:paraId="258F4459" w14:textId="77777777" w:rsidTr="00BD5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6" w:type="pct"/>
                </w:tcPr>
                <w:p w14:paraId="15E5780A" w14:textId="76BAD832" w:rsidR="005311D0" w:rsidRPr="002227F8" w:rsidRDefault="005311D0" w:rsidP="00A0729C">
                  <w:pPr>
                    <w:widowControl w:val="0"/>
                    <w:autoSpaceDE w:val="0"/>
                    <w:autoSpaceDN w:val="0"/>
                    <w:adjustRightInd w:val="0"/>
                    <w:contextualSpacing/>
                    <w:jc w:val="both"/>
                    <w:rPr>
                      <w:rFonts w:eastAsia="Arial Unicode MS" w:cstheme="minorHAnsi"/>
                      <w:b w:val="0"/>
                      <w:bCs w:val="0"/>
                      <w:sz w:val="18"/>
                      <w:szCs w:val="18"/>
                    </w:rPr>
                  </w:pPr>
                  <w:r w:rsidRPr="002227F8">
                    <w:rPr>
                      <w:rFonts w:eastAsia="Arial Unicode MS" w:cstheme="minorHAnsi"/>
                      <w:b w:val="0"/>
                      <w:bCs w:val="0"/>
                      <w:sz w:val="18"/>
                      <w:szCs w:val="18"/>
                    </w:rPr>
                    <w:t>Number of male and male youth reached through sensitization and community and community outreach (Number)</w:t>
                  </w:r>
                </w:p>
              </w:tc>
              <w:tc>
                <w:tcPr>
                  <w:tcW w:w="526" w:type="pct"/>
                </w:tcPr>
                <w:p w14:paraId="2DA8A1AE" w14:textId="19D34120" w:rsidR="005311D0" w:rsidRPr="002227F8" w:rsidRDefault="005311D0" w:rsidP="00A0729C">
                  <w:pPr>
                    <w:widowControl w:val="0"/>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Arial Unicode MS" w:cstheme="minorHAnsi"/>
                      <w:sz w:val="18"/>
                      <w:szCs w:val="18"/>
                    </w:rPr>
                  </w:pPr>
                  <w:r w:rsidRPr="002227F8">
                    <w:rPr>
                      <w:rFonts w:eastAsia="Arial Unicode MS" w:cstheme="minorHAnsi"/>
                      <w:sz w:val="18"/>
                      <w:szCs w:val="18"/>
                    </w:rPr>
                    <w:t>4000</w:t>
                  </w:r>
                </w:p>
              </w:tc>
              <w:tc>
                <w:tcPr>
                  <w:tcW w:w="526" w:type="pct"/>
                </w:tcPr>
                <w:p w14:paraId="394F6AE0" w14:textId="4C5B2262" w:rsidR="005311D0" w:rsidRPr="002227F8" w:rsidRDefault="005311D0" w:rsidP="00A0729C">
                  <w:pPr>
                    <w:widowControl w:val="0"/>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Arial Unicode MS" w:cstheme="minorHAnsi"/>
                      <w:sz w:val="18"/>
                      <w:szCs w:val="18"/>
                    </w:rPr>
                  </w:pPr>
                  <w:r w:rsidRPr="002227F8">
                    <w:rPr>
                      <w:rFonts w:eastAsia="Arial Unicode MS" w:cstheme="minorHAnsi"/>
                      <w:sz w:val="18"/>
                      <w:szCs w:val="18"/>
                    </w:rPr>
                    <w:t>7000</w:t>
                  </w:r>
                </w:p>
              </w:tc>
              <w:tc>
                <w:tcPr>
                  <w:tcW w:w="632" w:type="pct"/>
                </w:tcPr>
                <w:p w14:paraId="36C3E4F9" w14:textId="3A98CA3F" w:rsidR="005311D0" w:rsidRPr="002227F8" w:rsidRDefault="005311D0" w:rsidP="00A0729C">
                  <w:pPr>
                    <w:widowControl w:val="0"/>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Arial Unicode MS" w:cstheme="minorHAnsi"/>
                      <w:sz w:val="18"/>
                      <w:szCs w:val="18"/>
                    </w:rPr>
                  </w:pPr>
                  <w:r w:rsidRPr="002227F8">
                    <w:rPr>
                      <w:rFonts w:eastAsia="Arial Unicode MS" w:cstheme="minorHAnsi"/>
                      <w:sz w:val="18"/>
                      <w:szCs w:val="18"/>
                    </w:rPr>
                    <w:t>1000</w:t>
                  </w:r>
                </w:p>
              </w:tc>
            </w:tr>
            <w:tr w:rsidR="00B33EF6" w:rsidRPr="00B16516" w14:paraId="58ADF69F" w14:textId="77777777" w:rsidTr="00BD531E">
              <w:tc>
                <w:tcPr>
                  <w:cnfStyle w:val="001000000000" w:firstRow="0" w:lastRow="0" w:firstColumn="1" w:lastColumn="0" w:oddVBand="0" w:evenVBand="0" w:oddHBand="0" w:evenHBand="0" w:firstRowFirstColumn="0" w:firstRowLastColumn="0" w:lastRowFirstColumn="0" w:lastRowLastColumn="0"/>
                  <w:tcW w:w="3316" w:type="pct"/>
                </w:tcPr>
                <w:p w14:paraId="49AD1FE5" w14:textId="71C30CBC" w:rsidR="005311D0" w:rsidRPr="002227F8" w:rsidRDefault="005311D0" w:rsidP="00A0729C">
                  <w:pPr>
                    <w:widowControl w:val="0"/>
                    <w:autoSpaceDE w:val="0"/>
                    <w:autoSpaceDN w:val="0"/>
                    <w:adjustRightInd w:val="0"/>
                    <w:contextualSpacing/>
                    <w:jc w:val="both"/>
                    <w:rPr>
                      <w:rFonts w:eastAsia="Arial Unicode MS" w:cstheme="minorHAnsi"/>
                      <w:b w:val="0"/>
                      <w:bCs w:val="0"/>
                      <w:sz w:val="18"/>
                      <w:szCs w:val="18"/>
                    </w:rPr>
                  </w:pPr>
                  <w:r w:rsidRPr="002227F8">
                    <w:rPr>
                      <w:rFonts w:eastAsia="Arial Unicode MS" w:cstheme="minorHAnsi"/>
                      <w:b w:val="0"/>
                      <w:bCs w:val="0"/>
                      <w:sz w:val="18"/>
                      <w:szCs w:val="18"/>
                    </w:rPr>
                    <w:t>New women-owned businesses as a result of support services provided at (WECCS) or mobile outreach (Number)</w:t>
                  </w:r>
                </w:p>
              </w:tc>
              <w:tc>
                <w:tcPr>
                  <w:tcW w:w="526" w:type="pct"/>
                </w:tcPr>
                <w:p w14:paraId="45B09716" w14:textId="07DB6BE9" w:rsidR="005311D0" w:rsidRPr="002227F8" w:rsidRDefault="005311D0" w:rsidP="00A0729C">
                  <w:pPr>
                    <w:widowControl w:val="0"/>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Arial Unicode MS" w:cstheme="minorHAnsi"/>
                      <w:sz w:val="18"/>
                      <w:szCs w:val="18"/>
                    </w:rPr>
                  </w:pPr>
                  <w:r w:rsidRPr="002227F8">
                    <w:rPr>
                      <w:rFonts w:eastAsia="Arial Unicode MS" w:cstheme="minorHAnsi"/>
                      <w:sz w:val="18"/>
                      <w:szCs w:val="18"/>
                    </w:rPr>
                    <w:t>10</w:t>
                  </w:r>
                </w:p>
              </w:tc>
              <w:tc>
                <w:tcPr>
                  <w:tcW w:w="526" w:type="pct"/>
                </w:tcPr>
                <w:p w14:paraId="22A10435" w14:textId="3EF4E6DB" w:rsidR="005311D0" w:rsidRPr="002227F8" w:rsidRDefault="00190347" w:rsidP="00A0729C">
                  <w:pPr>
                    <w:widowControl w:val="0"/>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Arial Unicode MS" w:cstheme="minorHAnsi"/>
                      <w:sz w:val="18"/>
                      <w:szCs w:val="18"/>
                    </w:rPr>
                  </w:pPr>
                  <w:r>
                    <w:rPr>
                      <w:rFonts w:eastAsia="Arial Unicode MS" w:cstheme="minorHAnsi"/>
                      <w:sz w:val="18"/>
                      <w:szCs w:val="18"/>
                    </w:rPr>
                    <w:t>20</w:t>
                  </w:r>
                </w:p>
              </w:tc>
              <w:tc>
                <w:tcPr>
                  <w:tcW w:w="632" w:type="pct"/>
                </w:tcPr>
                <w:p w14:paraId="162B173C" w14:textId="54492A56" w:rsidR="005311D0" w:rsidRPr="002227F8" w:rsidRDefault="00190347" w:rsidP="00A0729C">
                  <w:pPr>
                    <w:widowControl w:val="0"/>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Arial Unicode MS" w:cstheme="minorHAnsi"/>
                      <w:sz w:val="18"/>
                      <w:szCs w:val="18"/>
                    </w:rPr>
                  </w:pPr>
                  <w:r>
                    <w:rPr>
                      <w:rFonts w:eastAsia="Arial Unicode MS" w:cstheme="minorHAnsi"/>
                      <w:sz w:val="18"/>
                      <w:szCs w:val="18"/>
                    </w:rPr>
                    <w:t>20</w:t>
                  </w:r>
                </w:p>
              </w:tc>
            </w:tr>
          </w:tbl>
          <w:p w14:paraId="07BE082C" w14:textId="77777777" w:rsidR="0038284C" w:rsidRPr="00B16516" w:rsidRDefault="0038284C" w:rsidP="00A0729C">
            <w:pPr>
              <w:widowControl w:val="0"/>
              <w:autoSpaceDE w:val="0"/>
              <w:autoSpaceDN w:val="0"/>
              <w:adjustRightInd w:val="0"/>
              <w:contextualSpacing/>
              <w:jc w:val="both"/>
              <w:rPr>
                <w:rFonts w:asciiTheme="minorHAnsi" w:eastAsia="Arial Unicode MS" w:hAnsiTheme="minorHAnsi" w:cstheme="minorHAnsi"/>
                <w:sz w:val="18"/>
                <w:szCs w:val="18"/>
                <w:lang w:val="en-US"/>
              </w:rPr>
            </w:pPr>
          </w:p>
          <w:p w14:paraId="7B27AFB7" w14:textId="6047107A" w:rsidR="00A0729C" w:rsidRPr="00B16516" w:rsidRDefault="00A0729C" w:rsidP="0066333E">
            <w:pPr>
              <w:widowControl w:val="0"/>
              <w:autoSpaceDE w:val="0"/>
              <w:autoSpaceDN w:val="0"/>
              <w:adjustRightInd w:val="0"/>
              <w:ind w:left="1080"/>
              <w:contextualSpacing/>
              <w:jc w:val="both"/>
              <w:rPr>
                <w:rFonts w:asciiTheme="minorHAnsi" w:eastAsia="Arial Unicode MS" w:hAnsiTheme="minorHAnsi" w:cstheme="minorHAnsi"/>
                <w:i/>
                <w:iCs/>
                <w:sz w:val="18"/>
                <w:szCs w:val="18"/>
                <w:lang w:val="en-US"/>
              </w:rPr>
            </w:pPr>
            <w:r w:rsidRPr="00B16516">
              <w:rPr>
                <w:rFonts w:asciiTheme="minorHAnsi" w:hAnsiTheme="minorHAnsi" w:cstheme="minorHAnsi"/>
                <w:i/>
                <w:iCs/>
                <w:sz w:val="18"/>
                <w:szCs w:val="18"/>
              </w:rPr>
              <w:t>.</w:t>
            </w:r>
          </w:p>
          <w:p w14:paraId="002DA07B" w14:textId="02B380C7" w:rsidR="003D6556" w:rsidRPr="00B16516" w:rsidRDefault="00A0729C" w:rsidP="00A0729C">
            <w:pPr>
              <w:widowControl w:val="0"/>
              <w:autoSpaceDE w:val="0"/>
              <w:autoSpaceDN w:val="0"/>
              <w:adjustRightInd w:val="0"/>
              <w:contextualSpacing/>
              <w:jc w:val="both"/>
              <w:rPr>
                <w:rFonts w:asciiTheme="minorHAnsi" w:hAnsiTheme="minorHAnsi" w:cstheme="minorHAnsi"/>
                <w:sz w:val="18"/>
                <w:szCs w:val="18"/>
                <w:lang w:val="en-US"/>
              </w:rPr>
            </w:pPr>
            <w:r w:rsidRPr="00B16516">
              <w:rPr>
                <w:rFonts w:asciiTheme="minorHAnsi" w:eastAsia="Arial Unicode MS" w:hAnsiTheme="minorHAnsi" w:cstheme="minorHAnsi"/>
                <w:b/>
                <w:bCs/>
                <w:sz w:val="18"/>
                <w:szCs w:val="18"/>
                <w:lang w:val="en-US"/>
              </w:rPr>
              <w:t>Geographical Coverage:</w:t>
            </w:r>
            <w:r w:rsidRPr="00B16516">
              <w:rPr>
                <w:rFonts w:asciiTheme="minorHAnsi" w:eastAsia="Arial Unicode MS" w:hAnsiTheme="minorHAnsi" w:cstheme="minorHAnsi"/>
                <w:sz w:val="18"/>
                <w:szCs w:val="18"/>
                <w:lang w:val="en-US"/>
              </w:rPr>
              <w:t xml:space="preserve"> </w:t>
            </w:r>
            <w:r w:rsidRPr="00B16516">
              <w:rPr>
                <w:rFonts w:asciiTheme="minorHAnsi" w:hAnsiTheme="minorHAnsi" w:cstheme="minorHAnsi"/>
                <w:sz w:val="18"/>
                <w:szCs w:val="18"/>
                <w:lang w:val="en-US"/>
              </w:rPr>
              <w:t>The project will be implemented in all 10 states</w:t>
            </w:r>
            <w:r w:rsidRPr="00B16516">
              <w:rPr>
                <w:rFonts w:asciiTheme="minorHAnsi" w:hAnsiTheme="minorHAnsi" w:cstheme="minorHAnsi"/>
                <w:sz w:val="18"/>
                <w:szCs w:val="18"/>
                <w:vertAlign w:val="superscript"/>
                <w:lang w:val="en-US"/>
              </w:rPr>
              <w:footnoteReference w:id="4"/>
            </w:r>
            <w:r w:rsidRPr="00B16516">
              <w:rPr>
                <w:rFonts w:asciiTheme="minorHAnsi" w:hAnsiTheme="minorHAnsi" w:cstheme="minorHAnsi"/>
                <w:sz w:val="18"/>
                <w:szCs w:val="18"/>
                <w:lang w:val="en-US"/>
              </w:rPr>
              <w:t xml:space="preserve"> in South Sudan and 2 Administrative areas of Ruweng and Pibor</w:t>
            </w:r>
            <w:r w:rsidR="004D7E5D" w:rsidRPr="00B16516">
              <w:rPr>
                <w:rFonts w:asciiTheme="minorHAnsi" w:hAnsiTheme="minorHAnsi" w:cstheme="minorHAnsi"/>
                <w:sz w:val="18"/>
                <w:szCs w:val="18"/>
                <w:lang w:val="en-US"/>
              </w:rPr>
              <w:t xml:space="preserve">. </w:t>
            </w:r>
            <w:r w:rsidRPr="00B16516">
              <w:rPr>
                <w:rFonts w:asciiTheme="minorHAnsi" w:hAnsiTheme="minorHAnsi" w:cstheme="minorHAnsi"/>
                <w:sz w:val="18"/>
                <w:szCs w:val="18"/>
                <w:lang w:val="en-US"/>
              </w:rPr>
              <w:t xml:space="preserve"> </w:t>
            </w:r>
          </w:p>
          <w:p w14:paraId="70598AC0" w14:textId="77777777" w:rsidR="003D48E6" w:rsidRPr="00B16516" w:rsidRDefault="003D48E6" w:rsidP="00A0729C">
            <w:pPr>
              <w:widowControl w:val="0"/>
              <w:autoSpaceDE w:val="0"/>
              <w:autoSpaceDN w:val="0"/>
              <w:adjustRightInd w:val="0"/>
              <w:contextualSpacing/>
              <w:jc w:val="both"/>
              <w:rPr>
                <w:rFonts w:asciiTheme="minorHAnsi" w:hAnsiTheme="minorHAnsi" w:cstheme="minorHAnsi"/>
                <w:b/>
                <w:i/>
                <w:iCs/>
                <w:spacing w:val="-3"/>
                <w:sz w:val="18"/>
                <w:szCs w:val="18"/>
                <w:u w:val="single"/>
              </w:rPr>
            </w:pPr>
          </w:p>
          <w:p w14:paraId="68B0C049" w14:textId="77777777" w:rsidR="000C5B68" w:rsidRPr="00B16516" w:rsidRDefault="000C5B68" w:rsidP="00E83F33">
            <w:pPr>
              <w:widowControl w:val="0"/>
              <w:autoSpaceDE w:val="0"/>
              <w:autoSpaceDN w:val="0"/>
              <w:adjustRightInd w:val="0"/>
              <w:ind w:left="360"/>
              <w:contextualSpacing/>
              <w:jc w:val="both"/>
              <w:rPr>
                <w:rFonts w:asciiTheme="minorHAnsi" w:hAnsiTheme="minorHAnsi" w:cstheme="minorHAnsi"/>
                <w:b/>
                <w:i/>
                <w:iCs/>
                <w:spacing w:val="-3"/>
                <w:sz w:val="18"/>
                <w:szCs w:val="18"/>
                <w:u w:val="single"/>
              </w:rPr>
            </w:pPr>
            <w:r w:rsidRPr="00B16516">
              <w:rPr>
                <w:rFonts w:asciiTheme="minorHAnsi" w:hAnsiTheme="minorHAnsi" w:cstheme="minorHAnsi"/>
                <w:b/>
                <w:i/>
                <w:iCs/>
                <w:spacing w:val="-3"/>
                <w:sz w:val="18"/>
                <w:szCs w:val="18"/>
                <w:u w:val="single"/>
              </w:rPr>
              <w:t xml:space="preserve">Please </w:t>
            </w:r>
            <w:r w:rsidR="009E221F" w:rsidRPr="00B16516">
              <w:rPr>
                <w:rFonts w:asciiTheme="minorHAnsi" w:hAnsiTheme="minorHAnsi" w:cstheme="minorHAnsi"/>
                <w:b/>
                <w:i/>
                <w:iCs/>
                <w:spacing w:val="-3"/>
                <w:sz w:val="18"/>
                <w:szCs w:val="18"/>
                <w:u w:val="single"/>
              </w:rPr>
              <w:t xml:space="preserve">Note: </w:t>
            </w:r>
          </w:p>
          <w:p w14:paraId="7F1FC0A7" w14:textId="7D0AFE52" w:rsidR="00047768" w:rsidRPr="00B16516" w:rsidRDefault="009E221F" w:rsidP="00047768">
            <w:pPr>
              <w:pStyle w:val="ListParagraph"/>
              <w:widowControl w:val="0"/>
              <w:numPr>
                <w:ilvl w:val="0"/>
                <w:numId w:val="33"/>
              </w:numPr>
              <w:autoSpaceDE w:val="0"/>
              <w:autoSpaceDN w:val="0"/>
              <w:adjustRightInd w:val="0"/>
              <w:jc w:val="both"/>
              <w:rPr>
                <w:rFonts w:eastAsia="Arial Unicode MS" w:cstheme="minorHAnsi"/>
                <w:bCs/>
                <w:sz w:val="18"/>
                <w:szCs w:val="18"/>
                <w:lang w:val="en-US"/>
              </w:rPr>
            </w:pPr>
            <w:r w:rsidRPr="00B16516">
              <w:rPr>
                <w:rFonts w:cstheme="minorHAnsi"/>
                <w:bCs/>
                <w:spacing w:val="-3"/>
                <w:sz w:val="18"/>
                <w:szCs w:val="18"/>
              </w:rPr>
              <w:t xml:space="preserve">No one applicant is expected to cover all 10 states in a single application. </w:t>
            </w:r>
          </w:p>
          <w:p w14:paraId="66A5151A" w14:textId="7863B79D" w:rsidR="00047768" w:rsidRPr="00B16516" w:rsidRDefault="00F94AC0" w:rsidP="00047768">
            <w:pPr>
              <w:pStyle w:val="ListParagraph"/>
              <w:widowControl w:val="0"/>
              <w:numPr>
                <w:ilvl w:val="0"/>
                <w:numId w:val="33"/>
              </w:numPr>
              <w:autoSpaceDE w:val="0"/>
              <w:autoSpaceDN w:val="0"/>
              <w:adjustRightInd w:val="0"/>
              <w:jc w:val="both"/>
              <w:rPr>
                <w:rFonts w:eastAsia="Arial Unicode MS" w:cstheme="minorHAnsi"/>
                <w:bCs/>
                <w:sz w:val="18"/>
                <w:szCs w:val="18"/>
                <w:lang w:val="en-US"/>
              </w:rPr>
            </w:pPr>
            <w:r w:rsidRPr="00B16516">
              <w:rPr>
                <w:rFonts w:cstheme="minorHAnsi"/>
                <w:bCs/>
                <w:spacing w:val="-3"/>
                <w:sz w:val="18"/>
                <w:szCs w:val="18"/>
              </w:rPr>
              <w:t>A</w:t>
            </w:r>
            <w:r w:rsidR="000C5B68" w:rsidRPr="00B16516">
              <w:rPr>
                <w:rFonts w:cstheme="minorHAnsi"/>
                <w:bCs/>
                <w:spacing w:val="-3"/>
                <w:sz w:val="18"/>
                <w:szCs w:val="18"/>
              </w:rPr>
              <w:t xml:space="preserve">ll proponents must </w:t>
            </w:r>
            <w:r w:rsidR="009E221F" w:rsidRPr="00B16516">
              <w:rPr>
                <w:rFonts w:cstheme="minorHAnsi"/>
                <w:bCs/>
                <w:spacing w:val="-3"/>
                <w:sz w:val="18"/>
                <w:szCs w:val="18"/>
              </w:rPr>
              <w:t>indicate the total</w:t>
            </w:r>
            <w:r w:rsidR="00E40277" w:rsidRPr="00B16516">
              <w:rPr>
                <w:rFonts w:cstheme="minorHAnsi"/>
                <w:bCs/>
                <w:spacing w:val="-3"/>
                <w:sz w:val="18"/>
                <w:szCs w:val="18"/>
              </w:rPr>
              <w:t xml:space="preserve"> number of states and administrative area</w:t>
            </w:r>
            <w:r w:rsidR="00E44FD0" w:rsidRPr="00B16516">
              <w:rPr>
                <w:rFonts w:cstheme="minorHAnsi"/>
                <w:bCs/>
                <w:spacing w:val="-3"/>
                <w:sz w:val="18"/>
                <w:szCs w:val="18"/>
              </w:rPr>
              <w:t xml:space="preserve"> to be covered</w:t>
            </w:r>
            <w:r w:rsidR="00C42EE1" w:rsidRPr="00B16516">
              <w:rPr>
                <w:rFonts w:cstheme="minorHAnsi"/>
                <w:bCs/>
                <w:spacing w:val="-3"/>
                <w:sz w:val="18"/>
                <w:szCs w:val="18"/>
              </w:rPr>
              <w:t xml:space="preserve"> </w:t>
            </w:r>
            <w:r w:rsidR="009E221F" w:rsidRPr="00B16516">
              <w:rPr>
                <w:rFonts w:cstheme="minorHAnsi"/>
                <w:bCs/>
                <w:spacing w:val="-3"/>
                <w:sz w:val="18"/>
                <w:szCs w:val="18"/>
              </w:rPr>
              <w:t xml:space="preserve">by name </w:t>
            </w:r>
            <w:r w:rsidR="00B5060B" w:rsidRPr="00B16516">
              <w:rPr>
                <w:rFonts w:cstheme="minorHAnsi"/>
                <w:bCs/>
                <w:spacing w:val="-3"/>
                <w:sz w:val="18"/>
                <w:szCs w:val="18"/>
              </w:rPr>
              <w:t>respectively.</w:t>
            </w:r>
          </w:p>
          <w:p w14:paraId="0ECD53DF" w14:textId="1BAD04F8" w:rsidR="00A0729C" w:rsidRPr="00B16516" w:rsidRDefault="000C5B68" w:rsidP="00047768">
            <w:pPr>
              <w:pStyle w:val="ListParagraph"/>
              <w:widowControl w:val="0"/>
              <w:numPr>
                <w:ilvl w:val="0"/>
                <w:numId w:val="33"/>
              </w:numPr>
              <w:autoSpaceDE w:val="0"/>
              <w:autoSpaceDN w:val="0"/>
              <w:adjustRightInd w:val="0"/>
              <w:jc w:val="both"/>
              <w:rPr>
                <w:rFonts w:eastAsia="Arial Unicode MS" w:cstheme="minorHAnsi"/>
                <w:bCs/>
                <w:sz w:val="18"/>
                <w:szCs w:val="18"/>
                <w:u w:val="single"/>
                <w:lang w:val="en-US"/>
              </w:rPr>
            </w:pPr>
            <w:r w:rsidRPr="00B16516">
              <w:rPr>
                <w:rFonts w:cstheme="minorHAnsi"/>
                <w:bCs/>
                <w:spacing w:val="-3"/>
                <w:sz w:val="18"/>
                <w:szCs w:val="18"/>
              </w:rPr>
              <w:t>The</w:t>
            </w:r>
            <w:r w:rsidR="00AC74AB" w:rsidRPr="00B16516">
              <w:rPr>
                <w:rFonts w:cstheme="minorHAnsi"/>
                <w:bCs/>
                <w:spacing w:val="-3"/>
                <w:sz w:val="18"/>
                <w:szCs w:val="18"/>
              </w:rPr>
              <w:t xml:space="preserve"> </w:t>
            </w:r>
            <w:r w:rsidR="009E221F" w:rsidRPr="00B16516">
              <w:rPr>
                <w:rFonts w:cstheme="minorHAnsi"/>
                <w:bCs/>
                <w:spacing w:val="-3"/>
                <w:sz w:val="18"/>
                <w:szCs w:val="18"/>
              </w:rPr>
              <w:t xml:space="preserve">number of States preferred should </w:t>
            </w:r>
            <w:r w:rsidR="00631938" w:rsidRPr="00B16516">
              <w:rPr>
                <w:rFonts w:cstheme="minorHAnsi"/>
                <w:bCs/>
                <w:spacing w:val="-3"/>
                <w:sz w:val="18"/>
                <w:szCs w:val="18"/>
              </w:rPr>
              <w:t xml:space="preserve">range from a minimum of 2 and a maximum of </w:t>
            </w:r>
            <w:r w:rsidR="009E221F" w:rsidRPr="00B16516">
              <w:rPr>
                <w:rFonts w:cstheme="minorHAnsi"/>
                <w:bCs/>
                <w:spacing w:val="-3"/>
                <w:sz w:val="18"/>
                <w:szCs w:val="18"/>
              </w:rPr>
              <w:t>4 States</w:t>
            </w:r>
            <w:r w:rsidR="00C41B11" w:rsidRPr="00B16516">
              <w:rPr>
                <w:rFonts w:cstheme="minorHAnsi"/>
                <w:bCs/>
                <w:spacing w:val="-3"/>
                <w:sz w:val="18"/>
                <w:szCs w:val="18"/>
              </w:rPr>
              <w:t xml:space="preserve">. </w:t>
            </w:r>
            <w:r w:rsidR="00E75083" w:rsidRPr="00B16516" w:rsidDel="00E75083">
              <w:rPr>
                <w:rFonts w:cstheme="minorHAnsi"/>
                <w:bCs/>
                <w:spacing w:val="-3"/>
                <w:sz w:val="18"/>
                <w:szCs w:val="18"/>
              </w:rPr>
              <w:t xml:space="preserve"> </w:t>
            </w:r>
            <w:r w:rsidR="00940F36" w:rsidRPr="00B16516">
              <w:rPr>
                <w:rFonts w:cstheme="minorHAnsi"/>
                <w:bCs/>
                <w:spacing w:val="-3"/>
                <w:sz w:val="18"/>
                <w:szCs w:val="18"/>
              </w:rPr>
              <w:t xml:space="preserve">The choice of </w:t>
            </w:r>
            <w:r w:rsidR="00670060" w:rsidRPr="00B16516">
              <w:rPr>
                <w:rFonts w:cstheme="minorHAnsi"/>
                <w:bCs/>
                <w:spacing w:val="-3"/>
                <w:sz w:val="18"/>
                <w:szCs w:val="18"/>
              </w:rPr>
              <w:t>satellite</w:t>
            </w:r>
            <w:r w:rsidR="00940F36" w:rsidRPr="00B16516">
              <w:rPr>
                <w:rFonts w:cstheme="minorHAnsi"/>
                <w:bCs/>
                <w:spacing w:val="-3"/>
                <w:sz w:val="18"/>
                <w:szCs w:val="18"/>
              </w:rPr>
              <w:t xml:space="preserve"> location</w:t>
            </w:r>
            <w:r w:rsidR="00BA6212" w:rsidRPr="00B16516">
              <w:rPr>
                <w:rFonts w:cstheme="minorHAnsi"/>
                <w:bCs/>
                <w:spacing w:val="-3"/>
                <w:sz w:val="18"/>
                <w:szCs w:val="18"/>
              </w:rPr>
              <w:t>s</w:t>
            </w:r>
            <w:r w:rsidR="00940F36" w:rsidRPr="00B16516">
              <w:rPr>
                <w:rFonts w:cstheme="minorHAnsi"/>
                <w:bCs/>
                <w:spacing w:val="-3"/>
                <w:sz w:val="18"/>
                <w:szCs w:val="18"/>
              </w:rPr>
              <w:t xml:space="preserve"> </w:t>
            </w:r>
            <w:r w:rsidR="004E4636" w:rsidRPr="00B16516">
              <w:rPr>
                <w:rFonts w:cstheme="minorHAnsi"/>
                <w:bCs/>
                <w:spacing w:val="-3"/>
                <w:sz w:val="18"/>
                <w:szCs w:val="18"/>
              </w:rPr>
              <w:t>will</w:t>
            </w:r>
            <w:r w:rsidR="00940F36" w:rsidRPr="00B16516">
              <w:rPr>
                <w:rFonts w:cstheme="minorHAnsi"/>
                <w:bCs/>
                <w:spacing w:val="-3"/>
                <w:sz w:val="18"/>
                <w:szCs w:val="18"/>
              </w:rPr>
              <w:t xml:space="preserve"> be based on</w:t>
            </w:r>
            <w:r w:rsidR="00AE5684" w:rsidRPr="00B16516">
              <w:rPr>
                <w:rFonts w:cstheme="minorHAnsi"/>
                <w:bCs/>
                <w:spacing w:val="-3"/>
                <w:sz w:val="18"/>
                <w:szCs w:val="18"/>
              </w:rPr>
              <w:t xml:space="preserve"> safety, </w:t>
            </w:r>
            <w:r w:rsidR="00AC74AB" w:rsidRPr="00B16516">
              <w:rPr>
                <w:rFonts w:cstheme="minorHAnsi"/>
                <w:bCs/>
                <w:spacing w:val="-3"/>
                <w:sz w:val="18"/>
                <w:szCs w:val="18"/>
              </w:rPr>
              <w:t xml:space="preserve">need, </w:t>
            </w:r>
            <w:r w:rsidR="00EF34E2" w:rsidRPr="00B16516">
              <w:rPr>
                <w:rFonts w:cstheme="minorHAnsi"/>
                <w:bCs/>
                <w:spacing w:val="-3"/>
                <w:sz w:val="18"/>
                <w:szCs w:val="18"/>
              </w:rPr>
              <w:t xml:space="preserve">accessibility and </w:t>
            </w:r>
            <w:r w:rsidR="00940F36" w:rsidRPr="00B16516">
              <w:rPr>
                <w:rFonts w:cstheme="minorHAnsi"/>
                <w:bCs/>
                <w:spacing w:val="-3"/>
                <w:sz w:val="18"/>
                <w:szCs w:val="18"/>
              </w:rPr>
              <w:t xml:space="preserve">population </w:t>
            </w:r>
            <w:r w:rsidR="00A00C73" w:rsidRPr="00B16516">
              <w:rPr>
                <w:rFonts w:cstheme="minorHAnsi"/>
                <w:bCs/>
                <w:spacing w:val="-3"/>
                <w:sz w:val="18"/>
                <w:szCs w:val="18"/>
              </w:rPr>
              <w:t xml:space="preserve">to be </w:t>
            </w:r>
            <w:r w:rsidR="00207298" w:rsidRPr="00B16516">
              <w:rPr>
                <w:rFonts w:cstheme="minorHAnsi"/>
                <w:bCs/>
                <w:spacing w:val="-3"/>
                <w:sz w:val="18"/>
                <w:szCs w:val="18"/>
              </w:rPr>
              <w:t>served</w:t>
            </w:r>
            <w:r w:rsidR="00BA13E3" w:rsidRPr="00B16516">
              <w:rPr>
                <w:rFonts w:cstheme="minorHAnsi"/>
                <w:bCs/>
                <w:spacing w:val="-3"/>
                <w:sz w:val="18"/>
                <w:szCs w:val="18"/>
                <w:u w:val="single"/>
              </w:rPr>
              <w:t xml:space="preserve"> and agreed with the MGCSW under separate study. </w:t>
            </w:r>
          </w:p>
          <w:p w14:paraId="6775CBE7" w14:textId="77777777" w:rsidR="00BF0379" w:rsidRPr="00B16516" w:rsidRDefault="00BF0379" w:rsidP="00FD0754">
            <w:pPr>
              <w:tabs>
                <w:tab w:val="center" w:pos="4320"/>
                <w:tab w:val="right" w:pos="8640"/>
              </w:tabs>
              <w:jc w:val="both"/>
              <w:rPr>
                <w:rFonts w:asciiTheme="minorHAnsi" w:hAnsiTheme="minorHAnsi" w:cstheme="minorHAnsi"/>
                <w:b/>
                <w:spacing w:val="-3"/>
                <w:sz w:val="18"/>
                <w:szCs w:val="18"/>
              </w:rPr>
            </w:pPr>
          </w:p>
          <w:p w14:paraId="460EF16A" w14:textId="77777777" w:rsidR="008A420C" w:rsidRDefault="008A420C" w:rsidP="004E4636">
            <w:pPr>
              <w:tabs>
                <w:tab w:val="center" w:pos="4320"/>
                <w:tab w:val="right" w:pos="8640"/>
              </w:tabs>
              <w:jc w:val="both"/>
              <w:rPr>
                <w:rFonts w:asciiTheme="minorHAnsi" w:hAnsiTheme="minorHAnsi" w:cstheme="minorHAnsi"/>
                <w:b/>
                <w:spacing w:val="-3"/>
                <w:sz w:val="18"/>
                <w:szCs w:val="18"/>
              </w:rPr>
            </w:pPr>
          </w:p>
          <w:p w14:paraId="137C1197" w14:textId="77777777" w:rsidR="008A420C" w:rsidRDefault="008A420C" w:rsidP="004E4636">
            <w:pPr>
              <w:tabs>
                <w:tab w:val="center" w:pos="4320"/>
                <w:tab w:val="right" w:pos="8640"/>
              </w:tabs>
              <w:jc w:val="both"/>
              <w:rPr>
                <w:rFonts w:asciiTheme="minorHAnsi" w:hAnsiTheme="minorHAnsi" w:cstheme="minorHAnsi"/>
                <w:b/>
                <w:spacing w:val="-3"/>
                <w:sz w:val="18"/>
                <w:szCs w:val="18"/>
              </w:rPr>
            </w:pPr>
          </w:p>
          <w:p w14:paraId="59D9CE44" w14:textId="4650593B" w:rsidR="00100370" w:rsidRPr="00D76234" w:rsidRDefault="003516FE" w:rsidP="004E4636">
            <w:pPr>
              <w:tabs>
                <w:tab w:val="center" w:pos="4320"/>
                <w:tab w:val="right" w:pos="8640"/>
              </w:tabs>
              <w:jc w:val="both"/>
              <w:rPr>
                <w:rFonts w:cstheme="minorHAnsi"/>
                <w:b/>
                <w:spacing w:val="-3"/>
                <w:sz w:val="18"/>
                <w:szCs w:val="18"/>
              </w:rPr>
            </w:pPr>
            <w:r w:rsidRPr="00B16516">
              <w:rPr>
                <w:rFonts w:asciiTheme="minorHAnsi" w:hAnsiTheme="minorHAnsi" w:cstheme="minorHAnsi"/>
                <w:b/>
                <w:spacing w:val="-3"/>
                <w:sz w:val="18"/>
                <w:szCs w:val="18"/>
              </w:rPr>
              <w:t xml:space="preserve">Component Budget: </w:t>
            </w:r>
            <w:r w:rsidRPr="00B16516">
              <w:rPr>
                <w:rFonts w:asciiTheme="minorHAnsi" w:hAnsiTheme="minorHAnsi" w:cstheme="minorHAnsi"/>
                <w:bCs/>
                <w:spacing w:val="-3"/>
                <w:sz w:val="18"/>
                <w:szCs w:val="18"/>
              </w:rPr>
              <w:t xml:space="preserve">UNWomen will make </w:t>
            </w:r>
            <w:r w:rsidR="00A049AA" w:rsidRPr="00B16516">
              <w:rPr>
                <w:rFonts w:asciiTheme="minorHAnsi" w:hAnsiTheme="minorHAnsi" w:cstheme="minorHAnsi"/>
                <w:bCs/>
                <w:spacing w:val="-3"/>
                <w:sz w:val="18"/>
                <w:szCs w:val="18"/>
              </w:rPr>
              <w:t>available</w:t>
            </w:r>
            <w:r w:rsidR="007F47EE" w:rsidRPr="00B16516">
              <w:rPr>
                <w:rFonts w:asciiTheme="minorHAnsi" w:hAnsiTheme="minorHAnsi" w:cstheme="minorHAnsi"/>
                <w:bCs/>
                <w:spacing w:val="-3"/>
                <w:sz w:val="18"/>
                <w:szCs w:val="18"/>
              </w:rPr>
              <w:t xml:space="preserve"> </w:t>
            </w:r>
            <w:r w:rsidRPr="00B16516">
              <w:rPr>
                <w:rFonts w:asciiTheme="minorHAnsi" w:hAnsiTheme="minorHAnsi" w:cstheme="minorHAnsi"/>
                <w:bCs/>
                <w:spacing w:val="-3"/>
                <w:sz w:val="18"/>
                <w:szCs w:val="18"/>
              </w:rPr>
              <w:t xml:space="preserve">a </w:t>
            </w:r>
            <w:r w:rsidR="00325BEE" w:rsidRPr="00B16516">
              <w:rPr>
                <w:rFonts w:asciiTheme="minorHAnsi" w:hAnsiTheme="minorHAnsi" w:cstheme="minorHAnsi"/>
                <w:bCs/>
                <w:spacing w:val="-3"/>
                <w:sz w:val="18"/>
                <w:szCs w:val="18"/>
              </w:rPr>
              <w:t xml:space="preserve">maximum </w:t>
            </w:r>
            <w:r w:rsidRPr="00B16516">
              <w:rPr>
                <w:rFonts w:asciiTheme="minorHAnsi" w:hAnsiTheme="minorHAnsi" w:cstheme="minorHAnsi"/>
                <w:bCs/>
                <w:spacing w:val="-3"/>
                <w:sz w:val="18"/>
                <w:szCs w:val="18"/>
              </w:rPr>
              <w:t xml:space="preserve">sum of </w:t>
            </w:r>
            <w:r w:rsidRPr="00B16516">
              <w:rPr>
                <w:rFonts w:cstheme="minorHAnsi"/>
                <w:bCs/>
                <w:spacing w:val="-3"/>
                <w:sz w:val="18"/>
                <w:szCs w:val="18"/>
              </w:rPr>
              <w:t xml:space="preserve">USD $ </w:t>
            </w:r>
            <w:r w:rsidR="00DD5B71" w:rsidRPr="00B16516">
              <w:rPr>
                <w:rFonts w:cstheme="minorHAnsi"/>
                <w:bCs/>
                <w:spacing w:val="-3"/>
                <w:sz w:val="18"/>
                <w:szCs w:val="18"/>
              </w:rPr>
              <w:t>4</w:t>
            </w:r>
            <w:r w:rsidR="00C9666E" w:rsidRPr="00B16516">
              <w:rPr>
                <w:rFonts w:cstheme="minorHAnsi"/>
                <w:bCs/>
                <w:spacing w:val="-3"/>
                <w:sz w:val="18"/>
                <w:szCs w:val="18"/>
              </w:rPr>
              <w:t xml:space="preserve"> million </w:t>
            </w:r>
            <w:r w:rsidR="00661134" w:rsidRPr="00B16516">
              <w:rPr>
                <w:rFonts w:cstheme="minorHAnsi"/>
                <w:bCs/>
                <w:spacing w:val="-3"/>
                <w:sz w:val="18"/>
                <w:szCs w:val="18"/>
              </w:rPr>
              <w:t>for applicants</w:t>
            </w:r>
            <w:r w:rsidR="00A554AA" w:rsidRPr="00B16516">
              <w:rPr>
                <w:rFonts w:cstheme="minorHAnsi"/>
                <w:bCs/>
                <w:spacing w:val="-3"/>
                <w:sz w:val="18"/>
                <w:szCs w:val="18"/>
              </w:rPr>
              <w:t xml:space="preserve"> proposing to cover </w:t>
            </w:r>
            <w:r w:rsidR="00DF4065" w:rsidRPr="00B16516">
              <w:rPr>
                <w:rFonts w:cstheme="minorHAnsi"/>
                <w:bCs/>
                <w:spacing w:val="-3"/>
                <w:sz w:val="18"/>
                <w:szCs w:val="18"/>
              </w:rPr>
              <w:t>a</w:t>
            </w:r>
            <w:r w:rsidR="00446253" w:rsidRPr="00B16516">
              <w:rPr>
                <w:rFonts w:cstheme="minorHAnsi"/>
                <w:bCs/>
                <w:spacing w:val="-3"/>
                <w:sz w:val="18"/>
                <w:szCs w:val="18"/>
              </w:rPr>
              <w:t xml:space="preserve"> maximum</w:t>
            </w:r>
            <w:r w:rsidR="00720D5F" w:rsidRPr="00B16516">
              <w:rPr>
                <w:rFonts w:cstheme="minorHAnsi"/>
                <w:bCs/>
                <w:spacing w:val="-3"/>
                <w:sz w:val="18"/>
                <w:szCs w:val="18"/>
              </w:rPr>
              <w:t xml:space="preserve"> of</w:t>
            </w:r>
            <w:r w:rsidR="00093B58" w:rsidRPr="00B16516">
              <w:rPr>
                <w:rFonts w:cstheme="minorHAnsi"/>
                <w:bCs/>
                <w:spacing w:val="-3"/>
                <w:sz w:val="18"/>
                <w:szCs w:val="18"/>
              </w:rPr>
              <w:t xml:space="preserve"> </w:t>
            </w:r>
            <w:r w:rsidR="00B03937" w:rsidRPr="00B16516">
              <w:rPr>
                <w:rFonts w:cstheme="minorHAnsi"/>
                <w:bCs/>
                <w:spacing w:val="-3"/>
                <w:sz w:val="18"/>
                <w:szCs w:val="18"/>
              </w:rPr>
              <w:t>4</w:t>
            </w:r>
            <w:r w:rsidR="00964648" w:rsidRPr="00B16516">
              <w:rPr>
                <w:rFonts w:cstheme="minorHAnsi"/>
                <w:bCs/>
                <w:spacing w:val="-3"/>
                <w:sz w:val="18"/>
                <w:szCs w:val="18"/>
              </w:rPr>
              <w:t xml:space="preserve"> </w:t>
            </w:r>
            <w:r w:rsidR="006777DE" w:rsidRPr="00B16516">
              <w:rPr>
                <w:rFonts w:cstheme="minorHAnsi"/>
                <w:bCs/>
                <w:spacing w:val="-3"/>
                <w:sz w:val="18"/>
                <w:szCs w:val="18"/>
              </w:rPr>
              <w:t>S</w:t>
            </w:r>
            <w:r w:rsidR="00964648" w:rsidRPr="00B16516">
              <w:rPr>
                <w:rFonts w:cstheme="minorHAnsi"/>
                <w:bCs/>
                <w:spacing w:val="-3"/>
                <w:sz w:val="18"/>
                <w:szCs w:val="18"/>
              </w:rPr>
              <w:t>tates</w:t>
            </w:r>
            <w:r w:rsidR="00DF4065" w:rsidRPr="00B16516">
              <w:rPr>
                <w:rFonts w:cstheme="minorHAnsi"/>
                <w:bCs/>
                <w:spacing w:val="-3"/>
                <w:sz w:val="18"/>
                <w:szCs w:val="18"/>
              </w:rPr>
              <w:t xml:space="preserve"> </w:t>
            </w:r>
            <w:r w:rsidR="00A049AA" w:rsidRPr="00B16516">
              <w:rPr>
                <w:rFonts w:cstheme="minorHAnsi"/>
                <w:bCs/>
                <w:spacing w:val="-3"/>
                <w:sz w:val="18"/>
                <w:szCs w:val="18"/>
              </w:rPr>
              <w:t>and one</w:t>
            </w:r>
            <w:r w:rsidR="00DF4065" w:rsidRPr="00B16516">
              <w:rPr>
                <w:rFonts w:cstheme="minorHAnsi"/>
                <w:bCs/>
                <w:spacing w:val="-3"/>
                <w:sz w:val="18"/>
                <w:szCs w:val="18"/>
              </w:rPr>
              <w:t xml:space="preserve"> </w:t>
            </w:r>
            <w:r w:rsidR="00254ADD" w:rsidRPr="00B16516">
              <w:rPr>
                <w:rFonts w:cstheme="minorHAnsi"/>
                <w:bCs/>
                <w:spacing w:val="-3"/>
                <w:sz w:val="18"/>
                <w:szCs w:val="18"/>
              </w:rPr>
              <w:t>A</w:t>
            </w:r>
            <w:r w:rsidR="00DF4065" w:rsidRPr="00B16516">
              <w:rPr>
                <w:rFonts w:cstheme="minorHAnsi"/>
                <w:bCs/>
                <w:spacing w:val="-3"/>
                <w:sz w:val="18"/>
                <w:szCs w:val="18"/>
              </w:rPr>
              <w:t>dministrative</w:t>
            </w:r>
            <w:r w:rsidR="0078265F" w:rsidRPr="00B16516">
              <w:rPr>
                <w:rFonts w:cstheme="minorHAnsi"/>
                <w:bCs/>
                <w:spacing w:val="-3"/>
                <w:sz w:val="18"/>
                <w:szCs w:val="18"/>
              </w:rPr>
              <w:t xml:space="preserve"> </w:t>
            </w:r>
            <w:r w:rsidR="00254ADD" w:rsidRPr="00B16516">
              <w:rPr>
                <w:rFonts w:cstheme="minorHAnsi"/>
                <w:bCs/>
                <w:spacing w:val="-3"/>
                <w:sz w:val="18"/>
                <w:szCs w:val="18"/>
              </w:rPr>
              <w:t>A</w:t>
            </w:r>
            <w:r w:rsidR="0078265F" w:rsidRPr="00B16516">
              <w:rPr>
                <w:rFonts w:cstheme="minorHAnsi"/>
                <w:bCs/>
                <w:spacing w:val="-3"/>
                <w:sz w:val="18"/>
                <w:szCs w:val="18"/>
              </w:rPr>
              <w:t>rea</w:t>
            </w:r>
            <w:r w:rsidR="00EF4010" w:rsidRPr="00B16516">
              <w:rPr>
                <w:rFonts w:cstheme="minorHAnsi"/>
                <w:bCs/>
                <w:spacing w:val="-3"/>
                <w:sz w:val="18"/>
                <w:szCs w:val="18"/>
              </w:rPr>
              <w:t xml:space="preserve">. </w:t>
            </w:r>
            <w:r w:rsidR="003E5814">
              <w:rPr>
                <w:rFonts w:cstheme="minorHAnsi"/>
                <w:bCs/>
                <w:spacing w:val="-3"/>
                <w:sz w:val="18"/>
                <w:szCs w:val="18"/>
              </w:rPr>
              <w:t>All a</w:t>
            </w:r>
            <w:r w:rsidR="00E75083" w:rsidRPr="00B16516">
              <w:rPr>
                <w:rFonts w:cstheme="minorHAnsi"/>
                <w:bCs/>
                <w:spacing w:val="-3"/>
                <w:sz w:val="18"/>
                <w:szCs w:val="18"/>
              </w:rPr>
              <w:t xml:space="preserve">pplicants are required to present their budget </w:t>
            </w:r>
            <w:r w:rsidR="009A3BE0" w:rsidRPr="00B16516">
              <w:rPr>
                <w:rFonts w:cstheme="minorHAnsi"/>
                <w:bCs/>
                <w:spacing w:val="-3"/>
                <w:sz w:val="18"/>
                <w:szCs w:val="18"/>
              </w:rPr>
              <w:t xml:space="preserve">breakdown </w:t>
            </w:r>
            <w:r w:rsidR="002227F8" w:rsidRPr="00B16516">
              <w:rPr>
                <w:rFonts w:cstheme="minorHAnsi"/>
                <w:bCs/>
                <w:spacing w:val="-3"/>
                <w:sz w:val="18"/>
                <w:szCs w:val="18"/>
              </w:rPr>
              <w:t>by State</w:t>
            </w:r>
            <w:r w:rsidR="009A3BE0" w:rsidRPr="00B16516">
              <w:rPr>
                <w:rFonts w:cstheme="minorHAnsi"/>
                <w:bCs/>
                <w:spacing w:val="-3"/>
                <w:sz w:val="18"/>
                <w:szCs w:val="18"/>
              </w:rPr>
              <w:t>/</w:t>
            </w:r>
            <w:r w:rsidR="00E75083" w:rsidRPr="00B16516">
              <w:rPr>
                <w:rFonts w:cstheme="minorHAnsi"/>
                <w:bCs/>
                <w:spacing w:val="-3"/>
                <w:sz w:val="18"/>
                <w:szCs w:val="18"/>
              </w:rPr>
              <w:t>Administrative</w:t>
            </w:r>
            <w:r w:rsidR="009A3BE0" w:rsidRPr="00B16516">
              <w:rPr>
                <w:rFonts w:cstheme="minorHAnsi"/>
                <w:bCs/>
                <w:spacing w:val="-3"/>
                <w:sz w:val="18"/>
                <w:szCs w:val="18"/>
              </w:rPr>
              <w:t xml:space="preserve"> Area of choice</w:t>
            </w:r>
            <w:r w:rsidR="00EF53D0" w:rsidRPr="00B16516">
              <w:rPr>
                <w:rFonts w:cstheme="minorHAnsi"/>
                <w:bCs/>
                <w:spacing w:val="-3"/>
                <w:sz w:val="18"/>
                <w:szCs w:val="18"/>
              </w:rPr>
              <w:t xml:space="preserve"> using the template provide</w:t>
            </w:r>
            <w:r w:rsidR="003E5814">
              <w:rPr>
                <w:rFonts w:cstheme="minorHAnsi"/>
                <w:bCs/>
                <w:spacing w:val="-3"/>
                <w:sz w:val="18"/>
                <w:szCs w:val="18"/>
              </w:rPr>
              <w:t xml:space="preserve">d and guidance shared </w:t>
            </w:r>
            <w:r w:rsidR="003E5814" w:rsidRPr="00D76234">
              <w:rPr>
                <w:rFonts w:cstheme="minorHAnsi"/>
                <w:b/>
                <w:spacing w:val="-3"/>
                <w:sz w:val="18"/>
                <w:szCs w:val="18"/>
              </w:rPr>
              <w:t xml:space="preserve">in Annex </w:t>
            </w:r>
            <w:r w:rsidR="009A3BE0" w:rsidRPr="00D76234">
              <w:rPr>
                <w:rFonts w:cstheme="minorHAnsi"/>
                <w:b/>
                <w:spacing w:val="-3"/>
                <w:sz w:val="18"/>
                <w:szCs w:val="18"/>
              </w:rPr>
              <w:t xml:space="preserve">  </w:t>
            </w:r>
            <w:r w:rsidR="00D76234" w:rsidRPr="00D76234">
              <w:rPr>
                <w:rFonts w:cstheme="minorHAnsi"/>
                <w:b/>
                <w:spacing w:val="-3"/>
                <w:sz w:val="18"/>
                <w:szCs w:val="18"/>
              </w:rPr>
              <w:t>B-2 Component 6</w:t>
            </w:r>
          </w:p>
          <w:p w14:paraId="5B4056A5" w14:textId="1E87C694" w:rsidR="002227F8" w:rsidRPr="00B16516" w:rsidRDefault="002227F8" w:rsidP="004E4636">
            <w:pPr>
              <w:tabs>
                <w:tab w:val="center" w:pos="4320"/>
                <w:tab w:val="right" w:pos="8640"/>
              </w:tabs>
              <w:jc w:val="both"/>
              <w:rPr>
                <w:rFonts w:asciiTheme="minorHAnsi" w:hAnsiTheme="minorHAnsi" w:cstheme="minorHAnsi"/>
                <w:b/>
                <w:spacing w:val="-3"/>
                <w:sz w:val="18"/>
                <w:szCs w:val="18"/>
              </w:rPr>
            </w:pPr>
          </w:p>
        </w:tc>
      </w:tr>
      <w:tr w:rsidR="00E83F33" w:rsidRPr="00B16516" w14:paraId="4C610FB7" w14:textId="77777777" w:rsidTr="00317DF4">
        <w:tc>
          <w:tcPr>
            <w:tcW w:w="5000" w:type="pct"/>
          </w:tcPr>
          <w:p w14:paraId="71AB4860" w14:textId="77777777" w:rsidR="008A420C" w:rsidRDefault="008A420C" w:rsidP="008A420C">
            <w:pPr>
              <w:tabs>
                <w:tab w:val="center" w:pos="4320"/>
                <w:tab w:val="right" w:pos="8640"/>
              </w:tabs>
              <w:jc w:val="both"/>
              <w:rPr>
                <w:rFonts w:asciiTheme="minorHAnsi" w:eastAsia="Times New Roman" w:hAnsiTheme="minorHAnsi" w:cstheme="minorHAnsi"/>
                <w:b/>
                <w:spacing w:val="-3"/>
                <w:sz w:val="18"/>
                <w:szCs w:val="18"/>
                <w:lang w:val="en-GB" w:eastAsia="en-GB"/>
              </w:rPr>
            </w:pPr>
          </w:p>
          <w:p w14:paraId="5DEC1190" w14:textId="6D15A015" w:rsidR="00D45B16" w:rsidRPr="00B16516" w:rsidRDefault="00D45B16" w:rsidP="008A420C">
            <w:pPr>
              <w:tabs>
                <w:tab w:val="center" w:pos="4320"/>
                <w:tab w:val="right" w:pos="8640"/>
              </w:tabs>
              <w:jc w:val="both"/>
              <w:rPr>
                <w:rFonts w:asciiTheme="minorHAnsi" w:eastAsia="Times New Roman" w:hAnsiTheme="minorHAnsi" w:cstheme="minorHAnsi"/>
                <w:b/>
                <w:spacing w:val="-3"/>
                <w:sz w:val="18"/>
                <w:szCs w:val="18"/>
                <w:lang w:val="en-GB" w:eastAsia="en-GB"/>
              </w:rPr>
            </w:pPr>
            <w:r w:rsidRPr="00B16516">
              <w:rPr>
                <w:rFonts w:asciiTheme="minorHAnsi" w:eastAsia="Times New Roman" w:hAnsiTheme="minorHAnsi" w:cstheme="minorHAnsi"/>
                <w:b/>
                <w:spacing w:val="-3"/>
                <w:sz w:val="18"/>
                <w:szCs w:val="18"/>
                <w:lang w:val="en-GB" w:eastAsia="en-GB"/>
              </w:rPr>
              <w:t>Timeframe:</w:t>
            </w:r>
            <w:r w:rsidR="00A035E0" w:rsidRPr="00B16516">
              <w:rPr>
                <w:rFonts w:asciiTheme="minorHAnsi" w:eastAsia="Times New Roman" w:hAnsiTheme="minorHAnsi" w:cstheme="minorHAnsi"/>
                <w:b/>
                <w:spacing w:val="-3"/>
                <w:sz w:val="18"/>
                <w:szCs w:val="18"/>
                <w:lang w:val="en-GB" w:eastAsia="en-GB"/>
              </w:rPr>
              <w:t xml:space="preserve"> </w:t>
            </w:r>
            <w:r w:rsidRPr="00B16516">
              <w:rPr>
                <w:rFonts w:asciiTheme="minorHAnsi" w:eastAsia="Times New Roman" w:hAnsiTheme="minorHAnsi" w:cstheme="minorHAnsi"/>
                <w:b/>
                <w:spacing w:val="-3"/>
                <w:sz w:val="18"/>
                <w:szCs w:val="18"/>
                <w:lang w:val="en-GB" w:eastAsia="en-GB"/>
              </w:rPr>
              <w:t>Start date and end date for completion of required services/results</w:t>
            </w:r>
            <w:r w:rsidR="00701D63" w:rsidRPr="00B16516">
              <w:rPr>
                <w:rFonts w:asciiTheme="minorHAnsi" w:eastAsia="Times New Roman" w:hAnsiTheme="minorHAnsi" w:cstheme="minorHAnsi"/>
                <w:b/>
                <w:spacing w:val="-3"/>
                <w:sz w:val="18"/>
                <w:szCs w:val="18"/>
                <w:lang w:val="en-GB" w:eastAsia="en-GB"/>
              </w:rPr>
              <w:t xml:space="preserve"> </w:t>
            </w:r>
          </w:p>
          <w:p w14:paraId="64518BE2" w14:textId="77777777" w:rsidR="00BF0379" w:rsidRDefault="00B64F99" w:rsidP="008A420C">
            <w:pPr>
              <w:tabs>
                <w:tab w:val="center" w:pos="4320"/>
                <w:tab w:val="right" w:pos="8640"/>
              </w:tabs>
              <w:jc w:val="both"/>
              <w:rPr>
                <w:rFonts w:cstheme="minorHAnsi"/>
                <w:bCs/>
                <w:iCs/>
                <w:sz w:val="18"/>
                <w:szCs w:val="18"/>
              </w:rPr>
            </w:pPr>
            <w:r w:rsidRPr="00B16516">
              <w:rPr>
                <w:rFonts w:cstheme="minorHAnsi"/>
                <w:bCs/>
                <w:iCs/>
                <w:sz w:val="18"/>
                <w:szCs w:val="18"/>
              </w:rPr>
              <w:t xml:space="preserve">The services under this Component 1 will be a </w:t>
            </w:r>
            <w:r w:rsidR="00942AC3" w:rsidRPr="00B16516">
              <w:rPr>
                <w:rFonts w:cstheme="minorHAnsi"/>
                <w:bCs/>
                <w:iCs/>
                <w:sz w:val="18"/>
                <w:szCs w:val="18"/>
              </w:rPr>
              <w:t>2</w:t>
            </w:r>
            <w:r w:rsidR="000C161A" w:rsidRPr="00B16516">
              <w:rPr>
                <w:rFonts w:cstheme="minorHAnsi"/>
                <w:bCs/>
                <w:iCs/>
                <w:sz w:val="18"/>
                <w:szCs w:val="18"/>
              </w:rPr>
              <w:t xml:space="preserve"> ½ </w:t>
            </w:r>
            <w:r w:rsidRPr="00B16516">
              <w:rPr>
                <w:rFonts w:cstheme="minorHAnsi"/>
                <w:bCs/>
                <w:iCs/>
                <w:sz w:val="18"/>
                <w:szCs w:val="18"/>
              </w:rPr>
              <w:t xml:space="preserve">year project running from </w:t>
            </w:r>
            <w:r w:rsidR="001C1AD2" w:rsidRPr="00B16516">
              <w:rPr>
                <w:rFonts w:cstheme="minorHAnsi"/>
                <w:bCs/>
                <w:iCs/>
                <w:sz w:val="18"/>
                <w:szCs w:val="18"/>
              </w:rPr>
              <w:t xml:space="preserve">January </w:t>
            </w:r>
            <w:r w:rsidRPr="00B16516">
              <w:rPr>
                <w:rFonts w:cstheme="minorHAnsi"/>
                <w:bCs/>
                <w:iCs/>
                <w:sz w:val="18"/>
                <w:szCs w:val="18"/>
              </w:rPr>
              <w:t>2024-</w:t>
            </w:r>
            <w:r w:rsidR="001C1AD2" w:rsidRPr="00B16516">
              <w:rPr>
                <w:rFonts w:cstheme="minorHAnsi"/>
                <w:bCs/>
                <w:iCs/>
                <w:sz w:val="18"/>
                <w:szCs w:val="18"/>
              </w:rPr>
              <w:t xml:space="preserve"> </w:t>
            </w:r>
            <w:r w:rsidR="00F72536" w:rsidRPr="00B16516">
              <w:rPr>
                <w:rFonts w:cstheme="minorHAnsi"/>
                <w:bCs/>
                <w:iCs/>
                <w:sz w:val="18"/>
                <w:szCs w:val="18"/>
              </w:rPr>
              <w:t xml:space="preserve">June </w:t>
            </w:r>
            <w:r w:rsidRPr="00B16516">
              <w:rPr>
                <w:rFonts w:cstheme="minorHAnsi"/>
                <w:bCs/>
                <w:iCs/>
                <w:sz w:val="18"/>
                <w:szCs w:val="18"/>
              </w:rPr>
              <w:t>2026. A successful applicant is expected to be recruited by end of December 2023.</w:t>
            </w:r>
          </w:p>
          <w:p w14:paraId="446AB2FB" w14:textId="25C3D1BA" w:rsidR="008A420C" w:rsidRPr="008A420C" w:rsidRDefault="008A420C" w:rsidP="008A420C">
            <w:pPr>
              <w:tabs>
                <w:tab w:val="center" w:pos="4320"/>
                <w:tab w:val="right" w:pos="8640"/>
              </w:tabs>
              <w:jc w:val="both"/>
              <w:rPr>
                <w:rFonts w:cstheme="minorHAnsi"/>
                <w:bCs/>
                <w:iCs/>
                <w:sz w:val="18"/>
                <w:szCs w:val="18"/>
              </w:rPr>
            </w:pPr>
          </w:p>
        </w:tc>
      </w:tr>
      <w:tr w:rsidR="00D45B16" w:rsidRPr="00B16516" w14:paraId="0B55902D" w14:textId="77777777" w:rsidTr="00317DF4">
        <w:tc>
          <w:tcPr>
            <w:tcW w:w="5000" w:type="pct"/>
          </w:tcPr>
          <w:p w14:paraId="6456B2C8" w14:textId="77777777" w:rsidR="008A420C" w:rsidRDefault="008A420C" w:rsidP="008A420C">
            <w:pPr>
              <w:tabs>
                <w:tab w:val="center" w:pos="4320"/>
                <w:tab w:val="right" w:pos="8640"/>
              </w:tabs>
              <w:jc w:val="both"/>
              <w:rPr>
                <w:rFonts w:asciiTheme="minorHAnsi" w:eastAsia="Times New Roman" w:hAnsiTheme="minorHAnsi" w:cstheme="minorHAnsi"/>
                <w:b/>
                <w:spacing w:val="-3"/>
                <w:sz w:val="18"/>
                <w:szCs w:val="18"/>
                <w:lang w:val="en-GB" w:eastAsia="en-GB"/>
              </w:rPr>
            </w:pPr>
          </w:p>
          <w:p w14:paraId="42A4B2BA" w14:textId="530489BA" w:rsidR="00D45B16" w:rsidRDefault="00D45B16" w:rsidP="008A420C">
            <w:pPr>
              <w:tabs>
                <w:tab w:val="center" w:pos="4320"/>
                <w:tab w:val="right" w:pos="8640"/>
              </w:tabs>
              <w:jc w:val="both"/>
              <w:rPr>
                <w:rFonts w:asciiTheme="minorHAnsi" w:eastAsia="Times New Roman" w:hAnsiTheme="minorHAnsi" w:cstheme="minorHAnsi"/>
                <w:b/>
                <w:spacing w:val="-3"/>
                <w:sz w:val="18"/>
                <w:szCs w:val="18"/>
                <w:lang w:val="en-GB" w:eastAsia="en-GB"/>
              </w:rPr>
            </w:pPr>
            <w:r w:rsidRPr="00B16516">
              <w:rPr>
                <w:rFonts w:asciiTheme="minorHAnsi" w:eastAsia="Times New Roman" w:hAnsiTheme="minorHAnsi" w:cstheme="minorHAnsi"/>
                <w:b/>
                <w:spacing w:val="-3"/>
                <w:sz w:val="18"/>
                <w:szCs w:val="18"/>
                <w:lang w:val="en-GB" w:eastAsia="en-GB"/>
              </w:rPr>
              <w:t>Competencies:</w:t>
            </w:r>
            <w:r w:rsidR="00701D63" w:rsidRPr="00B16516">
              <w:rPr>
                <w:rFonts w:asciiTheme="minorHAnsi" w:eastAsia="Times New Roman" w:hAnsiTheme="minorHAnsi" w:cstheme="minorHAnsi"/>
                <w:spacing w:val="-3"/>
                <w:sz w:val="18"/>
                <w:szCs w:val="18"/>
                <w:lang w:val="en-GB" w:eastAsia="en-GB"/>
              </w:rPr>
              <w:t xml:space="preserve"> </w:t>
            </w:r>
          </w:p>
          <w:p w14:paraId="0D03EBA2" w14:textId="77777777" w:rsidR="008A420C" w:rsidRPr="00B16516" w:rsidRDefault="008A420C" w:rsidP="008A420C">
            <w:pPr>
              <w:tabs>
                <w:tab w:val="center" w:pos="4320"/>
                <w:tab w:val="right" w:pos="8640"/>
              </w:tabs>
              <w:jc w:val="both"/>
              <w:rPr>
                <w:rFonts w:asciiTheme="minorHAnsi" w:eastAsia="Times New Roman" w:hAnsiTheme="minorHAnsi" w:cstheme="minorHAnsi"/>
                <w:spacing w:val="-3"/>
                <w:sz w:val="18"/>
                <w:szCs w:val="18"/>
                <w:lang w:val="en-GB" w:eastAsia="en-GB"/>
              </w:rPr>
            </w:pPr>
          </w:p>
          <w:p w14:paraId="43695BD7" w14:textId="22058796" w:rsidR="00D45B16" w:rsidRPr="008A420C" w:rsidRDefault="00D45B16" w:rsidP="008A420C">
            <w:pPr>
              <w:pStyle w:val="ListParagraph"/>
              <w:numPr>
                <w:ilvl w:val="0"/>
                <w:numId w:val="34"/>
              </w:numPr>
              <w:tabs>
                <w:tab w:val="center" w:pos="4320"/>
                <w:tab w:val="right" w:pos="8640"/>
              </w:tabs>
              <w:jc w:val="both"/>
              <w:rPr>
                <w:rFonts w:eastAsia="Times New Roman" w:cstheme="minorHAnsi"/>
                <w:spacing w:val="-3"/>
                <w:sz w:val="18"/>
                <w:szCs w:val="18"/>
                <w:lang w:val="en-GB" w:eastAsia="en-GB"/>
              </w:rPr>
            </w:pPr>
            <w:r w:rsidRPr="008A420C">
              <w:rPr>
                <w:rFonts w:eastAsia="Times New Roman" w:cstheme="minorHAnsi"/>
                <w:spacing w:val="-3"/>
                <w:sz w:val="18"/>
                <w:szCs w:val="18"/>
                <w:lang w:val="en-GB" w:eastAsia="en-GB"/>
              </w:rPr>
              <w:t xml:space="preserve">Technical/functional competencies </w:t>
            </w:r>
            <w:r w:rsidR="005C0A64" w:rsidRPr="008A420C">
              <w:rPr>
                <w:rFonts w:eastAsia="Times New Roman" w:cstheme="minorHAnsi"/>
                <w:spacing w:val="-3"/>
                <w:sz w:val="18"/>
                <w:szCs w:val="18"/>
                <w:lang w:val="en-GB" w:eastAsia="en-GB"/>
              </w:rPr>
              <w:t>required.</w:t>
            </w:r>
          </w:p>
          <w:p w14:paraId="1A990793" w14:textId="77777777" w:rsidR="00C51847" w:rsidRPr="00B16516" w:rsidRDefault="00E71BA8" w:rsidP="00C51847">
            <w:pPr>
              <w:contextualSpacing/>
              <w:jc w:val="both"/>
              <w:rPr>
                <w:rFonts w:eastAsiaTheme="minorEastAsia"/>
                <w:sz w:val="18"/>
                <w:szCs w:val="18"/>
              </w:rPr>
            </w:pPr>
            <w:r w:rsidRPr="00B16516">
              <w:rPr>
                <w:rFonts w:eastAsiaTheme="minorEastAsia"/>
                <w:sz w:val="18"/>
                <w:szCs w:val="18"/>
              </w:rPr>
              <w:t xml:space="preserve">The selection of the Responsible Party will be based on the following criteria: </w:t>
            </w:r>
          </w:p>
          <w:p w14:paraId="77288A64" w14:textId="7A2034F8" w:rsidR="00E71BA8" w:rsidRPr="00B16516" w:rsidRDefault="00E71BA8" w:rsidP="005C0A64">
            <w:pPr>
              <w:pStyle w:val="ListParagraph"/>
              <w:numPr>
                <w:ilvl w:val="0"/>
                <w:numId w:val="29"/>
              </w:numPr>
              <w:jc w:val="both"/>
              <w:rPr>
                <w:rFonts w:eastAsiaTheme="minorEastAsia" w:cstheme="minorBidi"/>
                <w:sz w:val="18"/>
                <w:szCs w:val="18"/>
                <w:lang w:val="en-US"/>
              </w:rPr>
            </w:pPr>
            <w:r w:rsidRPr="00B16516">
              <w:rPr>
                <w:iCs/>
                <w:sz w:val="18"/>
                <w:szCs w:val="18"/>
                <w:lang w:val="en-GB"/>
              </w:rPr>
              <w:t xml:space="preserve">At least 7 years of experience in providing economic empowerment and social services, such as GBV protection and community empowerment support to women and girls in fragile settings. </w:t>
            </w:r>
          </w:p>
          <w:p w14:paraId="758CC16E" w14:textId="77777777" w:rsidR="00C51847" w:rsidRPr="00B16516" w:rsidRDefault="00E71BA8" w:rsidP="005C0A64">
            <w:pPr>
              <w:pStyle w:val="ListParagraph"/>
              <w:numPr>
                <w:ilvl w:val="0"/>
                <w:numId w:val="29"/>
              </w:numPr>
              <w:spacing w:line="256" w:lineRule="auto"/>
              <w:jc w:val="both"/>
              <w:rPr>
                <w:iCs/>
                <w:sz w:val="18"/>
                <w:szCs w:val="18"/>
                <w:lang w:val="en-GB"/>
              </w:rPr>
            </w:pPr>
            <w:r w:rsidRPr="00B16516">
              <w:rPr>
                <w:iCs/>
                <w:sz w:val="18"/>
                <w:szCs w:val="18"/>
                <w:lang w:val="en-GB"/>
              </w:rPr>
              <w:t xml:space="preserve">At least 3 years of field experience in Africa and preferably in South Sudan. </w:t>
            </w:r>
          </w:p>
          <w:p w14:paraId="417FF756" w14:textId="77777777" w:rsidR="00C51847" w:rsidRPr="00B16516" w:rsidRDefault="00E71BA8" w:rsidP="005C0A64">
            <w:pPr>
              <w:pStyle w:val="ListParagraph"/>
              <w:numPr>
                <w:ilvl w:val="0"/>
                <w:numId w:val="29"/>
              </w:numPr>
              <w:spacing w:line="256" w:lineRule="auto"/>
              <w:jc w:val="both"/>
              <w:rPr>
                <w:iCs/>
                <w:sz w:val="18"/>
                <w:szCs w:val="18"/>
                <w:lang w:val="en-GB"/>
              </w:rPr>
            </w:pPr>
            <w:r w:rsidRPr="00B16516">
              <w:rPr>
                <w:iCs/>
                <w:sz w:val="18"/>
                <w:szCs w:val="18"/>
                <w:lang w:val="en-GB"/>
              </w:rPr>
              <w:t>At least 7 years proven experience in managing complex, multi-year programs in Africa with a focus on community empowerment support to women and girls in fragile settings.</w:t>
            </w:r>
          </w:p>
          <w:p w14:paraId="34265A8F" w14:textId="77777777" w:rsidR="00192932" w:rsidRPr="00B16516" w:rsidRDefault="00E71BA8" w:rsidP="00EB4C0D">
            <w:pPr>
              <w:pStyle w:val="ListParagraph"/>
              <w:numPr>
                <w:ilvl w:val="0"/>
                <w:numId w:val="29"/>
              </w:numPr>
              <w:spacing w:line="256" w:lineRule="auto"/>
              <w:jc w:val="both"/>
              <w:rPr>
                <w:iCs/>
                <w:sz w:val="18"/>
                <w:szCs w:val="18"/>
                <w:lang w:val="en-GB"/>
              </w:rPr>
            </w:pPr>
            <w:r w:rsidRPr="00B16516">
              <w:rPr>
                <w:iCs/>
                <w:sz w:val="18"/>
                <w:szCs w:val="18"/>
                <w:lang w:val="en-GB"/>
              </w:rPr>
              <w:t>Demonstrated record of achieving results, using innovative and experimental programmatic approaches.</w:t>
            </w:r>
          </w:p>
          <w:p w14:paraId="68A509FA" w14:textId="3E6CFFB5" w:rsidR="00C51847" w:rsidRPr="00B16516" w:rsidRDefault="00E71BA8" w:rsidP="00EB4C0D">
            <w:pPr>
              <w:pStyle w:val="ListParagraph"/>
              <w:numPr>
                <w:ilvl w:val="0"/>
                <w:numId w:val="29"/>
              </w:numPr>
              <w:spacing w:line="256" w:lineRule="auto"/>
              <w:jc w:val="both"/>
              <w:rPr>
                <w:iCs/>
                <w:sz w:val="18"/>
                <w:szCs w:val="18"/>
                <w:lang w:val="en-GB"/>
              </w:rPr>
            </w:pPr>
            <w:r w:rsidRPr="00B16516">
              <w:rPr>
                <w:iCs/>
                <w:sz w:val="18"/>
                <w:szCs w:val="18"/>
                <w:lang w:val="en-GB"/>
              </w:rPr>
              <w:t>Experience</w:t>
            </w:r>
            <w:r w:rsidR="00192932" w:rsidRPr="00B16516">
              <w:rPr>
                <w:iCs/>
                <w:sz w:val="18"/>
                <w:szCs w:val="18"/>
                <w:lang w:val="en-GB"/>
              </w:rPr>
              <w:t xml:space="preserve"> </w:t>
            </w:r>
            <w:r w:rsidRPr="00B16516">
              <w:rPr>
                <w:iCs/>
                <w:sz w:val="18"/>
                <w:szCs w:val="18"/>
                <w:lang w:val="en-GB"/>
              </w:rPr>
              <w:t xml:space="preserve">supporting capacity and institutional growth for grassroots-based organisations with a focus on community empowerment support to women and girls in fragile settings will be of added advantage. </w:t>
            </w:r>
          </w:p>
          <w:p w14:paraId="150D7AA4" w14:textId="6EF28353" w:rsidR="00E71BA8" w:rsidRPr="00B16516" w:rsidRDefault="00E71BA8" w:rsidP="005C0A64">
            <w:pPr>
              <w:pStyle w:val="ListParagraph"/>
              <w:numPr>
                <w:ilvl w:val="0"/>
                <w:numId w:val="29"/>
              </w:numPr>
              <w:spacing w:line="256" w:lineRule="auto"/>
              <w:jc w:val="both"/>
              <w:rPr>
                <w:iCs/>
                <w:sz w:val="18"/>
                <w:szCs w:val="18"/>
                <w:lang w:val="en-GB"/>
              </w:rPr>
            </w:pPr>
            <w:r w:rsidRPr="00B16516">
              <w:rPr>
                <w:iCs/>
                <w:sz w:val="18"/>
                <w:szCs w:val="18"/>
                <w:lang w:val="en-GB"/>
              </w:rPr>
              <w:t>At least 7 years’ experience in project grants management, including project design and sub-grant management, budget management, and governance, preferably for grants from multiple public donors.</w:t>
            </w:r>
          </w:p>
          <w:p w14:paraId="52C65A79" w14:textId="241C4E6E" w:rsidR="00C51847" w:rsidRPr="00B16516" w:rsidRDefault="00E71BA8" w:rsidP="005C0A64">
            <w:pPr>
              <w:pStyle w:val="ListParagraph"/>
              <w:numPr>
                <w:ilvl w:val="0"/>
                <w:numId w:val="29"/>
              </w:numPr>
              <w:spacing w:line="256" w:lineRule="auto"/>
              <w:jc w:val="both"/>
              <w:rPr>
                <w:iCs/>
                <w:sz w:val="18"/>
                <w:szCs w:val="18"/>
                <w:lang w:val="en-GB"/>
              </w:rPr>
            </w:pPr>
            <w:r w:rsidRPr="00B16516">
              <w:rPr>
                <w:iCs/>
                <w:sz w:val="18"/>
                <w:szCs w:val="18"/>
                <w:lang w:val="en-GB"/>
              </w:rPr>
              <w:t xml:space="preserve">At least 7 years of experience implementing women's economic empowerment projects, focusing on Village Savings and Loans Associations, Business and financial management, value-chains, and linkages to markets. </w:t>
            </w:r>
            <w:r w:rsidR="00C51847" w:rsidRPr="00B16516">
              <w:rPr>
                <w:iCs/>
                <w:sz w:val="18"/>
                <w:szCs w:val="18"/>
                <w:lang w:val="en-GB"/>
              </w:rPr>
              <w:t>–</w:t>
            </w:r>
          </w:p>
          <w:p w14:paraId="3AE12E5E" w14:textId="77777777" w:rsidR="00C51847" w:rsidRPr="00B16516" w:rsidRDefault="00E71BA8" w:rsidP="005C0A64">
            <w:pPr>
              <w:pStyle w:val="ListParagraph"/>
              <w:numPr>
                <w:ilvl w:val="0"/>
                <w:numId w:val="29"/>
              </w:numPr>
              <w:spacing w:line="256" w:lineRule="auto"/>
              <w:jc w:val="both"/>
              <w:rPr>
                <w:iCs/>
                <w:sz w:val="18"/>
                <w:szCs w:val="18"/>
                <w:lang w:val="en-GB"/>
              </w:rPr>
            </w:pPr>
            <w:r w:rsidRPr="00B16516">
              <w:rPr>
                <w:iCs/>
                <w:sz w:val="18"/>
                <w:szCs w:val="18"/>
                <w:lang w:val="en-GB"/>
              </w:rPr>
              <w:t xml:space="preserve">Strong capacity in monitoring programme performance and the agility to quickly adapt to policy/programmatic exigencies is a requirement. </w:t>
            </w:r>
          </w:p>
          <w:p w14:paraId="2080095E" w14:textId="77777777" w:rsidR="00C51847" w:rsidRPr="00B16516" w:rsidRDefault="00E71BA8" w:rsidP="005C0A64">
            <w:pPr>
              <w:pStyle w:val="ListParagraph"/>
              <w:numPr>
                <w:ilvl w:val="0"/>
                <w:numId w:val="29"/>
              </w:numPr>
              <w:spacing w:line="256" w:lineRule="auto"/>
              <w:jc w:val="both"/>
              <w:rPr>
                <w:iCs/>
                <w:sz w:val="18"/>
                <w:szCs w:val="18"/>
                <w:lang w:val="en-GB"/>
              </w:rPr>
            </w:pPr>
            <w:r w:rsidRPr="00B16516">
              <w:rPr>
                <w:iCs/>
                <w:sz w:val="18"/>
                <w:szCs w:val="18"/>
                <w:lang w:val="en-GB"/>
              </w:rPr>
              <w:t>Key staff have at least 5 years relevant experience in women’s economic empowerment, and provision of social and protection services to women and girls in fragile settings in Africa.</w:t>
            </w:r>
          </w:p>
          <w:p w14:paraId="7048F305" w14:textId="77777777" w:rsidR="00C51847" w:rsidRPr="00B16516" w:rsidRDefault="00E71BA8" w:rsidP="005C0A64">
            <w:pPr>
              <w:pStyle w:val="ListParagraph"/>
              <w:numPr>
                <w:ilvl w:val="0"/>
                <w:numId w:val="29"/>
              </w:numPr>
              <w:spacing w:line="256" w:lineRule="auto"/>
              <w:jc w:val="both"/>
              <w:rPr>
                <w:iCs/>
                <w:sz w:val="18"/>
                <w:szCs w:val="18"/>
                <w:lang w:val="en-GB"/>
              </w:rPr>
            </w:pPr>
            <w:r w:rsidRPr="00B16516">
              <w:rPr>
                <w:iCs/>
                <w:sz w:val="18"/>
                <w:szCs w:val="18"/>
                <w:lang w:val="en-GB"/>
              </w:rPr>
              <w:t>Ability to locate WECCs-focused staff on the ground in South Sudan including at state and satellite locations for extended periods to advance key workstreams is encouraged.</w:t>
            </w:r>
          </w:p>
          <w:p w14:paraId="533BF494" w14:textId="78159D85" w:rsidR="00E71BA8" w:rsidRPr="00B16516" w:rsidRDefault="00E71BA8" w:rsidP="005C0A64">
            <w:pPr>
              <w:pStyle w:val="ListParagraph"/>
              <w:numPr>
                <w:ilvl w:val="0"/>
                <w:numId w:val="29"/>
              </w:numPr>
              <w:spacing w:line="256" w:lineRule="auto"/>
              <w:jc w:val="both"/>
              <w:rPr>
                <w:iCs/>
                <w:sz w:val="18"/>
                <w:szCs w:val="18"/>
                <w:lang w:val="en-GB"/>
              </w:rPr>
            </w:pPr>
            <w:r w:rsidRPr="00B16516">
              <w:rPr>
                <w:iCs/>
                <w:sz w:val="18"/>
                <w:szCs w:val="18"/>
                <w:lang w:val="en-GB"/>
              </w:rPr>
              <w:t xml:space="preserve">Have presence (an office with staff capacity) in South Sudan. Alternatively, applicants should demonstrate that they have existing partnerships or will establish partnerships with CSOs/NGOs in South Sudan. In such cases, applicants will indicate potential partnerships and will subsequently need to enter an MOU as part of this engagement. </w:t>
            </w:r>
          </w:p>
          <w:p w14:paraId="3E22C3F5" w14:textId="27170A20" w:rsidR="00E71BA8" w:rsidRPr="00B16516" w:rsidRDefault="00E71BA8" w:rsidP="005C0A64">
            <w:pPr>
              <w:pStyle w:val="ListParagraph"/>
              <w:numPr>
                <w:ilvl w:val="0"/>
                <w:numId w:val="28"/>
              </w:numPr>
              <w:spacing w:line="256" w:lineRule="auto"/>
              <w:jc w:val="both"/>
              <w:rPr>
                <w:iCs/>
                <w:sz w:val="18"/>
                <w:szCs w:val="18"/>
                <w:lang w:val="en-GB"/>
              </w:rPr>
            </w:pPr>
            <w:r w:rsidRPr="00B16516">
              <w:rPr>
                <w:iCs/>
                <w:sz w:val="18"/>
                <w:szCs w:val="18"/>
                <w:lang w:val="en-GB"/>
              </w:rPr>
              <w:t xml:space="preserve">International NGOs interested to apply will have to demonstrate on how they will engage and or work with local NGOs on the project, to strengthen synergies to and make sure that the localization processes are sustained. </w:t>
            </w:r>
          </w:p>
          <w:p w14:paraId="130D65E7" w14:textId="77777777" w:rsidR="00697D60" w:rsidRPr="00B16516" w:rsidRDefault="00697D60" w:rsidP="00697D60">
            <w:pPr>
              <w:tabs>
                <w:tab w:val="center" w:pos="4320"/>
                <w:tab w:val="right" w:pos="8640"/>
              </w:tabs>
              <w:jc w:val="both"/>
              <w:rPr>
                <w:rFonts w:asciiTheme="minorHAnsi" w:eastAsia="Times New Roman" w:hAnsiTheme="minorHAnsi" w:cstheme="minorHAnsi"/>
                <w:spacing w:val="-3"/>
                <w:sz w:val="18"/>
                <w:szCs w:val="18"/>
                <w:lang w:val="en-GB" w:eastAsia="en-GB"/>
              </w:rPr>
            </w:pPr>
          </w:p>
          <w:p w14:paraId="3BF531E1" w14:textId="28373F8B" w:rsidR="00D45B16" w:rsidRPr="00B16516" w:rsidRDefault="00D45B16" w:rsidP="00635F97">
            <w:pPr>
              <w:pStyle w:val="ListParagraph"/>
              <w:numPr>
                <w:ilvl w:val="0"/>
                <w:numId w:val="16"/>
              </w:numPr>
              <w:jc w:val="both"/>
              <w:rPr>
                <w:rFonts w:eastAsia="Times New Roman" w:cstheme="minorHAnsi"/>
                <w:spacing w:val="-3"/>
                <w:sz w:val="18"/>
                <w:szCs w:val="18"/>
                <w:lang w:val="en-GB" w:eastAsia="en-GB"/>
              </w:rPr>
            </w:pPr>
            <w:r w:rsidRPr="00B16516">
              <w:rPr>
                <w:rFonts w:eastAsia="Times New Roman" w:cstheme="minorHAnsi"/>
                <w:spacing w:val="-3"/>
                <w:sz w:val="18"/>
                <w:szCs w:val="18"/>
                <w:lang w:val="en-GB" w:eastAsia="en-GB"/>
              </w:rPr>
              <w:t xml:space="preserve">Other competencies, which while not required, can be an asset for the performance of </w:t>
            </w:r>
            <w:r w:rsidR="002223EF" w:rsidRPr="00B16516">
              <w:rPr>
                <w:rFonts w:eastAsia="Times New Roman" w:cstheme="minorHAnsi"/>
                <w:spacing w:val="-3"/>
                <w:sz w:val="18"/>
                <w:szCs w:val="18"/>
                <w:lang w:val="en-GB" w:eastAsia="en-GB"/>
              </w:rPr>
              <w:t>services.</w:t>
            </w:r>
          </w:p>
          <w:p w14:paraId="778E82A4" w14:textId="7C2AE22E" w:rsidR="004959DF" w:rsidRPr="00B16516" w:rsidRDefault="004959DF" w:rsidP="005C0A64">
            <w:pPr>
              <w:pStyle w:val="ListParagraph"/>
              <w:numPr>
                <w:ilvl w:val="0"/>
                <w:numId w:val="27"/>
              </w:numPr>
              <w:spacing w:line="256" w:lineRule="auto"/>
              <w:jc w:val="both"/>
              <w:rPr>
                <w:iCs/>
                <w:sz w:val="18"/>
                <w:szCs w:val="18"/>
                <w:lang w:val="en-GB"/>
              </w:rPr>
            </w:pPr>
            <w:r w:rsidRPr="00B16516">
              <w:rPr>
                <w:iCs/>
                <w:sz w:val="18"/>
                <w:szCs w:val="18"/>
                <w:lang w:val="en-GB"/>
              </w:rPr>
              <w:t xml:space="preserve">Experience in design, monitoring and evaluation of development programmes/projects and establishing partnerships with national and state governments in fragile contexts. </w:t>
            </w:r>
          </w:p>
          <w:p w14:paraId="3136B9A0" w14:textId="4541D5E5" w:rsidR="004959DF" w:rsidRPr="00B16516" w:rsidRDefault="004959DF" w:rsidP="005C0A64">
            <w:pPr>
              <w:pStyle w:val="ListParagraph"/>
              <w:numPr>
                <w:ilvl w:val="0"/>
                <w:numId w:val="27"/>
              </w:numPr>
              <w:spacing w:line="256" w:lineRule="auto"/>
              <w:jc w:val="both"/>
              <w:rPr>
                <w:iCs/>
                <w:sz w:val="18"/>
                <w:szCs w:val="18"/>
                <w:lang w:val="en-GB"/>
              </w:rPr>
            </w:pPr>
            <w:r w:rsidRPr="00B16516">
              <w:rPr>
                <w:iCs/>
                <w:sz w:val="18"/>
                <w:szCs w:val="18"/>
                <w:lang w:val="en-GB"/>
              </w:rPr>
              <w:t xml:space="preserve">Previous experience working with UN agencies, UN Women and international Organizations. </w:t>
            </w:r>
          </w:p>
          <w:p w14:paraId="1B7C0645" w14:textId="77777777" w:rsidR="004959DF" w:rsidRPr="00B16516" w:rsidRDefault="004959DF" w:rsidP="004959DF">
            <w:pPr>
              <w:jc w:val="both"/>
              <w:rPr>
                <w:b/>
                <w:bCs/>
                <w:iCs/>
                <w:sz w:val="18"/>
                <w:szCs w:val="18"/>
                <w:lang w:val="en-GB"/>
              </w:rPr>
            </w:pPr>
          </w:p>
          <w:p w14:paraId="092E5EC8" w14:textId="77777777" w:rsidR="00635F97" w:rsidRPr="00B16516" w:rsidRDefault="00635F97" w:rsidP="00635F97">
            <w:pPr>
              <w:jc w:val="both"/>
              <w:rPr>
                <w:b/>
                <w:bCs/>
                <w:iCs/>
                <w:sz w:val="18"/>
                <w:szCs w:val="18"/>
                <w:lang w:val="en-GB"/>
              </w:rPr>
            </w:pPr>
            <w:r w:rsidRPr="00B16516">
              <w:rPr>
                <w:b/>
                <w:bCs/>
                <w:iCs/>
                <w:sz w:val="18"/>
                <w:szCs w:val="18"/>
                <w:lang w:val="en-GB"/>
              </w:rPr>
              <w:t>Eligible Programme Proposal [as a minimum]</w:t>
            </w:r>
          </w:p>
          <w:p w14:paraId="4FC942CB" w14:textId="77777777" w:rsidR="00C51847" w:rsidRPr="00B16516" w:rsidRDefault="00635F97" w:rsidP="005C0A64">
            <w:pPr>
              <w:pStyle w:val="ListParagraph"/>
              <w:numPr>
                <w:ilvl w:val="0"/>
                <w:numId w:val="27"/>
              </w:numPr>
              <w:spacing w:line="256" w:lineRule="auto"/>
              <w:jc w:val="both"/>
              <w:rPr>
                <w:rFonts w:eastAsia="Times New Roman" w:cstheme="minorHAnsi"/>
                <w:spacing w:val="-3"/>
                <w:sz w:val="18"/>
                <w:szCs w:val="18"/>
                <w:lang w:val="en-GB" w:eastAsia="en-GB"/>
              </w:rPr>
            </w:pPr>
            <w:r w:rsidRPr="00B16516">
              <w:rPr>
                <w:rFonts w:eastAsia="Times New Roman" w:cstheme="minorHAnsi"/>
                <w:spacing w:val="-3"/>
                <w:sz w:val="18"/>
                <w:szCs w:val="18"/>
                <w:lang w:val="en-GB" w:eastAsia="en-GB"/>
              </w:rPr>
              <w:t>A concise document describing the organization’s portfolio and experience; examples of projects the organization may not have had direct involvement with, but which provide examples of practice to replicate and/or avoid in achieving WECCs objectives; vision of work on the WECCs and short action plan; and anticipated time required to establish and deliver different elements.</w:t>
            </w:r>
          </w:p>
          <w:p w14:paraId="443358C1" w14:textId="77777777" w:rsidR="00C51847" w:rsidRPr="00B16516" w:rsidRDefault="00635F97" w:rsidP="005C0A64">
            <w:pPr>
              <w:pStyle w:val="ListParagraph"/>
              <w:numPr>
                <w:ilvl w:val="0"/>
                <w:numId w:val="27"/>
              </w:numPr>
              <w:spacing w:line="256" w:lineRule="auto"/>
              <w:jc w:val="both"/>
              <w:rPr>
                <w:rFonts w:eastAsia="Times New Roman" w:cstheme="minorHAnsi"/>
                <w:spacing w:val="-3"/>
                <w:sz w:val="18"/>
                <w:szCs w:val="18"/>
                <w:lang w:val="en-GB" w:eastAsia="en-GB"/>
              </w:rPr>
            </w:pPr>
            <w:r w:rsidRPr="00B16516">
              <w:rPr>
                <w:rFonts w:eastAsia="Times New Roman" w:cstheme="minorHAnsi"/>
                <w:spacing w:val="-3"/>
                <w:sz w:val="18"/>
                <w:szCs w:val="18"/>
                <w:lang w:val="en-GB" w:eastAsia="en-GB"/>
              </w:rPr>
              <w:t>CVs of the expert or team of experts highlighting their previous relevant experience. Reports, papers, or websites illustrating the competencies and examples of projects it will draw on.</w:t>
            </w:r>
          </w:p>
          <w:p w14:paraId="11EA9909" w14:textId="20785A77" w:rsidR="00635F97" w:rsidRPr="00B16516" w:rsidRDefault="00635F97" w:rsidP="005C0A64">
            <w:pPr>
              <w:pStyle w:val="ListParagraph"/>
              <w:numPr>
                <w:ilvl w:val="0"/>
                <w:numId w:val="27"/>
              </w:numPr>
              <w:spacing w:line="256" w:lineRule="auto"/>
              <w:jc w:val="both"/>
              <w:rPr>
                <w:rFonts w:eastAsia="Times New Roman" w:cstheme="minorHAnsi"/>
                <w:spacing w:val="-3"/>
                <w:sz w:val="18"/>
                <w:szCs w:val="18"/>
                <w:lang w:val="en-GB" w:eastAsia="en-GB"/>
              </w:rPr>
            </w:pPr>
            <w:r w:rsidRPr="00B16516">
              <w:rPr>
                <w:rFonts w:eastAsia="Times New Roman" w:cstheme="minorHAnsi"/>
                <w:spacing w:val="-3"/>
                <w:sz w:val="18"/>
                <w:szCs w:val="18"/>
                <w:lang w:val="en-GB" w:eastAsia="en-GB"/>
              </w:rPr>
              <w:t>A proposed ‘all in’ budget for all services rendered, including International Non-Governmental Organization (INGO) Fee, sub-contractor fees, and for training and grants to be provided as start-up kits to the women beneficiaries.</w:t>
            </w:r>
          </w:p>
          <w:p w14:paraId="23A7CDCA" w14:textId="77777777" w:rsidR="004959DF" w:rsidRPr="00B16516" w:rsidRDefault="004959DF" w:rsidP="004959DF">
            <w:pPr>
              <w:contextualSpacing/>
              <w:jc w:val="both"/>
              <w:rPr>
                <w:rFonts w:asciiTheme="minorHAnsi" w:eastAsia="Times New Roman" w:hAnsiTheme="minorHAnsi" w:cstheme="minorHAnsi"/>
                <w:spacing w:val="-3"/>
                <w:sz w:val="18"/>
                <w:szCs w:val="18"/>
                <w:lang w:val="en-GB" w:eastAsia="en-GB"/>
              </w:rPr>
            </w:pPr>
          </w:p>
          <w:p w14:paraId="6DB51C7C" w14:textId="77777777" w:rsidR="00DB247A" w:rsidRPr="00B16516" w:rsidRDefault="00DB247A" w:rsidP="00DB247A">
            <w:pPr>
              <w:jc w:val="both"/>
              <w:rPr>
                <w:rFonts w:eastAsia="Times New Roman" w:cstheme="minorHAnsi"/>
                <w:spacing w:val="-3"/>
                <w:sz w:val="18"/>
                <w:szCs w:val="18"/>
                <w:lang w:val="en-GB" w:eastAsia="en-GB"/>
              </w:rPr>
            </w:pPr>
            <w:r w:rsidRPr="00B16516">
              <w:rPr>
                <w:rFonts w:eastAsia="Times New Roman" w:cstheme="minorHAnsi"/>
                <w:spacing w:val="-3"/>
                <w:sz w:val="18"/>
                <w:szCs w:val="18"/>
                <w:lang w:val="en-GB" w:eastAsia="en-GB"/>
              </w:rPr>
              <w:t xml:space="preserve">Please note: all applicants are advised to review UN Women’s website to familiarize themselves with the organization’s strategic priorities   </w:t>
            </w:r>
            <w:hyperlink r:id="rId16" w:history="1">
              <w:r w:rsidRPr="00B16516">
                <w:rPr>
                  <w:rStyle w:val="Hyperlink"/>
                  <w:rFonts w:cstheme="minorHAnsi"/>
                  <w:color w:val="auto"/>
                  <w:spacing w:val="-3"/>
                  <w:sz w:val="18"/>
                  <w:szCs w:val="18"/>
                  <w:lang w:val="en-GB" w:eastAsia="en-GB"/>
                </w:rPr>
                <w:t>www.unwomen.org</w:t>
              </w:r>
            </w:hyperlink>
          </w:p>
          <w:p w14:paraId="67B85C10" w14:textId="77777777" w:rsidR="00BF0379" w:rsidRPr="00B16516" w:rsidRDefault="00BF0379" w:rsidP="0038204D">
            <w:pPr>
              <w:tabs>
                <w:tab w:val="center" w:pos="4320"/>
                <w:tab w:val="right" w:pos="8640"/>
              </w:tabs>
              <w:rPr>
                <w:rFonts w:asciiTheme="minorHAnsi" w:eastAsia="Times New Roman" w:hAnsiTheme="minorHAnsi" w:cstheme="minorHAnsi"/>
                <w:spacing w:val="-3"/>
                <w:sz w:val="18"/>
                <w:szCs w:val="18"/>
                <w:lang w:val="en-GB" w:eastAsia="en-GB"/>
              </w:rPr>
            </w:pPr>
          </w:p>
          <w:p w14:paraId="26B0BE3C" w14:textId="0007376A" w:rsidR="00C83744" w:rsidRPr="00B16516" w:rsidRDefault="00C83744" w:rsidP="005C0A64">
            <w:pPr>
              <w:pStyle w:val="ListParagraph"/>
              <w:numPr>
                <w:ilvl w:val="0"/>
                <w:numId w:val="27"/>
              </w:numPr>
              <w:spacing w:line="256" w:lineRule="auto"/>
              <w:jc w:val="both"/>
              <w:rPr>
                <w:rFonts w:eastAsia="Times New Roman" w:cstheme="minorHAnsi"/>
                <w:spacing w:val="-3"/>
                <w:sz w:val="18"/>
                <w:szCs w:val="18"/>
                <w:lang w:val="en-GB" w:eastAsia="en-GB"/>
              </w:rPr>
            </w:pPr>
            <w:r w:rsidRPr="00B16516">
              <w:rPr>
                <w:rFonts w:eastAsia="Times New Roman" w:cstheme="minorHAnsi"/>
                <w:spacing w:val="-3"/>
                <w:sz w:val="18"/>
                <w:szCs w:val="18"/>
                <w:lang w:val="en-GB" w:eastAsia="en-GB"/>
              </w:rPr>
              <w:t xml:space="preserve">Proposals from INGOs should demonstrated record of </w:t>
            </w:r>
            <w:r w:rsidRPr="00B16516">
              <w:rPr>
                <w:iCs/>
                <w:sz w:val="18"/>
                <w:szCs w:val="18"/>
                <w:lang w:val="en-GB"/>
              </w:rPr>
              <w:t xml:space="preserve">community empowerment support to women and girls in fragile settings. </w:t>
            </w:r>
          </w:p>
          <w:p w14:paraId="657ED744" w14:textId="77777777" w:rsidR="00C83744" w:rsidRPr="00B16516" w:rsidRDefault="00C83744" w:rsidP="005C0A64">
            <w:pPr>
              <w:pStyle w:val="ListParagraph"/>
              <w:numPr>
                <w:ilvl w:val="0"/>
                <w:numId w:val="30"/>
              </w:numPr>
              <w:spacing w:line="256" w:lineRule="auto"/>
              <w:jc w:val="both"/>
              <w:rPr>
                <w:rFonts w:eastAsia="Times New Roman" w:cstheme="minorHAnsi"/>
                <w:spacing w:val="-3"/>
                <w:sz w:val="18"/>
                <w:szCs w:val="18"/>
                <w:lang w:val="en-GB" w:eastAsia="en-GB"/>
              </w:rPr>
            </w:pPr>
            <w:r w:rsidRPr="00B16516">
              <w:rPr>
                <w:rFonts w:asciiTheme="minorHAnsi" w:eastAsia="Times New Roman" w:hAnsiTheme="minorHAnsi" w:cstheme="minorHAnsi"/>
                <w:spacing w:val="-3"/>
                <w:sz w:val="18"/>
                <w:szCs w:val="18"/>
                <w:lang w:val="en-GB" w:eastAsia="en-GB"/>
              </w:rPr>
              <w:lastRenderedPageBreak/>
              <w:t>Other competencies, which while not required, can be an asset for the performance of services.</w:t>
            </w:r>
          </w:p>
          <w:p w14:paraId="4E1532E1" w14:textId="77777777" w:rsidR="00C83744" w:rsidRPr="00B16516" w:rsidRDefault="00C83744" w:rsidP="005C0A64">
            <w:pPr>
              <w:pStyle w:val="ListParagraph"/>
              <w:numPr>
                <w:ilvl w:val="0"/>
                <w:numId w:val="30"/>
              </w:numPr>
              <w:spacing w:line="256" w:lineRule="auto"/>
              <w:jc w:val="both"/>
              <w:rPr>
                <w:rFonts w:eastAsia="Times New Roman" w:cstheme="minorHAnsi"/>
                <w:spacing w:val="-3"/>
                <w:sz w:val="18"/>
                <w:szCs w:val="18"/>
                <w:lang w:val="en-GB" w:eastAsia="en-GB"/>
              </w:rPr>
            </w:pPr>
            <w:r w:rsidRPr="00B16516">
              <w:rPr>
                <w:rFonts w:asciiTheme="minorHAnsi" w:eastAsia="Times New Roman" w:hAnsiTheme="minorHAnsi" w:cstheme="minorHAnsi"/>
                <w:spacing w:val="-3"/>
                <w:sz w:val="18"/>
                <w:szCs w:val="18"/>
                <w:lang w:val="en-GB" w:eastAsia="en-GB"/>
              </w:rPr>
              <w:t xml:space="preserve"> </w:t>
            </w:r>
            <w:r w:rsidRPr="00B16516">
              <w:rPr>
                <w:rFonts w:eastAsia="Times New Roman" w:cstheme="minorHAnsi"/>
                <w:spacing w:val="-3"/>
                <w:sz w:val="18"/>
                <w:szCs w:val="18"/>
                <w:lang w:val="en-GB" w:eastAsia="en-GB"/>
              </w:rPr>
              <w:t xml:space="preserve">In case of a consortium, the lead organization should have more than 5 years’ experience in women’s economic Empowerment, provision of social protection services, and </w:t>
            </w:r>
            <w:r w:rsidRPr="00B16516">
              <w:rPr>
                <w:iCs/>
                <w:sz w:val="18"/>
                <w:szCs w:val="18"/>
                <w:lang w:val="en-GB"/>
              </w:rPr>
              <w:t>community empowerment support to women and girls in fragile settings.</w:t>
            </w:r>
          </w:p>
          <w:p w14:paraId="1E4DC026" w14:textId="77777777" w:rsidR="00C83744" w:rsidRPr="00B16516" w:rsidRDefault="00C83744" w:rsidP="005C0A64">
            <w:pPr>
              <w:pStyle w:val="ListParagraph"/>
              <w:numPr>
                <w:ilvl w:val="0"/>
                <w:numId w:val="30"/>
              </w:numPr>
              <w:spacing w:line="256" w:lineRule="auto"/>
              <w:jc w:val="both"/>
              <w:rPr>
                <w:rFonts w:eastAsia="Times New Roman" w:cstheme="minorHAnsi"/>
                <w:spacing w:val="-3"/>
                <w:sz w:val="18"/>
                <w:szCs w:val="18"/>
                <w:lang w:val="en-GB" w:eastAsia="en-GB"/>
              </w:rPr>
            </w:pPr>
            <w:r w:rsidRPr="00B16516">
              <w:rPr>
                <w:rFonts w:eastAsia="Times New Roman" w:cstheme="minorHAnsi"/>
                <w:spacing w:val="-3"/>
                <w:sz w:val="18"/>
                <w:szCs w:val="18"/>
                <w:lang w:val="en-GB" w:eastAsia="en-GB"/>
              </w:rPr>
              <w:t xml:space="preserve">Joint proposals from more than one organization must clearly indicate which organization will take lead responsibility for project management and contractual obligations. </w:t>
            </w:r>
          </w:p>
          <w:p w14:paraId="27D1468D" w14:textId="77777777" w:rsidR="00C83744" w:rsidRPr="00B16516" w:rsidRDefault="00C83744" w:rsidP="005C0A64">
            <w:pPr>
              <w:pStyle w:val="ListParagraph"/>
              <w:numPr>
                <w:ilvl w:val="0"/>
                <w:numId w:val="30"/>
              </w:numPr>
              <w:spacing w:line="256" w:lineRule="auto"/>
              <w:jc w:val="both"/>
              <w:rPr>
                <w:rFonts w:eastAsia="Times New Roman" w:cstheme="minorHAnsi"/>
                <w:spacing w:val="-3"/>
                <w:sz w:val="18"/>
                <w:szCs w:val="18"/>
                <w:lang w:val="en-GB" w:eastAsia="en-GB"/>
              </w:rPr>
            </w:pPr>
            <w:r w:rsidRPr="00B16516">
              <w:rPr>
                <w:rFonts w:eastAsia="Times New Roman" w:cstheme="minorHAnsi"/>
                <w:spacing w:val="-3"/>
                <w:sz w:val="18"/>
                <w:szCs w:val="18"/>
                <w:lang w:val="en-GB" w:eastAsia="en-GB"/>
              </w:rPr>
              <w:t xml:space="preserve">UN Women will sign the contracts with and disburse funds to the applicant organization only. </w:t>
            </w:r>
          </w:p>
          <w:p w14:paraId="228C5369" w14:textId="77777777" w:rsidR="00C83744" w:rsidRPr="00B16516" w:rsidRDefault="00C83744" w:rsidP="005C0A64">
            <w:pPr>
              <w:pStyle w:val="ListParagraph"/>
              <w:numPr>
                <w:ilvl w:val="0"/>
                <w:numId w:val="30"/>
              </w:numPr>
              <w:spacing w:line="256" w:lineRule="auto"/>
              <w:jc w:val="both"/>
              <w:rPr>
                <w:rFonts w:eastAsia="Times New Roman" w:cstheme="minorHAnsi"/>
                <w:spacing w:val="-3"/>
                <w:sz w:val="18"/>
                <w:szCs w:val="18"/>
                <w:lang w:val="en-GB" w:eastAsia="en-GB"/>
              </w:rPr>
            </w:pPr>
            <w:r w:rsidRPr="00B16516">
              <w:rPr>
                <w:rFonts w:eastAsia="Times New Roman" w:cstheme="minorHAnsi"/>
                <w:spacing w:val="-3"/>
                <w:sz w:val="18"/>
                <w:szCs w:val="18"/>
                <w:lang w:val="en-GB" w:eastAsia="en-GB"/>
              </w:rPr>
              <w:t>Eligible organizations currently partnering with UN Women may apply under this call for proposals. Women-led INGOs are encouraged to apply.</w:t>
            </w:r>
          </w:p>
          <w:p w14:paraId="4887585C" w14:textId="6824D2D0" w:rsidR="00C83744" w:rsidRPr="00B16516" w:rsidRDefault="00C83744" w:rsidP="0038204D">
            <w:pPr>
              <w:tabs>
                <w:tab w:val="center" w:pos="4320"/>
                <w:tab w:val="right" w:pos="8640"/>
              </w:tabs>
              <w:rPr>
                <w:rFonts w:asciiTheme="minorHAnsi" w:eastAsia="Times New Roman" w:hAnsiTheme="minorHAnsi" w:cstheme="minorHAnsi"/>
                <w:spacing w:val="-3"/>
                <w:sz w:val="18"/>
                <w:szCs w:val="18"/>
                <w:lang w:val="en-GB" w:eastAsia="en-GB"/>
              </w:rPr>
            </w:pPr>
          </w:p>
        </w:tc>
      </w:tr>
    </w:tbl>
    <w:p w14:paraId="35BE7345" w14:textId="77777777" w:rsidR="001A26AA" w:rsidRPr="00B16516" w:rsidRDefault="001A26AA" w:rsidP="0038204D">
      <w:pPr>
        <w:spacing w:after="0" w:line="240" w:lineRule="auto"/>
        <w:rPr>
          <w:rFonts w:eastAsia="Calibri" w:cstheme="minorHAnsi"/>
          <w:spacing w:val="-2"/>
          <w:sz w:val="18"/>
          <w:szCs w:val="18"/>
          <w:lang w:val="en-CA"/>
        </w:rPr>
      </w:pPr>
    </w:p>
    <w:p w14:paraId="3B6A51B5" w14:textId="1304B1AD" w:rsidR="008A4FD2" w:rsidRPr="00B16516"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B16516">
        <w:rPr>
          <w:rFonts w:eastAsia="Times New Roman" w:cstheme="minorHAnsi"/>
          <w:b/>
          <w:sz w:val="18"/>
          <w:szCs w:val="18"/>
          <w:lang w:val="en-GB" w:eastAsia="en-GB"/>
        </w:rPr>
        <w:t xml:space="preserve">Acceptance of the </w:t>
      </w:r>
      <w:r w:rsidR="00C152BE" w:rsidRPr="00B16516">
        <w:rPr>
          <w:rFonts w:eastAsia="Times New Roman" w:cstheme="minorHAnsi"/>
          <w:b/>
          <w:sz w:val="18"/>
          <w:szCs w:val="18"/>
          <w:lang w:val="en-GB" w:eastAsia="en-GB"/>
        </w:rPr>
        <w:t>t</w:t>
      </w:r>
      <w:r w:rsidRPr="00B16516">
        <w:rPr>
          <w:rFonts w:eastAsia="Times New Roman" w:cstheme="minorHAnsi"/>
          <w:b/>
          <w:sz w:val="18"/>
          <w:szCs w:val="18"/>
          <w:lang w:val="en-GB" w:eastAsia="en-GB"/>
        </w:rPr>
        <w:t xml:space="preserve">erms and </w:t>
      </w:r>
      <w:r w:rsidR="00C152BE" w:rsidRPr="00B16516">
        <w:rPr>
          <w:rFonts w:eastAsia="Times New Roman" w:cstheme="minorHAnsi"/>
          <w:b/>
          <w:sz w:val="18"/>
          <w:szCs w:val="18"/>
          <w:lang w:val="en-GB" w:eastAsia="en-GB"/>
        </w:rPr>
        <w:t>c</w:t>
      </w:r>
      <w:r w:rsidRPr="00B16516">
        <w:rPr>
          <w:rFonts w:eastAsia="Times New Roman" w:cstheme="minorHAnsi"/>
          <w:b/>
          <w:sz w:val="18"/>
          <w:szCs w:val="18"/>
          <w:lang w:val="en-GB" w:eastAsia="en-GB"/>
        </w:rPr>
        <w:t xml:space="preserve">onditions </w:t>
      </w:r>
      <w:r w:rsidR="00C152BE" w:rsidRPr="00B16516">
        <w:rPr>
          <w:rFonts w:eastAsia="Times New Roman" w:cstheme="minorHAnsi"/>
          <w:b/>
          <w:sz w:val="18"/>
          <w:szCs w:val="18"/>
          <w:lang w:val="en-GB" w:eastAsia="en-GB"/>
        </w:rPr>
        <w:t>o</w:t>
      </w:r>
      <w:r w:rsidRPr="00B16516">
        <w:rPr>
          <w:rFonts w:eastAsia="Times New Roman" w:cstheme="minorHAnsi"/>
          <w:b/>
          <w:sz w:val="18"/>
          <w:szCs w:val="18"/>
          <w:lang w:val="en-GB" w:eastAsia="en-GB"/>
        </w:rPr>
        <w:t xml:space="preserve">utlined in the </w:t>
      </w:r>
      <w:r w:rsidR="00782F12" w:rsidRPr="00B16516">
        <w:rPr>
          <w:rFonts w:eastAsia="Times New Roman" w:cstheme="minorHAnsi"/>
          <w:b/>
          <w:sz w:val="18"/>
          <w:szCs w:val="18"/>
          <w:lang w:val="en-GB" w:eastAsia="en-GB"/>
        </w:rPr>
        <w:t xml:space="preserve">template </w:t>
      </w:r>
      <w:r w:rsidRPr="00B16516">
        <w:rPr>
          <w:rFonts w:eastAsia="Times New Roman" w:cstheme="minorHAnsi"/>
          <w:b/>
          <w:sz w:val="18"/>
          <w:szCs w:val="18"/>
          <w:lang w:val="en-GB" w:eastAsia="en-GB"/>
        </w:rPr>
        <w:t>Partner Agreement</w:t>
      </w:r>
    </w:p>
    <w:p w14:paraId="0477F3BB" w14:textId="77777777" w:rsidR="006A6405" w:rsidRPr="00B16516"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B16516" w:rsidRDefault="008A4FD2" w:rsidP="006A6405">
      <w:pPr>
        <w:keepNext/>
        <w:keepLines/>
        <w:numPr>
          <w:ilvl w:val="0"/>
          <w:numId w:val="12"/>
        </w:numPr>
        <w:spacing w:after="0" w:line="240" w:lineRule="auto"/>
        <w:jc w:val="both"/>
        <w:outlineLvl w:val="3"/>
        <w:rPr>
          <w:rFonts w:eastAsiaTheme="majorEastAsia" w:cstheme="minorHAnsi"/>
          <w:sz w:val="18"/>
          <w:szCs w:val="18"/>
        </w:rPr>
      </w:pPr>
      <w:r w:rsidRPr="00B16516">
        <w:rPr>
          <w:rFonts w:eastAsiaTheme="majorEastAsia" w:cstheme="minorHAnsi"/>
          <w:sz w:val="18"/>
          <w:szCs w:val="18"/>
        </w:rPr>
        <w:t>Propo</w:t>
      </w:r>
      <w:r w:rsidR="00256C3E" w:rsidRPr="00B16516">
        <w:rPr>
          <w:rFonts w:eastAsiaTheme="majorEastAsia" w:cstheme="minorHAnsi"/>
          <w:sz w:val="18"/>
          <w:szCs w:val="18"/>
        </w:rPr>
        <w:t>nents</w:t>
      </w:r>
      <w:r w:rsidRPr="00B16516">
        <w:rPr>
          <w:rFonts w:eastAsiaTheme="majorEastAsia" w:cstheme="minorHAnsi"/>
          <w:sz w:val="18"/>
          <w:szCs w:val="18"/>
        </w:rPr>
        <w:t xml:space="preserve"> must include an acceptance of the terms and conditions outlined in the </w:t>
      </w:r>
      <w:r w:rsidR="00FC0F25" w:rsidRPr="00B16516">
        <w:rPr>
          <w:rFonts w:eastAsiaTheme="majorEastAsia" w:cstheme="minorHAnsi"/>
          <w:sz w:val="18"/>
          <w:szCs w:val="18"/>
        </w:rPr>
        <w:t xml:space="preserve">template </w:t>
      </w:r>
      <w:r w:rsidRPr="00B16516">
        <w:rPr>
          <w:rFonts w:eastAsiaTheme="majorEastAsia" w:cstheme="minorHAnsi"/>
          <w:sz w:val="18"/>
          <w:szCs w:val="18"/>
        </w:rPr>
        <w:t>Partner Agreement or their reservation or objections thereto.</w:t>
      </w:r>
      <w:r w:rsidR="00A035E0" w:rsidRPr="00B16516">
        <w:rPr>
          <w:rFonts w:eastAsiaTheme="majorEastAsia" w:cstheme="minorHAnsi"/>
          <w:sz w:val="18"/>
          <w:szCs w:val="18"/>
        </w:rPr>
        <w:t xml:space="preserve"> </w:t>
      </w:r>
    </w:p>
    <w:p w14:paraId="41F72E45" w14:textId="1D0245CA" w:rsidR="008A4FD2" w:rsidRPr="00B16516" w:rsidRDefault="008A4FD2" w:rsidP="006A6405">
      <w:pPr>
        <w:keepNext/>
        <w:keepLines/>
        <w:numPr>
          <w:ilvl w:val="0"/>
          <w:numId w:val="12"/>
        </w:numPr>
        <w:spacing w:after="0" w:line="240" w:lineRule="auto"/>
        <w:jc w:val="both"/>
        <w:outlineLvl w:val="3"/>
        <w:rPr>
          <w:rFonts w:eastAsiaTheme="majorEastAsia" w:cstheme="minorHAnsi"/>
          <w:sz w:val="18"/>
          <w:szCs w:val="18"/>
        </w:rPr>
      </w:pPr>
      <w:r w:rsidRPr="00B16516">
        <w:rPr>
          <w:rFonts w:eastAsiaTheme="majorEastAsia" w:cstheme="minorHAnsi"/>
          <w:sz w:val="18"/>
          <w:szCs w:val="18"/>
        </w:rPr>
        <w:t xml:space="preserve">Submission of </w:t>
      </w:r>
      <w:r w:rsidR="00C152BE" w:rsidRPr="00B16516">
        <w:rPr>
          <w:rFonts w:eastAsiaTheme="majorEastAsia" w:cstheme="minorHAnsi"/>
          <w:sz w:val="18"/>
          <w:szCs w:val="18"/>
        </w:rPr>
        <w:t xml:space="preserve">any such </w:t>
      </w:r>
      <w:r w:rsidRPr="00B16516">
        <w:rPr>
          <w:rFonts w:eastAsiaTheme="majorEastAsia" w:cstheme="minorHAnsi"/>
          <w:sz w:val="18"/>
          <w:szCs w:val="18"/>
        </w:rPr>
        <w:t xml:space="preserve">reservations or objections does not mean that </w:t>
      </w:r>
      <w:r w:rsidR="00C6272A" w:rsidRPr="00B16516">
        <w:rPr>
          <w:rFonts w:eastAsiaTheme="majorEastAsia" w:cstheme="minorHAnsi"/>
          <w:sz w:val="18"/>
          <w:szCs w:val="18"/>
        </w:rPr>
        <w:t xml:space="preserve">UN Women </w:t>
      </w:r>
      <w:r w:rsidRPr="00B16516">
        <w:rPr>
          <w:rFonts w:eastAsiaTheme="majorEastAsia" w:cstheme="minorHAnsi"/>
          <w:sz w:val="18"/>
          <w:szCs w:val="18"/>
        </w:rPr>
        <w:t>will automatically accept them should the propo</w:t>
      </w:r>
      <w:r w:rsidR="00B6686F" w:rsidRPr="00B16516">
        <w:rPr>
          <w:rFonts w:eastAsiaTheme="majorEastAsia" w:cstheme="minorHAnsi"/>
          <w:sz w:val="18"/>
          <w:szCs w:val="18"/>
        </w:rPr>
        <w:t xml:space="preserve">nent </w:t>
      </w:r>
      <w:r w:rsidRPr="00B16516">
        <w:rPr>
          <w:rFonts w:eastAsiaTheme="majorEastAsia" w:cstheme="minorHAnsi"/>
          <w:sz w:val="18"/>
          <w:szCs w:val="18"/>
        </w:rPr>
        <w:t xml:space="preserve">be selected as a </w:t>
      </w:r>
      <w:r w:rsidR="000F0115" w:rsidRPr="00B16516">
        <w:rPr>
          <w:rFonts w:eastAsiaTheme="majorEastAsia" w:cstheme="minorHAnsi"/>
          <w:sz w:val="18"/>
          <w:szCs w:val="18"/>
        </w:rPr>
        <w:t>Responsible Party</w:t>
      </w:r>
      <w:r w:rsidRPr="00B16516">
        <w:rPr>
          <w:rFonts w:eastAsiaTheme="majorEastAsia" w:cstheme="minorHAnsi"/>
          <w:sz w:val="18"/>
          <w:szCs w:val="18"/>
        </w:rPr>
        <w:t xml:space="preserve">. </w:t>
      </w:r>
    </w:p>
    <w:p w14:paraId="42B6E3C2" w14:textId="1F7BAAD2" w:rsidR="008A4FD2" w:rsidRPr="00B16516" w:rsidRDefault="00C6272A" w:rsidP="006A6405">
      <w:pPr>
        <w:keepNext/>
        <w:keepLines/>
        <w:numPr>
          <w:ilvl w:val="0"/>
          <w:numId w:val="12"/>
        </w:numPr>
        <w:spacing w:after="0" w:line="240" w:lineRule="auto"/>
        <w:jc w:val="both"/>
        <w:outlineLvl w:val="3"/>
        <w:rPr>
          <w:rFonts w:eastAsiaTheme="majorEastAsia" w:cstheme="minorHAnsi"/>
          <w:sz w:val="18"/>
          <w:szCs w:val="18"/>
        </w:rPr>
      </w:pPr>
      <w:r w:rsidRPr="00B16516">
        <w:rPr>
          <w:rFonts w:eastAsiaTheme="majorEastAsia" w:cstheme="minorHAnsi"/>
          <w:sz w:val="18"/>
          <w:szCs w:val="18"/>
        </w:rPr>
        <w:t>UN Women</w:t>
      </w:r>
      <w:r w:rsidR="008A4FD2" w:rsidRPr="00B16516">
        <w:rPr>
          <w:rFonts w:eastAsiaTheme="majorEastAsia" w:cstheme="minorHAnsi"/>
          <w:sz w:val="18"/>
          <w:szCs w:val="18"/>
        </w:rPr>
        <w:t xml:space="preserve"> will evaluate any reservation or objection during</w:t>
      </w:r>
      <w:r w:rsidR="00C152BE" w:rsidRPr="00B16516">
        <w:rPr>
          <w:rFonts w:eastAsiaTheme="majorEastAsia" w:cstheme="minorHAnsi"/>
          <w:sz w:val="18"/>
          <w:szCs w:val="18"/>
        </w:rPr>
        <w:t xml:space="preserve"> its</w:t>
      </w:r>
      <w:r w:rsidR="008A4FD2" w:rsidRPr="00B16516">
        <w:rPr>
          <w:rFonts w:eastAsiaTheme="majorEastAsia" w:cstheme="minorHAnsi"/>
          <w:sz w:val="18"/>
          <w:szCs w:val="18"/>
        </w:rPr>
        <w:t xml:space="preserve"> evaluation of the proposal and may accept or reject any such reservation or objection.</w:t>
      </w:r>
    </w:p>
    <w:p w14:paraId="3EE88FF6" w14:textId="33D8E2C0" w:rsidR="00761A0F" w:rsidRPr="00B16516" w:rsidRDefault="00761A0F">
      <w:pPr>
        <w:rPr>
          <w:rFonts w:cstheme="minorHAnsi"/>
          <w:sz w:val="18"/>
          <w:szCs w:val="18"/>
        </w:rPr>
      </w:pPr>
      <w:r w:rsidRPr="00B16516">
        <w:rPr>
          <w:rFonts w:cstheme="minorHAnsi"/>
          <w:sz w:val="18"/>
          <w:szCs w:val="18"/>
        </w:rPr>
        <w:br w:type="page"/>
      </w:r>
    </w:p>
    <w:p w14:paraId="17AA7DA6" w14:textId="7F09074E" w:rsidR="00CA050B" w:rsidRPr="00B16516" w:rsidRDefault="00CA050B" w:rsidP="00C134D6">
      <w:pPr>
        <w:spacing w:after="0" w:line="240" w:lineRule="auto"/>
        <w:jc w:val="center"/>
        <w:rPr>
          <w:rFonts w:eastAsia="Times New Roman" w:cstheme="minorHAnsi"/>
          <w:b/>
          <w:bCs/>
          <w:sz w:val="18"/>
          <w:szCs w:val="18"/>
          <w:lang w:val="en-GB" w:eastAsia="en-GB"/>
        </w:rPr>
      </w:pPr>
      <w:r w:rsidRPr="00B16516">
        <w:rPr>
          <w:rFonts w:eastAsia="Times New Roman" w:cstheme="minorHAnsi"/>
          <w:b/>
          <w:bCs/>
          <w:sz w:val="18"/>
          <w:szCs w:val="18"/>
          <w:lang w:val="en-GB" w:eastAsia="en-GB"/>
        </w:rPr>
        <w:lastRenderedPageBreak/>
        <w:t>Annex B-</w:t>
      </w:r>
      <w:r w:rsidR="007B6334" w:rsidRPr="00B16516">
        <w:rPr>
          <w:rFonts w:eastAsia="Times New Roman" w:cstheme="minorHAnsi"/>
          <w:b/>
          <w:bCs/>
          <w:sz w:val="18"/>
          <w:szCs w:val="18"/>
          <w:lang w:val="en-GB" w:eastAsia="en-GB"/>
        </w:rPr>
        <w:t>1</w:t>
      </w:r>
    </w:p>
    <w:p w14:paraId="204CEA91" w14:textId="03A14F81" w:rsidR="00CA050B" w:rsidRPr="00B16516" w:rsidRDefault="00CA050B" w:rsidP="0038204D">
      <w:pPr>
        <w:tabs>
          <w:tab w:val="center" w:pos="4320"/>
          <w:tab w:val="right" w:pos="8640"/>
        </w:tabs>
        <w:spacing w:after="0" w:line="240" w:lineRule="auto"/>
        <w:jc w:val="center"/>
        <w:rPr>
          <w:rFonts w:eastAsia="Times New Roman" w:cstheme="minorHAnsi"/>
          <w:b/>
          <w:sz w:val="18"/>
          <w:szCs w:val="18"/>
          <w:lang w:val="en-GB" w:eastAsia="en-GB"/>
        </w:rPr>
      </w:pPr>
      <w:r w:rsidRPr="00B16516">
        <w:rPr>
          <w:rFonts w:eastAsia="Times New Roman" w:cstheme="minorHAnsi"/>
          <w:b/>
          <w:sz w:val="18"/>
          <w:szCs w:val="18"/>
          <w:u w:val="single"/>
          <w:lang w:val="en-GB" w:eastAsia="en-GB"/>
        </w:rPr>
        <w:t xml:space="preserve">Mandatory </w:t>
      </w:r>
      <w:r w:rsidR="00C134D6" w:rsidRPr="00B16516">
        <w:rPr>
          <w:rFonts w:eastAsia="Times New Roman" w:cstheme="minorHAnsi"/>
          <w:b/>
          <w:sz w:val="18"/>
          <w:szCs w:val="18"/>
          <w:u w:val="single"/>
          <w:lang w:val="en-GB" w:eastAsia="en-GB"/>
        </w:rPr>
        <w:t>R</w:t>
      </w:r>
      <w:r w:rsidRPr="00B16516">
        <w:rPr>
          <w:rFonts w:eastAsia="Times New Roman" w:cstheme="minorHAnsi"/>
          <w:b/>
          <w:sz w:val="18"/>
          <w:szCs w:val="18"/>
          <w:u w:val="single"/>
          <w:lang w:val="en-GB" w:eastAsia="en-GB"/>
        </w:rPr>
        <w:t>equirements/</w:t>
      </w:r>
      <w:r w:rsidR="00C134D6" w:rsidRPr="00B16516">
        <w:rPr>
          <w:rFonts w:eastAsia="Times New Roman" w:cstheme="minorHAnsi"/>
          <w:b/>
          <w:sz w:val="18"/>
          <w:szCs w:val="18"/>
          <w:u w:val="single"/>
          <w:lang w:val="en-GB" w:eastAsia="en-GB"/>
        </w:rPr>
        <w:t>P</w:t>
      </w:r>
      <w:r w:rsidRPr="00B16516">
        <w:rPr>
          <w:rFonts w:eastAsia="Times New Roman" w:cstheme="minorHAnsi"/>
          <w:b/>
          <w:sz w:val="18"/>
          <w:szCs w:val="18"/>
          <w:u w:val="single"/>
          <w:lang w:val="en-GB" w:eastAsia="en-GB"/>
        </w:rPr>
        <w:t>re-</w:t>
      </w:r>
      <w:r w:rsidR="00C134D6" w:rsidRPr="00B16516">
        <w:rPr>
          <w:rFonts w:eastAsia="Times New Roman" w:cstheme="minorHAnsi"/>
          <w:b/>
          <w:sz w:val="18"/>
          <w:szCs w:val="18"/>
          <w:u w:val="single"/>
          <w:lang w:val="en-GB" w:eastAsia="en-GB"/>
        </w:rPr>
        <w:t>Q</w:t>
      </w:r>
      <w:r w:rsidRPr="00B16516">
        <w:rPr>
          <w:rFonts w:eastAsia="Times New Roman" w:cstheme="minorHAnsi"/>
          <w:b/>
          <w:sz w:val="18"/>
          <w:szCs w:val="18"/>
          <w:u w:val="single"/>
          <w:lang w:val="en-GB" w:eastAsia="en-GB"/>
        </w:rPr>
        <w:t xml:space="preserve">ualification </w:t>
      </w:r>
      <w:r w:rsidR="00C134D6" w:rsidRPr="00B16516">
        <w:rPr>
          <w:rFonts w:eastAsia="Times New Roman" w:cstheme="minorHAnsi"/>
          <w:b/>
          <w:sz w:val="18"/>
          <w:szCs w:val="18"/>
          <w:u w:val="single"/>
          <w:lang w:val="en-GB" w:eastAsia="en-GB"/>
        </w:rPr>
        <w:t>C</w:t>
      </w:r>
      <w:r w:rsidRPr="00B16516">
        <w:rPr>
          <w:rFonts w:eastAsia="Times New Roman" w:cstheme="minorHAnsi"/>
          <w:b/>
          <w:sz w:val="18"/>
          <w:szCs w:val="18"/>
          <w:u w:val="single"/>
          <w:lang w:val="en-GB" w:eastAsia="en-GB"/>
        </w:rPr>
        <w:t>riteria</w:t>
      </w:r>
      <w:r w:rsidR="00443373" w:rsidRPr="00B16516">
        <w:rPr>
          <w:rFonts w:eastAsia="Times New Roman" w:cstheme="minorHAnsi"/>
          <w:b/>
          <w:sz w:val="18"/>
          <w:szCs w:val="18"/>
          <w:u w:val="single"/>
          <w:lang w:val="en-GB" w:eastAsia="en-GB"/>
        </w:rPr>
        <w:t xml:space="preserve"> and </w:t>
      </w:r>
      <w:r w:rsidR="00C134D6" w:rsidRPr="00B16516">
        <w:rPr>
          <w:rFonts w:eastAsia="Times New Roman" w:cstheme="minorHAnsi"/>
          <w:b/>
          <w:sz w:val="18"/>
          <w:szCs w:val="18"/>
          <w:u w:val="single"/>
          <w:lang w:val="en-GB" w:eastAsia="en-GB"/>
        </w:rPr>
        <w:t>C</w:t>
      </w:r>
      <w:r w:rsidR="00522AED" w:rsidRPr="00B16516">
        <w:rPr>
          <w:rFonts w:eastAsia="Times New Roman" w:cstheme="minorHAnsi"/>
          <w:b/>
          <w:sz w:val="18"/>
          <w:szCs w:val="18"/>
          <w:u w:val="single"/>
          <w:lang w:val="en-GB" w:eastAsia="en-GB"/>
        </w:rPr>
        <w:t xml:space="preserve">ontractual </w:t>
      </w:r>
      <w:r w:rsidR="00C134D6" w:rsidRPr="00B16516">
        <w:rPr>
          <w:rFonts w:eastAsia="Times New Roman" w:cstheme="minorHAnsi"/>
          <w:b/>
          <w:sz w:val="18"/>
          <w:szCs w:val="18"/>
          <w:u w:val="single"/>
          <w:lang w:val="en-GB" w:eastAsia="en-GB"/>
        </w:rPr>
        <w:t>A</w:t>
      </w:r>
      <w:r w:rsidR="00522AED" w:rsidRPr="00B16516">
        <w:rPr>
          <w:rFonts w:eastAsia="Times New Roman" w:cstheme="minorHAnsi"/>
          <w:b/>
          <w:sz w:val="18"/>
          <w:szCs w:val="18"/>
          <w:u w:val="single"/>
          <w:lang w:val="en-GB" w:eastAsia="en-GB"/>
        </w:rPr>
        <w:t>spect</w:t>
      </w:r>
      <w:r w:rsidR="00522AED" w:rsidRPr="00B16516">
        <w:rPr>
          <w:rFonts w:eastAsia="Times New Roman" w:cstheme="minorHAnsi"/>
          <w:b/>
          <w:sz w:val="18"/>
          <w:szCs w:val="18"/>
          <w:lang w:val="en-GB" w:eastAsia="en-GB"/>
        </w:rPr>
        <w:t>s</w:t>
      </w:r>
    </w:p>
    <w:p w14:paraId="411AD0E3" w14:textId="77777777" w:rsidR="008A4EC7" w:rsidRPr="00B16516" w:rsidRDefault="008A4EC7" w:rsidP="0038204D">
      <w:pPr>
        <w:tabs>
          <w:tab w:val="center" w:pos="4320"/>
          <w:tab w:val="right" w:pos="8640"/>
        </w:tabs>
        <w:spacing w:after="0" w:line="240" w:lineRule="auto"/>
        <w:jc w:val="center"/>
        <w:rPr>
          <w:rFonts w:eastAsia="Times New Roman" w:cstheme="minorHAnsi"/>
          <w:b/>
          <w:sz w:val="18"/>
          <w:szCs w:val="18"/>
          <w:lang w:val="en-GB" w:eastAsia="en-GB"/>
        </w:rPr>
      </w:pPr>
      <w:r w:rsidRPr="00B16516">
        <w:rPr>
          <w:rFonts w:eastAsia="Times New Roman" w:cstheme="minorHAnsi"/>
          <w:b/>
          <w:sz w:val="18"/>
          <w:szCs w:val="18"/>
          <w:lang w:val="en-GB" w:eastAsia="en-GB"/>
        </w:rPr>
        <w:t>[To be completed by proponents and returned with their proposal]</w:t>
      </w:r>
    </w:p>
    <w:p w14:paraId="2FA404C5" w14:textId="77777777" w:rsidR="008A4EC7" w:rsidRPr="00B16516" w:rsidRDefault="008A4EC7" w:rsidP="0038204D">
      <w:pPr>
        <w:tabs>
          <w:tab w:val="center" w:pos="4320"/>
          <w:tab w:val="right" w:pos="8640"/>
        </w:tabs>
        <w:spacing w:after="0" w:line="240" w:lineRule="auto"/>
        <w:jc w:val="center"/>
        <w:rPr>
          <w:rFonts w:eastAsia="Times New Roman" w:cstheme="minorHAnsi"/>
          <w:b/>
          <w:sz w:val="18"/>
          <w:szCs w:val="18"/>
          <w:lang w:val="en-GB" w:eastAsia="en-GB"/>
        </w:rPr>
      </w:pPr>
    </w:p>
    <w:p w14:paraId="02A30447" w14:textId="77777777" w:rsidR="00CA050B" w:rsidRPr="00B16516" w:rsidRDefault="00CA050B" w:rsidP="0038204D">
      <w:pPr>
        <w:tabs>
          <w:tab w:val="center" w:pos="4320"/>
          <w:tab w:val="right" w:pos="8640"/>
        </w:tabs>
        <w:spacing w:after="0" w:line="240" w:lineRule="auto"/>
        <w:rPr>
          <w:rFonts w:eastAsia="Times New Roman" w:cstheme="minorHAnsi"/>
          <w:b/>
          <w:sz w:val="18"/>
          <w:szCs w:val="18"/>
          <w:lang w:val="en-GB" w:eastAsia="en-GB"/>
        </w:rPr>
      </w:pPr>
    </w:p>
    <w:p w14:paraId="42E7C965" w14:textId="70B0D144" w:rsidR="00CA050B" w:rsidRPr="00B16516" w:rsidRDefault="00CA050B" w:rsidP="0038204D">
      <w:pPr>
        <w:tabs>
          <w:tab w:val="center" w:pos="4320"/>
          <w:tab w:val="right" w:pos="8640"/>
        </w:tabs>
        <w:spacing w:after="0" w:line="240" w:lineRule="auto"/>
        <w:rPr>
          <w:rFonts w:eastAsia="Times New Roman" w:cstheme="minorHAnsi"/>
          <w:b/>
          <w:sz w:val="18"/>
          <w:szCs w:val="18"/>
          <w:lang w:val="en-GB" w:eastAsia="en-GB"/>
        </w:rPr>
      </w:pPr>
      <w:r w:rsidRPr="00B16516">
        <w:rPr>
          <w:rFonts w:eastAsia="Times New Roman" w:cstheme="minorHAnsi"/>
          <w:b/>
          <w:sz w:val="18"/>
          <w:szCs w:val="18"/>
          <w:lang w:val="en-GB" w:eastAsia="en-GB"/>
        </w:rPr>
        <w:t xml:space="preserve">Call </w:t>
      </w:r>
      <w:r w:rsidR="005128FC" w:rsidRPr="00B16516">
        <w:rPr>
          <w:rFonts w:eastAsia="Times New Roman" w:cstheme="minorHAnsi"/>
          <w:b/>
          <w:sz w:val="18"/>
          <w:szCs w:val="18"/>
          <w:lang w:val="en-GB" w:eastAsia="en-GB"/>
        </w:rPr>
        <w:t>F</w:t>
      </w:r>
      <w:r w:rsidRPr="00B16516">
        <w:rPr>
          <w:rFonts w:eastAsia="Times New Roman" w:cstheme="minorHAnsi"/>
          <w:b/>
          <w:sz w:val="18"/>
          <w:szCs w:val="18"/>
          <w:lang w:val="en-GB" w:eastAsia="en-GB"/>
        </w:rPr>
        <w:t xml:space="preserve">or </w:t>
      </w:r>
      <w:r w:rsidR="008B7812" w:rsidRPr="00B16516">
        <w:rPr>
          <w:rFonts w:eastAsia="Times New Roman" w:cstheme="minorHAnsi"/>
          <w:b/>
          <w:sz w:val="18"/>
          <w:szCs w:val="18"/>
          <w:lang w:val="en-GB" w:eastAsia="en-GB"/>
        </w:rPr>
        <w:t>P</w:t>
      </w:r>
      <w:r w:rsidRPr="00B16516">
        <w:rPr>
          <w:rFonts w:eastAsia="Times New Roman" w:cstheme="minorHAnsi"/>
          <w:b/>
          <w:sz w:val="18"/>
          <w:szCs w:val="18"/>
          <w:lang w:val="en-GB" w:eastAsia="en-GB"/>
        </w:rPr>
        <w:t>roposal</w:t>
      </w:r>
      <w:r w:rsidR="008B7812" w:rsidRPr="00B16516">
        <w:rPr>
          <w:rFonts w:eastAsia="Times New Roman" w:cstheme="minorHAnsi"/>
          <w:b/>
          <w:sz w:val="18"/>
          <w:szCs w:val="18"/>
          <w:lang w:val="en-GB" w:eastAsia="en-GB"/>
        </w:rPr>
        <w:t>s</w:t>
      </w:r>
    </w:p>
    <w:p w14:paraId="51260AF9" w14:textId="6B328C4A" w:rsidR="00CA050B" w:rsidRPr="00B16516" w:rsidRDefault="00CA050B" w:rsidP="0038204D">
      <w:pPr>
        <w:tabs>
          <w:tab w:val="center" w:pos="4320"/>
          <w:tab w:val="right" w:pos="8640"/>
        </w:tabs>
        <w:spacing w:after="0" w:line="240" w:lineRule="auto"/>
        <w:rPr>
          <w:rFonts w:eastAsia="Times New Roman" w:cstheme="minorHAnsi"/>
          <w:b/>
          <w:sz w:val="18"/>
          <w:szCs w:val="18"/>
          <w:lang w:val="en-GB" w:eastAsia="en-GB"/>
        </w:rPr>
      </w:pPr>
      <w:r w:rsidRPr="00B16516">
        <w:rPr>
          <w:rFonts w:eastAsia="Times New Roman" w:cstheme="minorHAnsi"/>
          <w:b/>
          <w:sz w:val="18"/>
          <w:szCs w:val="18"/>
          <w:lang w:val="en-GB" w:eastAsia="en-GB"/>
        </w:rPr>
        <w:t xml:space="preserve">Description of Services </w:t>
      </w:r>
    </w:p>
    <w:p w14:paraId="3B7FD6C9" w14:textId="60285F3C" w:rsidR="00CA050B" w:rsidRPr="00B16516" w:rsidRDefault="00CA050B" w:rsidP="0038204D">
      <w:pPr>
        <w:tabs>
          <w:tab w:val="center" w:pos="4320"/>
          <w:tab w:val="right" w:pos="8640"/>
        </w:tabs>
        <w:spacing w:after="0" w:line="240" w:lineRule="auto"/>
        <w:rPr>
          <w:rFonts w:eastAsia="Times New Roman" w:cstheme="minorHAnsi"/>
          <w:b/>
          <w:sz w:val="18"/>
          <w:szCs w:val="18"/>
          <w:lang w:val="en-GB" w:eastAsia="en-GB"/>
        </w:rPr>
      </w:pPr>
      <w:r w:rsidRPr="00B16516">
        <w:rPr>
          <w:rFonts w:eastAsia="Times New Roman" w:cstheme="minorHAnsi"/>
          <w:b/>
          <w:sz w:val="18"/>
          <w:szCs w:val="18"/>
          <w:lang w:val="en-GB" w:eastAsia="en-GB"/>
        </w:rPr>
        <w:t xml:space="preserve">CFP No. </w:t>
      </w:r>
      <w:r w:rsidR="00D20D3F" w:rsidRPr="00D20D3F">
        <w:rPr>
          <w:rFonts w:eastAsia="Times New Roman" w:cstheme="minorHAnsi"/>
          <w:b/>
          <w:sz w:val="18"/>
          <w:szCs w:val="18"/>
          <w:lang w:val="en-GB" w:eastAsia="en-GB"/>
        </w:rPr>
        <w:t>UNW/ESAR/SSD/CFP/2023/00</w:t>
      </w:r>
      <w:r w:rsidR="00D20D3F">
        <w:rPr>
          <w:rFonts w:eastAsia="Times New Roman" w:cstheme="minorHAnsi"/>
          <w:b/>
          <w:sz w:val="18"/>
          <w:szCs w:val="18"/>
          <w:lang w:val="en-GB" w:eastAsia="en-GB"/>
        </w:rPr>
        <w:t>5</w:t>
      </w:r>
    </w:p>
    <w:p w14:paraId="0E527468" w14:textId="77777777" w:rsidR="00CA050B" w:rsidRPr="00B16516" w:rsidRDefault="00CA050B" w:rsidP="0038204D">
      <w:pPr>
        <w:tabs>
          <w:tab w:val="left" w:pos="-1440"/>
          <w:tab w:val="center" w:pos="4680"/>
          <w:tab w:val="left" w:pos="7200"/>
          <w:tab w:val="right" w:pos="9360"/>
        </w:tabs>
        <w:suppressAutoHyphens/>
        <w:spacing w:after="0" w:line="240" w:lineRule="auto"/>
        <w:rPr>
          <w:rFonts w:eastAsia="Calibri" w:cstheme="minorHAnsi"/>
          <w:bCs/>
          <w:iCs/>
          <w:spacing w:val="-3"/>
          <w:sz w:val="18"/>
          <w:szCs w:val="18"/>
          <w:u w:val="single"/>
          <w:lang w:val="en-CA"/>
        </w:rPr>
      </w:pPr>
    </w:p>
    <w:p w14:paraId="0C487E45" w14:textId="2998757A" w:rsidR="00CA050B" w:rsidRPr="00B16516"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sz w:val="18"/>
          <w:szCs w:val="18"/>
          <w:lang w:val="en-GB" w:eastAsia="en-GB"/>
        </w:rPr>
      </w:pPr>
      <w:r w:rsidRPr="00B16516">
        <w:rPr>
          <w:rFonts w:eastAsia="Times New Roman" w:cstheme="minorHAnsi"/>
          <w:sz w:val="18"/>
          <w:szCs w:val="18"/>
          <w:lang w:val="en-GB" w:eastAsia="en-GB"/>
        </w:rPr>
        <w:t xml:space="preserve">Proponents are requested to complete this form and return it as part of their submission. Proponents will receive a </w:t>
      </w:r>
      <w:r w:rsidRPr="00B16516">
        <w:rPr>
          <w:rFonts w:eastAsia="Times New Roman" w:cstheme="minorHAnsi"/>
          <w:b/>
          <w:bCs/>
          <w:sz w:val="18"/>
          <w:szCs w:val="18"/>
          <w:lang w:val="en-GB" w:eastAsia="en-GB"/>
        </w:rPr>
        <w:t>pass/fail rating</w:t>
      </w:r>
      <w:r w:rsidRPr="00B16516">
        <w:rPr>
          <w:rFonts w:eastAsia="Times New Roman" w:cstheme="minorHAnsi"/>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B16516">
        <w:rPr>
          <w:rFonts w:eastAsia="Times New Roman" w:cstheme="minorHAnsi"/>
          <w:sz w:val="18"/>
          <w:szCs w:val="18"/>
          <w:lang w:val="en-GB" w:eastAsia="en-GB"/>
        </w:rPr>
        <w:t xml:space="preserve">UN Women </w:t>
      </w:r>
      <w:r w:rsidRPr="00B16516">
        <w:rPr>
          <w:rFonts w:eastAsia="Times New Roman" w:cstheme="minorHAnsi"/>
          <w:sz w:val="18"/>
          <w:szCs w:val="18"/>
          <w:lang w:val="en-GB" w:eastAsia="en-GB"/>
        </w:rPr>
        <w:t xml:space="preserve">reserves the right to verify any information contained in </w:t>
      </w:r>
      <w:r w:rsidR="00BB052B" w:rsidRPr="00B16516">
        <w:rPr>
          <w:rFonts w:eastAsia="Times New Roman" w:cstheme="minorHAnsi"/>
          <w:sz w:val="18"/>
          <w:szCs w:val="18"/>
          <w:lang w:val="en-GB" w:eastAsia="en-GB"/>
        </w:rPr>
        <w:t xml:space="preserve">a </w:t>
      </w:r>
      <w:r w:rsidRPr="00B16516">
        <w:rPr>
          <w:rFonts w:eastAsia="Times New Roman" w:cstheme="minorHAnsi"/>
          <w:sz w:val="18"/>
          <w:szCs w:val="18"/>
          <w:lang w:val="en-GB" w:eastAsia="en-GB"/>
        </w:rPr>
        <w:t xml:space="preserve">proponent’s response or to request additional information after the proposal is received. </w:t>
      </w:r>
      <w:r w:rsidRPr="00B16516">
        <w:rPr>
          <w:rFonts w:eastAsia="Times New Roman" w:cstheme="minorHAnsi"/>
          <w:b/>
          <w:bCs/>
          <w:sz w:val="18"/>
          <w:szCs w:val="18"/>
          <w:lang w:val="en-GB" w:eastAsia="en-GB"/>
        </w:rPr>
        <w:t>Incomplete or inadequate responses, lack of response or misrepresentation in responding to any questions will result in disqualification.</w:t>
      </w:r>
    </w:p>
    <w:p w14:paraId="5420D14A" w14:textId="77777777" w:rsidR="00CA050B" w:rsidRPr="00B16516" w:rsidRDefault="00CA050B" w:rsidP="0038204D">
      <w:pPr>
        <w:spacing w:after="0" w:line="240" w:lineRule="auto"/>
        <w:rPr>
          <w:rFonts w:eastAsia="Calibri" w:cstheme="minorHAnsi"/>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E83F33" w:rsidRPr="00B16516" w14:paraId="254A0858" w14:textId="77777777" w:rsidTr="00E21518">
        <w:tc>
          <w:tcPr>
            <w:tcW w:w="6277" w:type="dxa"/>
            <w:shd w:val="clear" w:color="auto" w:fill="D5DCE4" w:themeFill="text2" w:themeFillTint="33"/>
          </w:tcPr>
          <w:p w14:paraId="0A09F4E1" w14:textId="77777777" w:rsidR="00CA050B" w:rsidRPr="00B16516" w:rsidRDefault="00CA050B" w:rsidP="0038204D">
            <w:pPr>
              <w:keepNext/>
              <w:spacing w:after="0" w:line="240" w:lineRule="auto"/>
              <w:jc w:val="both"/>
              <w:outlineLvl w:val="3"/>
              <w:rPr>
                <w:rFonts w:eastAsia="Arial" w:cstheme="minorHAnsi"/>
                <w:b/>
                <w:i/>
                <w:iCs/>
                <w:sz w:val="18"/>
                <w:szCs w:val="18"/>
              </w:rPr>
            </w:pPr>
            <w:r w:rsidRPr="00B16516">
              <w:rPr>
                <w:rFonts w:eastAsia="Arial" w:cstheme="minorHAnsi"/>
                <w:b/>
                <w:sz w:val="18"/>
                <w:szCs w:val="18"/>
              </w:rPr>
              <w:t>Mandatory requirements/pre-qualification criteria</w:t>
            </w:r>
          </w:p>
        </w:tc>
        <w:tc>
          <w:tcPr>
            <w:tcW w:w="2850" w:type="dxa"/>
            <w:shd w:val="clear" w:color="auto" w:fill="D5DCE4" w:themeFill="text2" w:themeFillTint="33"/>
          </w:tcPr>
          <w:p w14:paraId="3B040BEB" w14:textId="77777777" w:rsidR="00CA050B" w:rsidRPr="00B16516" w:rsidRDefault="00CA050B" w:rsidP="0038204D">
            <w:pPr>
              <w:keepNext/>
              <w:spacing w:after="0" w:line="240" w:lineRule="auto"/>
              <w:jc w:val="both"/>
              <w:outlineLvl w:val="3"/>
              <w:rPr>
                <w:rFonts w:eastAsia="Arial" w:cstheme="minorHAnsi"/>
                <w:b/>
                <w:i/>
                <w:iCs/>
                <w:sz w:val="18"/>
                <w:szCs w:val="18"/>
              </w:rPr>
            </w:pPr>
            <w:r w:rsidRPr="00B16516">
              <w:rPr>
                <w:rFonts w:eastAsia="Arial" w:cstheme="minorHAnsi"/>
                <w:b/>
                <w:sz w:val="18"/>
                <w:szCs w:val="18"/>
              </w:rPr>
              <w:t>Proponent’s response</w:t>
            </w:r>
          </w:p>
        </w:tc>
      </w:tr>
      <w:tr w:rsidR="00E83F33" w:rsidRPr="00B16516" w14:paraId="4F972DF8" w14:textId="77777777" w:rsidTr="00E21518">
        <w:tc>
          <w:tcPr>
            <w:tcW w:w="6277" w:type="dxa"/>
          </w:tcPr>
          <w:p w14:paraId="242EE6DF" w14:textId="06F0FE7A" w:rsidR="00CA050B" w:rsidRPr="00B16516" w:rsidRDefault="00C640CD" w:rsidP="00916BE8">
            <w:pPr>
              <w:pStyle w:val="ListParagraph"/>
              <w:numPr>
                <w:ilvl w:val="0"/>
                <w:numId w:val="17"/>
              </w:numPr>
              <w:spacing w:after="0" w:line="240" w:lineRule="auto"/>
              <w:jc w:val="both"/>
              <w:rPr>
                <w:rFonts w:eastAsia="Calibri" w:cstheme="minorHAnsi"/>
                <w:sz w:val="18"/>
                <w:szCs w:val="18"/>
                <w:lang w:val="en-CA"/>
              </w:rPr>
            </w:pPr>
            <w:r w:rsidRPr="00B16516">
              <w:rPr>
                <w:rFonts w:eastAsia="Calibri" w:cstheme="minorHAnsi"/>
                <w:sz w:val="18"/>
                <w:szCs w:val="18"/>
                <w:lang w:val="en-CA"/>
              </w:rPr>
              <w:t>Are</w:t>
            </w:r>
            <w:r w:rsidR="00CA050B" w:rsidRPr="00B16516">
              <w:rPr>
                <w:rFonts w:eastAsia="Calibri" w:cstheme="minorHAnsi"/>
                <w:sz w:val="18"/>
                <w:szCs w:val="18"/>
                <w:lang w:val="en-CA"/>
              </w:rPr>
              <w:t xml:space="preserve"> the services being requested part of the key services that the proponent has been performing as an organization</w:t>
            </w:r>
            <w:r w:rsidR="00927462" w:rsidRPr="00B16516">
              <w:rPr>
                <w:rFonts w:eastAsia="Calibri" w:cstheme="minorHAnsi"/>
                <w:sz w:val="18"/>
                <w:szCs w:val="18"/>
                <w:lang w:val="en-CA"/>
              </w:rPr>
              <w:t>?</w:t>
            </w:r>
            <w:r w:rsidR="00CA050B" w:rsidRPr="00B16516">
              <w:rPr>
                <w:rFonts w:eastAsia="Calibri" w:cstheme="minorHAnsi"/>
                <w:sz w:val="18"/>
                <w:szCs w:val="18"/>
                <w:lang w:val="en-CA"/>
              </w:rPr>
              <w:t xml:space="preserve"> This must be supported by a list of at least two customer references for which similar service</w:t>
            </w:r>
            <w:r w:rsidR="00C97B58" w:rsidRPr="00B16516">
              <w:rPr>
                <w:rFonts w:eastAsia="Calibri" w:cstheme="minorHAnsi"/>
                <w:sz w:val="18"/>
                <w:szCs w:val="18"/>
                <w:lang w:val="en-CA"/>
              </w:rPr>
              <w:t xml:space="preserve"> has </w:t>
            </w:r>
            <w:r w:rsidR="00CA050B" w:rsidRPr="00B16516">
              <w:rPr>
                <w:rFonts w:eastAsia="Calibri" w:cstheme="minorHAnsi"/>
                <w:sz w:val="18"/>
                <w:szCs w:val="18"/>
                <w:lang w:val="en-CA"/>
              </w:rPr>
              <w:t xml:space="preserve">currently or </w:t>
            </w:r>
            <w:r w:rsidR="00C97B58" w:rsidRPr="00B16516">
              <w:rPr>
                <w:rFonts w:eastAsia="Calibri" w:cstheme="minorHAnsi"/>
                <w:sz w:val="18"/>
                <w:szCs w:val="18"/>
                <w:lang w:val="en-CA"/>
              </w:rPr>
              <w:t xml:space="preserve">has </w:t>
            </w:r>
            <w:r w:rsidR="00CA050B" w:rsidRPr="00B16516">
              <w:rPr>
                <w:rFonts w:eastAsia="Calibri" w:cstheme="minorHAnsi"/>
                <w:sz w:val="18"/>
                <w:szCs w:val="18"/>
                <w:lang w:val="en-CA"/>
              </w:rPr>
              <w:t>been provided by the proponent.</w:t>
            </w:r>
          </w:p>
        </w:tc>
        <w:tc>
          <w:tcPr>
            <w:tcW w:w="2850" w:type="dxa"/>
          </w:tcPr>
          <w:p w14:paraId="365BB6C1" w14:textId="77777777" w:rsidR="00CA050B" w:rsidRPr="00B16516" w:rsidRDefault="00CA050B" w:rsidP="0038204D">
            <w:pPr>
              <w:spacing w:after="0" w:line="240" w:lineRule="auto"/>
              <w:rPr>
                <w:rFonts w:eastAsia="Calibri" w:cstheme="minorHAnsi"/>
                <w:sz w:val="18"/>
                <w:szCs w:val="18"/>
                <w:lang w:val="en-CA"/>
              </w:rPr>
            </w:pPr>
            <w:r w:rsidRPr="00B16516">
              <w:rPr>
                <w:rFonts w:eastAsia="Calibri" w:cstheme="minorHAnsi"/>
                <w:sz w:val="18"/>
                <w:szCs w:val="18"/>
                <w:lang w:val="en-CA"/>
              </w:rPr>
              <w:t>Reference #1:</w:t>
            </w:r>
          </w:p>
          <w:p w14:paraId="777ED75C" w14:textId="77777777" w:rsidR="00CA050B" w:rsidRPr="00B16516" w:rsidRDefault="00CA050B" w:rsidP="0038204D">
            <w:pPr>
              <w:spacing w:after="0" w:line="240" w:lineRule="auto"/>
              <w:rPr>
                <w:rFonts w:eastAsia="Calibri" w:cstheme="minorHAnsi"/>
                <w:sz w:val="18"/>
                <w:szCs w:val="18"/>
                <w:lang w:val="en-CA"/>
              </w:rPr>
            </w:pPr>
            <w:r w:rsidRPr="00B16516">
              <w:rPr>
                <w:rFonts w:eastAsia="Calibri" w:cstheme="minorHAnsi"/>
                <w:sz w:val="18"/>
                <w:szCs w:val="18"/>
                <w:lang w:val="en-CA"/>
              </w:rPr>
              <w:t>Reference #2:</w:t>
            </w:r>
          </w:p>
          <w:p w14:paraId="5818EF0A" w14:textId="77777777" w:rsidR="00CA050B" w:rsidRPr="00B16516" w:rsidRDefault="00CA050B" w:rsidP="0038204D">
            <w:pPr>
              <w:spacing w:after="0" w:line="240" w:lineRule="auto"/>
              <w:rPr>
                <w:rFonts w:eastAsia="Calibri" w:cstheme="minorHAnsi"/>
                <w:sz w:val="18"/>
                <w:szCs w:val="18"/>
                <w:lang w:val="en-CA"/>
              </w:rPr>
            </w:pPr>
          </w:p>
        </w:tc>
      </w:tr>
      <w:tr w:rsidR="00E83F33" w:rsidRPr="00B16516" w14:paraId="1490E619" w14:textId="77777777" w:rsidTr="00155DF8">
        <w:trPr>
          <w:trHeight w:val="440"/>
        </w:trPr>
        <w:tc>
          <w:tcPr>
            <w:tcW w:w="6277" w:type="dxa"/>
          </w:tcPr>
          <w:p w14:paraId="75CB6D0A" w14:textId="5FD5C42C" w:rsidR="00CA050B" w:rsidRPr="00B16516" w:rsidRDefault="00927462" w:rsidP="00916BE8">
            <w:pPr>
              <w:pStyle w:val="ListParagraph"/>
              <w:numPr>
                <w:ilvl w:val="0"/>
                <w:numId w:val="17"/>
              </w:numPr>
              <w:spacing w:after="0" w:line="240" w:lineRule="auto"/>
              <w:jc w:val="both"/>
              <w:rPr>
                <w:rFonts w:eastAsia="Calibri" w:cstheme="minorHAnsi"/>
                <w:sz w:val="18"/>
                <w:szCs w:val="18"/>
                <w:lang w:val="en-CA"/>
              </w:rPr>
            </w:pPr>
            <w:r w:rsidRPr="00B16516">
              <w:rPr>
                <w:rFonts w:eastAsia="Calibri" w:cstheme="minorHAnsi"/>
                <w:sz w:val="18"/>
                <w:szCs w:val="18"/>
                <w:lang w:val="en-CA"/>
              </w:rPr>
              <w:t>Is</w:t>
            </w:r>
            <w:r w:rsidR="00CA050B" w:rsidRPr="00B16516">
              <w:rPr>
                <w:rFonts w:eastAsia="Calibri" w:cstheme="minorHAnsi"/>
                <w:sz w:val="18"/>
                <w:szCs w:val="18"/>
                <w:lang w:val="en-CA"/>
              </w:rPr>
              <w:t xml:space="preserve"> </w:t>
            </w:r>
            <w:r w:rsidR="005B04FE" w:rsidRPr="00B16516">
              <w:rPr>
                <w:rFonts w:eastAsia="Calibri" w:cstheme="minorHAnsi"/>
                <w:sz w:val="18"/>
                <w:szCs w:val="18"/>
                <w:lang w:val="en-CA"/>
              </w:rPr>
              <w:t xml:space="preserve">the </w:t>
            </w:r>
            <w:r w:rsidR="00CA050B" w:rsidRPr="00B16516">
              <w:rPr>
                <w:rFonts w:eastAsia="Calibri" w:cstheme="minorHAnsi"/>
                <w:sz w:val="18"/>
                <w:szCs w:val="18"/>
                <w:lang w:val="en-CA"/>
              </w:rPr>
              <w:t xml:space="preserve">proponent duly registered or </w:t>
            </w:r>
            <w:r w:rsidRPr="00B16516">
              <w:rPr>
                <w:rFonts w:eastAsia="Calibri" w:cstheme="minorHAnsi"/>
                <w:sz w:val="18"/>
                <w:szCs w:val="18"/>
                <w:lang w:val="en-CA"/>
              </w:rPr>
              <w:t>does it have</w:t>
            </w:r>
            <w:r w:rsidR="00CA050B" w:rsidRPr="00B16516">
              <w:rPr>
                <w:rFonts w:eastAsia="Calibri" w:cstheme="minorHAnsi"/>
                <w:sz w:val="18"/>
                <w:szCs w:val="18"/>
                <w:lang w:val="en-CA"/>
              </w:rPr>
              <w:t xml:space="preserve"> </w:t>
            </w:r>
            <w:r w:rsidR="006351DB" w:rsidRPr="00B16516">
              <w:rPr>
                <w:rFonts w:eastAsia="Calibri" w:cstheme="minorHAnsi"/>
                <w:sz w:val="18"/>
                <w:szCs w:val="18"/>
                <w:lang w:val="en-CA"/>
              </w:rPr>
              <w:t>the</w:t>
            </w:r>
            <w:r w:rsidR="00CA050B" w:rsidRPr="00B16516">
              <w:rPr>
                <w:rFonts w:eastAsia="Calibri" w:cstheme="minorHAnsi"/>
                <w:sz w:val="18"/>
                <w:szCs w:val="18"/>
                <w:lang w:val="en-CA"/>
              </w:rPr>
              <w:t xml:space="preserve"> legal basis/mandate as an organization</w:t>
            </w:r>
            <w:r w:rsidR="00A04270" w:rsidRPr="00B16516">
              <w:rPr>
                <w:rFonts w:eastAsia="Calibri" w:cstheme="minorHAnsi"/>
                <w:sz w:val="18"/>
                <w:szCs w:val="18"/>
                <w:lang w:val="en-CA"/>
              </w:rPr>
              <w:t>?</w:t>
            </w:r>
            <w:r w:rsidR="007375D4" w:rsidRPr="00B16516">
              <w:rPr>
                <w:rFonts w:eastAsia="Calibri" w:cstheme="minorHAnsi"/>
                <w:sz w:val="18"/>
                <w:szCs w:val="18"/>
                <w:lang w:val="en-CA"/>
              </w:rPr>
              <w:t xml:space="preserve"> [</w:t>
            </w:r>
            <w:r w:rsidR="00A04270" w:rsidRPr="00B16516">
              <w:rPr>
                <w:rFonts w:eastAsia="Calibri" w:cstheme="minorHAnsi"/>
                <w:sz w:val="18"/>
                <w:szCs w:val="18"/>
                <w:lang w:val="en-CA"/>
              </w:rPr>
              <w:t>P</w:t>
            </w:r>
            <w:r w:rsidR="007375D4" w:rsidRPr="00B16516">
              <w:rPr>
                <w:rFonts w:eastAsia="Calibri" w:cstheme="minorHAnsi"/>
                <w:sz w:val="18"/>
                <w:szCs w:val="18"/>
                <w:lang w:val="en-CA"/>
              </w:rPr>
              <w:t xml:space="preserve">lease </w:t>
            </w:r>
            <w:r w:rsidR="00C91466" w:rsidRPr="00B16516">
              <w:rPr>
                <w:rFonts w:eastAsia="Calibri" w:cstheme="minorHAnsi"/>
                <w:sz w:val="18"/>
                <w:szCs w:val="18"/>
                <w:lang w:val="en-CA"/>
              </w:rPr>
              <w:t>attach a copy of</w:t>
            </w:r>
            <w:r w:rsidR="007375D4" w:rsidRPr="00B16516">
              <w:rPr>
                <w:rFonts w:eastAsia="Calibri" w:cstheme="minorHAnsi"/>
                <w:sz w:val="18"/>
                <w:szCs w:val="18"/>
                <w:lang w:val="en-CA"/>
              </w:rPr>
              <w:t xml:space="preserve"> the official registration here]</w:t>
            </w:r>
            <w:r w:rsidR="006351DB" w:rsidRPr="00B16516">
              <w:rPr>
                <w:rFonts w:eastAsia="Calibri" w:cstheme="minorHAnsi"/>
                <w:sz w:val="18"/>
                <w:szCs w:val="18"/>
                <w:lang w:val="en-CA"/>
              </w:rPr>
              <w:t>.</w:t>
            </w:r>
          </w:p>
        </w:tc>
        <w:tc>
          <w:tcPr>
            <w:tcW w:w="2850" w:type="dxa"/>
          </w:tcPr>
          <w:p w14:paraId="182312B2" w14:textId="77777777" w:rsidR="00CA050B" w:rsidRPr="00B16516" w:rsidRDefault="00CA050B" w:rsidP="0038204D">
            <w:pPr>
              <w:spacing w:after="0" w:line="240" w:lineRule="auto"/>
              <w:rPr>
                <w:rFonts w:eastAsia="Calibri" w:cstheme="minorHAnsi"/>
                <w:sz w:val="18"/>
                <w:szCs w:val="18"/>
                <w:lang w:val="en-CA"/>
              </w:rPr>
            </w:pPr>
            <w:r w:rsidRPr="00B16516">
              <w:rPr>
                <w:rFonts w:eastAsia="Calibri" w:cstheme="minorHAnsi"/>
                <w:sz w:val="18"/>
                <w:szCs w:val="18"/>
                <w:lang w:val="en-CA"/>
              </w:rPr>
              <w:t>Yes/No</w:t>
            </w:r>
          </w:p>
        </w:tc>
      </w:tr>
      <w:tr w:rsidR="00E83F33" w:rsidRPr="00B16516" w14:paraId="6D81035A" w14:textId="77777777" w:rsidTr="00E21518">
        <w:tc>
          <w:tcPr>
            <w:tcW w:w="6277" w:type="dxa"/>
          </w:tcPr>
          <w:p w14:paraId="15D7FFBD" w14:textId="31D6DD77" w:rsidR="00CA050B" w:rsidRPr="00B16516" w:rsidRDefault="00365DA1" w:rsidP="00916BE8">
            <w:pPr>
              <w:pStyle w:val="ListParagraph"/>
              <w:numPr>
                <w:ilvl w:val="0"/>
                <w:numId w:val="17"/>
              </w:numPr>
              <w:spacing w:after="0" w:line="240" w:lineRule="auto"/>
              <w:jc w:val="both"/>
              <w:rPr>
                <w:rFonts w:eastAsia="Calibri" w:cstheme="minorHAnsi"/>
                <w:sz w:val="18"/>
                <w:szCs w:val="18"/>
                <w:lang w:val="en-CA"/>
              </w:rPr>
            </w:pPr>
            <w:r w:rsidRPr="00B16516">
              <w:rPr>
                <w:rFonts w:eastAsia="Calibri" w:cstheme="minorHAnsi"/>
                <w:sz w:val="18"/>
                <w:szCs w:val="18"/>
                <w:lang w:val="en-CA"/>
              </w:rPr>
              <w:t>Has</w:t>
            </w:r>
            <w:r w:rsidR="00CA050B" w:rsidRPr="00B16516">
              <w:rPr>
                <w:rFonts w:eastAsia="Calibri" w:cstheme="minorHAnsi"/>
                <w:sz w:val="18"/>
                <w:szCs w:val="18"/>
                <w:lang w:val="en-CA"/>
              </w:rPr>
              <w:t xml:space="preserve"> </w:t>
            </w:r>
            <w:r w:rsidR="005B04FE" w:rsidRPr="00B16516">
              <w:rPr>
                <w:rFonts w:eastAsia="Calibri" w:cstheme="minorHAnsi"/>
                <w:sz w:val="18"/>
                <w:szCs w:val="18"/>
                <w:lang w:val="en-CA"/>
              </w:rPr>
              <w:t xml:space="preserve">the </w:t>
            </w:r>
            <w:r w:rsidR="00CA050B" w:rsidRPr="00B16516">
              <w:rPr>
                <w:rFonts w:eastAsia="Calibri" w:cstheme="minorHAnsi"/>
                <w:sz w:val="18"/>
                <w:szCs w:val="18"/>
                <w:lang w:val="en-CA"/>
              </w:rPr>
              <w:t>proponent as an organization been in operation for at least five (5) years</w:t>
            </w:r>
            <w:r w:rsidR="0091403E" w:rsidRPr="00B16516">
              <w:rPr>
                <w:rStyle w:val="FootnoteReference"/>
                <w:rFonts w:eastAsia="Calibri" w:cstheme="minorHAnsi"/>
                <w:sz w:val="18"/>
                <w:szCs w:val="18"/>
                <w:lang w:val="en-CA"/>
              </w:rPr>
              <w:footnoteReference w:id="5"/>
            </w:r>
            <w:r w:rsidRPr="00B16516">
              <w:rPr>
                <w:rFonts w:eastAsia="Calibri" w:cstheme="minorHAnsi"/>
                <w:sz w:val="18"/>
                <w:szCs w:val="18"/>
                <w:lang w:val="en-CA"/>
              </w:rPr>
              <w:t>?</w:t>
            </w:r>
          </w:p>
        </w:tc>
        <w:tc>
          <w:tcPr>
            <w:tcW w:w="2850" w:type="dxa"/>
          </w:tcPr>
          <w:p w14:paraId="1A7AA10C" w14:textId="77777777" w:rsidR="00CA050B" w:rsidRPr="00B16516" w:rsidRDefault="00CA050B" w:rsidP="0038204D">
            <w:pPr>
              <w:spacing w:after="0" w:line="240" w:lineRule="auto"/>
              <w:rPr>
                <w:rFonts w:eastAsia="Calibri" w:cstheme="minorHAnsi"/>
                <w:sz w:val="18"/>
                <w:szCs w:val="18"/>
                <w:lang w:val="en-CA"/>
              </w:rPr>
            </w:pPr>
            <w:r w:rsidRPr="00B16516">
              <w:rPr>
                <w:rFonts w:eastAsia="Calibri" w:cstheme="minorHAnsi"/>
                <w:sz w:val="18"/>
                <w:szCs w:val="18"/>
                <w:lang w:val="en-CA"/>
              </w:rPr>
              <w:t>Yes/No</w:t>
            </w:r>
          </w:p>
        </w:tc>
      </w:tr>
      <w:tr w:rsidR="00E83F33" w:rsidRPr="00B16516" w14:paraId="4A8D7D4A" w14:textId="77777777" w:rsidTr="00E21518">
        <w:tc>
          <w:tcPr>
            <w:tcW w:w="6277" w:type="dxa"/>
          </w:tcPr>
          <w:p w14:paraId="096A842B" w14:textId="77B92FA1" w:rsidR="00CA050B" w:rsidRPr="00B16516" w:rsidRDefault="00365DA1" w:rsidP="00916BE8">
            <w:pPr>
              <w:pStyle w:val="ListParagraph"/>
              <w:numPr>
                <w:ilvl w:val="0"/>
                <w:numId w:val="17"/>
              </w:numPr>
              <w:spacing w:after="0" w:line="240" w:lineRule="auto"/>
              <w:jc w:val="both"/>
              <w:rPr>
                <w:rFonts w:eastAsia="Calibri" w:cstheme="minorHAnsi"/>
                <w:sz w:val="18"/>
                <w:szCs w:val="18"/>
                <w:lang w:val="en-CA"/>
              </w:rPr>
            </w:pPr>
            <w:r w:rsidRPr="00B16516">
              <w:rPr>
                <w:rFonts w:eastAsia="Calibri" w:cstheme="minorHAnsi"/>
                <w:sz w:val="18"/>
                <w:szCs w:val="18"/>
                <w:lang w:val="en-CA"/>
              </w:rPr>
              <w:t>Does</w:t>
            </w:r>
            <w:r w:rsidR="00CA050B" w:rsidRPr="00B16516">
              <w:rPr>
                <w:rFonts w:eastAsia="Calibri" w:cstheme="minorHAnsi"/>
                <w:sz w:val="18"/>
                <w:szCs w:val="18"/>
                <w:lang w:val="en-CA"/>
              </w:rPr>
              <w:t xml:space="preserve"> </w:t>
            </w:r>
            <w:r w:rsidR="005B04FE" w:rsidRPr="00B16516">
              <w:rPr>
                <w:rFonts w:eastAsia="Calibri" w:cstheme="minorHAnsi"/>
                <w:sz w:val="18"/>
                <w:szCs w:val="18"/>
                <w:lang w:val="en-CA"/>
              </w:rPr>
              <w:t xml:space="preserve">the </w:t>
            </w:r>
            <w:r w:rsidR="00CA050B" w:rsidRPr="00B16516">
              <w:rPr>
                <w:rFonts w:eastAsia="Calibri" w:cstheme="minorHAnsi"/>
                <w:sz w:val="18"/>
                <w:szCs w:val="18"/>
                <w:lang w:val="en-CA"/>
              </w:rPr>
              <w:t>proponent ha</w:t>
            </w:r>
            <w:r w:rsidRPr="00B16516">
              <w:rPr>
                <w:rFonts w:eastAsia="Calibri" w:cstheme="minorHAnsi"/>
                <w:sz w:val="18"/>
                <w:szCs w:val="18"/>
                <w:lang w:val="en-CA"/>
              </w:rPr>
              <w:t>ve</w:t>
            </w:r>
            <w:r w:rsidR="00CA050B" w:rsidRPr="00B16516">
              <w:rPr>
                <w:rFonts w:eastAsia="Calibri" w:cstheme="minorHAnsi"/>
                <w:sz w:val="18"/>
                <w:szCs w:val="18"/>
                <w:lang w:val="en-CA"/>
              </w:rPr>
              <w:t xml:space="preserve"> a permanent office within the location area</w:t>
            </w:r>
            <w:r w:rsidR="00BE096B" w:rsidRPr="00B16516">
              <w:rPr>
                <w:rFonts w:eastAsia="Calibri" w:cstheme="minorHAnsi"/>
                <w:sz w:val="18"/>
                <w:szCs w:val="18"/>
                <w:lang w:val="en-CA"/>
              </w:rPr>
              <w:t>?</w:t>
            </w:r>
          </w:p>
        </w:tc>
        <w:tc>
          <w:tcPr>
            <w:tcW w:w="2850" w:type="dxa"/>
          </w:tcPr>
          <w:p w14:paraId="565D0B75" w14:textId="77777777" w:rsidR="00CA050B" w:rsidRPr="00B16516" w:rsidRDefault="00CA050B" w:rsidP="0038204D">
            <w:pPr>
              <w:spacing w:after="0" w:line="240" w:lineRule="auto"/>
              <w:rPr>
                <w:rFonts w:eastAsia="Calibri" w:cstheme="minorHAnsi"/>
                <w:sz w:val="18"/>
                <w:szCs w:val="18"/>
                <w:lang w:val="en-CA"/>
              </w:rPr>
            </w:pPr>
            <w:r w:rsidRPr="00B16516">
              <w:rPr>
                <w:rFonts w:eastAsia="Calibri" w:cstheme="minorHAnsi"/>
                <w:sz w:val="18"/>
                <w:szCs w:val="18"/>
                <w:lang w:val="en-CA"/>
              </w:rPr>
              <w:t>Yes/No</w:t>
            </w:r>
          </w:p>
        </w:tc>
      </w:tr>
      <w:tr w:rsidR="00E83F33" w:rsidRPr="00B16516" w14:paraId="1F44FC2E" w14:textId="77777777" w:rsidTr="00E21518">
        <w:tc>
          <w:tcPr>
            <w:tcW w:w="6277" w:type="dxa"/>
          </w:tcPr>
          <w:p w14:paraId="310C6E67" w14:textId="2F451EF5" w:rsidR="005A1CDA" w:rsidRPr="00B16516" w:rsidRDefault="00111DFA" w:rsidP="00916BE8">
            <w:pPr>
              <w:pStyle w:val="ListParagraph"/>
              <w:numPr>
                <w:ilvl w:val="0"/>
                <w:numId w:val="17"/>
              </w:numPr>
              <w:spacing w:after="0" w:line="240" w:lineRule="auto"/>
              <w:jc w:val="both"/>
              <w:rPr>
                <w:rFonts w:eastAsia="Calibri" w:cstheme="minorHAnsi"/>
                <w:sz w:val="18"/>
                <w:szCs w:val="18"/>
                <w:lang w:val="en-CA"/>
              </w:rPr>
            </w:pPr>
            <w:r w:rsidRPr="00B16516">
              <w:rPr>
                <w:rFonts w:eastAsia="Calibri" w:cstheme="minorHAnsi"/>
                <w:sz w:val="18"/>
                <w:szCs w:val="18"/>
                <w:lang w:val="en-CA"/>
              </w:rPr>
              <w:t>Can</w:t>
            </w:r>
            <w:r w:rsidR="00F120B3" w:rsidRPr="00B16516">
              <w:rPr>
                <w:rFonts w:eastAsia="Calibri" w:cstheme="minorHAnsi"/>
                <w:sz w:val="18"/>
                <w:szCs w:val="18"/>
                <w:lang w:val="en-CA"/>
              </w:rPr>
              <w:t xml:space="preserve"> UN Women conduct</w:t>
            </w:r>
            <w:r w:rsidR="005A1CDA" w:rsidRPr="00B16516">
              <w:rPr>
                <w:rFonts w:eastAsia="Arial,Times New Roman" w:cstheme="minorHAnsi"/>
                <w:sz w:val="18"/>
                <w:szCs w:val="18"/>
                <w:lang w:val="en-CA"/>
              </w:rPr>
              <w:t xml:space="preserve"> a site visit at a customer location in the location or area with a similar scope of work as the one described in this CFP</w:t>
            </w:r>
            <w:r w:rsidRPr="00B16516">
              <w:rPr>
                <w:rFonts w:eastAsia="Arial,Times New Roman" w:cstheme="minorHAnsi"/>
                <w:sz w:val="18"/>
                <w:szCs w:val="18"/>
                <w:lang w:val="en-CA"/>
              </w:rPr>
              <w:t>?</w:t>
            </w:r>
          </w:p>
        </w:tc>
        <w:tc>
          <w:tcPr>
            <w:tcW w:w="2850" w:type="dxa"/>
          </w:tcPr>
          <w:p w14:paraId="44F43C2F" w14:textId="3435EEA6" w:rsidR="005A1CDA" w:rsidRPr="00B16516" w:rsidRDefault="005A1CDA" w:rsidP="005A1CDA">
            <w:pPr>
              <w:spacing w:after="0" w:line="240" w:lineRule="auto"/>
              <w:rPr>
                <w:rFonts w:eastAsia="Calibri" w:cstheme="minorHAnsi"/>
                <w:sz w:val="18"/>
                <w:szCs w:val="18"/>
                <w:lang w:val="en-CA"/>
              </w:rPr>
            </w:pPr>
            <w:r w:rsidRPr="00B16516">
              <w:rPr>
                <w:rFonts w:eastAsia="Calibri" w:cstheme="minorHAnsi"/>
                <w:sz w:val="18"/>
                <w:szCs w:val="18"/>
                <w:lang w:val="en-CA"/>
              </w:rPr>
              <w:t xml:space="preserve">Yes/No </w:t>
            </w:r>
          </w:p>
          <w:p w14:paraId="68B5BDF3" w14:textId="77777777" w:rsidR="005A1CDA" w:rsidRPr="00B16516" w:rsidRDefault="005A1CDA" w:rsidP="005A1CDA">
            <w:pPr>
              <w:spacing w:after="0" w:line="240" w:lineRule="auto"/>
              <w:rPr>
                <w:rFonts w:eastAsia="Calibri" w:cstheme="minorHAnsi"/>
                <w:sz w:val="18"/>
                <w:szCs w:val="18"/>
                <w:lang w:val="en-CA"/>
              </w:rPr>
            </w:pPr>
          </w:p>
        </w:tc>
      </w:tr>
      <w:tr w:rsidR="00E83F33" w:rsidRPr="00B16516"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B16516"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B16516">
              <w:rPr>
                <w:rFonts w:ascii="Calibri" w:eastAsia="Times New Roman" w:hAnsi="Calibri" w:cs="Calibri"/>
                <w:sz w:val="18"/>
                <w:szCs w:val="18"/>
                <w:lang w:val="en-CA"/>
              </w:rPr>
              <w:t>Fraud or other wrongdoing:</w:t>
            </w:r>
          </w:p>
          <w:p w14:paraId="7C702FE2" w14:textId="1F4A86CC" w:rsidR="00AB40C5" w:rsidRPr="00B16516" w:rsidRDefault="00AB40C5" w:rsidP="005C0A64">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sidRPr="00B16516">
              <w:rPr>
                <w:rFonts w:ascii="Calibri" w:eastAsia="Times New Roman" w:hAnsi="Calibri" w:cs="Calibri"/>
                <w:sz w:val="18"/>
                <w:szCs w:val="18"/>
                <w:lang w:val="en-CA"/>
              </w:rPr>
              <w:t xml:space="preserve">Has the </w:t>
            </w:r>
            <w:r w:rsidR="0032516C" w:rsidRPr="00B16516">
              <w:rPr>
                <w:rFonts w:ascii="Calibri" w:eastAsia="Times New Roman" w:hAnsi="Calibri" w:cs="Calibri"/>
                <w:sz w:val="18"/>
                <w:szCs w:val="18"/>
                <w:lang w:val="en-CA"/>
              </w:rPr>
              <w:t xml:space="preserve">proponent, </w:t>
            </w:r>
            <w:r w:rsidRPr="00B16516">
              <w:rPr>
                <w:rFonts w:ascii="Calibri" w:eastAsia="Times New Roman" w:hAnsi="Calibri" w:cs="Calibri"/>
                <w:sz w:val="18"/>
                <w:szCs w:val="18"/>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B16516" w:rsidRDefault="00AB40C5" w:rsidP="00AB40C5">
            <w:pPr>
              <w:spacing w:line="240" w:lineRule="auto"/>
              <w:ind w:left="360" w:right="153"/>
              <w:jc w:val="both"/>
              <w:textAlignment w:val="baseline"/>
              <w:rPr>
                <w:rFonts w:ascii="Calibri" w:eastAsia="Times New Roman" w:hAnsi="Calibri" w:cs="Calibri"/>
                <w:sz w:val="18"/>
                <w:szCs w:val="18"/>
                <w:lang w:val="en-CA"/>
              </w:rPr>
            </w:pPr>
            <w:r w:rsidRPr="00B16516">
              <w:rPr>
                <w:rFonts w:ascii="Calibri" w:eastAsia="Times New Roman" w:hAnsi="Calibri" w:cs="Calibri"/>
                <w:sz w:val="18"/>
                <w:szCs w:val="18"/>
                <w:lang w:val="en-CA"/>
              </w:rPr>
              <w:t xml:space="preserve">         OR </w:t>
            </w:r>
          </w:p>
          <w:p w14:paraId="348B2F94" w14:textId="57C9AA94" w:rsidR="005A1CDA" w:rsidRPr="00B16516" w:rsidRDefault="00AB40C5" w:rsidP="005C0A64">
            <w:pPr>
              <w:pStyle w:val="ListParagraph"/>
              <w:numPr>
                <w:ilvl w:val="0"/>
                <w:numId w:val="23"/>
              </w:numPr>
              <w:spacing w:after="0" w:line="240" w:lineRule="auto"/>
              <w:ind w:hanging="220"/>
              <w:jc w:val="both"/>
              <w:rPr>
                <w:rFonts w:eastAsia="Calibri" w:cstheme="minorHAnsi"/>
                <w:sz w:val="18"/>
                <w:szCs w:val="18"/>
                <w:lang w:val="en-CA"/>
              </w:rPr>
            </w:pPr>
            <w:r w:rsidRPr="00B16516">
              <w:rPr>
                <w:rFonts w:ascii="Calibri" w:eastAsia="Times New Roman" w:hAnsi="Calibri" w:cs="Calibri"/>
                <w:sz w:val="18"/>
                <w:szCs w:val="18"/>
                <w:lang w:val="en-CA"/>
              </w:rPr>
              <w:t xml:space="preserve">Is the </w:t>
            </w:r>
            <w:r w:rsidR="0032516C" w:rsidRPr="00B16516">
              <w:rPr>
                <w:rFonts w:ascii="Calibri" w:eastAsia="Times New Roman" w:hAnsi="Calibri" w:cs="Calibri"/>
                <w:sz w:val="18"/>
                <w:szCs w:val="18"/>
                <w:lang w:val="en-CA"/>
              </w:rPr>
              <w:t xml:space="preserve">proponent, </w:t>
            </w:r>
            <w:r w:rsidRPr="00B1651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sidRPr="00B16516">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B16516" w:rsidRDefault="005A1CDA" w:rsidP="005A1CDA">
            <w:pPr>
              <w:spacing w:after="0" w:line="240" w:lineRule="auto"/>
              <w:rPr>
                <w:rFonts w:eastAsia="Calibri" w:cstheme="minorHAnsi"/>
                <w:sz w:val="18"/>
                <w:szCs w:val="18"/>
                <w:lang w:val="en-CA"/>
              </w:rPr>
            </w:pPr>
            <w:r w:rsidRPr="00B16516">
              <w:rPr>
                <w:rFonts w:eastAsia="Calibri" w:cstheme="minorHAnsi"/>
                <w:sz w:val="18"/>
                <w:szCs w:val="18"/>
                <w:lang w:val="en-CA"/>
              </w:rPr>
              <w:t xml:space="preserve">Yes/No </w:t>
            </w:r>
          </w:p>
          <w:p w14:paraId="3A6A45F1" w14:textId="77777777" w:rsidR="005A1CDA" w:rsidRPr="00B16516" w:rsidRDefault="005A1CDA" w:rsidP="005A1CDA">
            <w:pPr>
              <w:spacing w:after="0" w:line="240" w:lineRule="auto"/>
              <w:rPr>
                <w:rFonts w:eastAsia="Calibri" w:cstheme="minorHAnsi"/>
                <w:sz w:val="18"/>
                <w:szCs w:val="18"/>
                <w:lang w:val="en-CA"/>
              </w:rPr>
            </w:pPr>
          </w:p>
        </w:tc>
      </w:tr>
      <w:tr w:rsidR="00E83F33" w:rsidRPr="00B16516"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B16516"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B16516">
              <w:rPr>
                <w:rFonts w:ascii="Calibri" w:eastAsia="Times New Roman" w:hAnsi="Calibri" w:cs="Calibri"/>
                <w:sz w:val="18"/>
                <w:szCs w:val="18"/>
                <w:lang w:val="en-CA"/>
              </w:rPr>
              <w:t>Sexual exploitation and abuse:</w:t>
            </w:r>
          </w:p>
          <w:p w14:paraId="69689463" w14:textId="6B87DAEC" w:rsidR="006355F4" w:rsidRPr="00B16516" w:rsidRDefault="006355F4" w:rsidP="005C0A64">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B16516">
              <w:rPr>
                <w:rFonts w:ascii="Calibri" w:eastAsia="Times New Roman" w:hAnsi="Calibri" w:cs="Calibri"/>
                <w:sz w:val="18"/>
                <w:szCs w:val="18"/>
                <w:lang w:val="en-CA"/>
              </w:rPr>
              <w:t>Has the proponent, its employees, personnel, sub-contractor or sub-contractor’s sub-contractor or sub-partner or sub-partner’s partner been the subject of any investigations and/or been charged for any misconduct related </w:t>
            </w:r>
            <w:r w:rsidRPr="00B16516">
              <w:rPr>
                <w:rFonts w:ascii="Calibri" w:eastAsia="Times New Roman" w:hAnsi="Calibri" w:cs="Calibri"/>
                <w:sz w:val="18"/>
                <w:szCs w:val="18"/>
              </w:rPr>
              <w:t>to sexual exploitation and abuse (SEA)</w:t>
            </w:r>
            <w:r w:rsidRPr="00B16516">
              <w:rPr>
                <w:rStyle w:val="FootnoteReference"/>
                <w:rFonts w:ascii="Calibri" w:eastAsia="Times New Roman" w:hAnsi="Calibri" w:cs="Calibri"/>
                <w:sz w:val="18"/>
                <w:szCs w:val="18"/>
              </w:rPr>
              <w:footnoteReference w:id="6"/>
            </w:r>
            <w:r w:rsidRPr="00B16516">
              <w:rPr>
                <w:rFonts w:ascii="Calibri" w:eastAsia="Times New Roman" w:hAnsi="Calibri" w:cs="Calibri"/>
                <w:sz w:val="18"/>
                <w:szCs w:val="18"/>
              </w:rPr>
              <w:t xml:space="preserve">? </w:t>
            </w:r>
          </w:p>
          <w:p w14:paraId="6C117740" w14:textId="77777777" w:rsidR="006355F4" w:rsidRPr="00B16516"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sidRPr="00B16516">
              <w:rPr>
                <w:rFonts w:ascii="Calibri" w:eastAsia="Times New Roman" w:hAnsi="Calibri" w:cs="Calibri"/>
                <w:sz w:val="18"/>
                <w:szCs w:val="18"/>
              </w:rPr>
              <w:t>OR</w:t>
            </w:r>
          </w:p>
          <w:p w14:paraId="12E00D31" w14:textId="027D755B" w:rsidR="005A1CDA" w:rsidRPr="00B16516" w:rsidRDefault="006355F4" w:rsidP="005C0A64">
            <w:pPr>
              <w:pStyle w:val="ListParagraph"/>
              <w:numPr>
                <w:ilvl w:val="0"/>
                <w:numId w:val="24"/>
              </w:numPr>
              <w:spacing w:after="0" w:line="240" w:lineRule="auto"/>
              <w:ind w:left="680" w:hanging="180"/>
              <w:jc w:val="both"/>
              <w:rPr>
                <w:rFonts w:eastAsia="Arial" w:cstheme="minorHAnsi"/>
                <w:sz w:val="18"/>
                <w:szCs w:val="18"/>
                <w:lang w:val="en-CA"/>
              </w:rPr>
            </w:pPr>
            <w:r w:rsidRPr="00B16516">
              <w:rPr>
                <w:rFonts w:ascii="Calibri" w:eastAsia="Times New Roman" w:hAnsi="Calibri" w:cs="Calibri"/>
                <w:sz w:val="18"/>
                <w:szCs w:val="18"/>
              </w:rPr>
              <w:t xml:space="preserve">Is the </w:t>
            </w:r>
            <w:r w:rsidR="002D008C" w:rsidRPr="00B16516">
              <w:rPr>
                <w:rFonts w:ascii="Calibri" w:eastAsia="Times New Roman" w:hAnsi="Calibri" w:cs="Calibri"/>
                <w:sz w:val="18"/>
                <w:szCs w:val="18"/>
              </w:rPr>
              <w:t>proponent</w:t>
            </w:r>
            <w:r w:rsidRPr="00B16516">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B16516" w:rsidRDefault="005A1CDA" w:rsidP="005A1CDA">
            <w:pPr>
              <w:spacing w:after="0" w:line="240" w:lineRule="auto"/>
              <w:rPr>
                <w:rFonts w:eastAsia="Calibri" w:cstheme="minorHAnsi"/>
                <w:sz w:val="18"/>
                <w:szCs w:val="18"/>
                <w:lang w:val="en-CA"/>
              </w:rPr>
            </w:pPr>
            <w:r w:rsidRPr="00B16516">
              <w:rPr>
                <w:rFonts w:eastAsia="Calibri" w:cstheme="minorHAnsi"/>
                <w:sz w:val="18"/>
                <w:szCs w:val="18"/>
                <w:lang w:val="en-CA"/>
              </w:rPr>
              <w:t>Yes/No</w:t>
            </w:r>
          </w:p>
        </w:tc>
      </w:tr>
      <w:tr w:rsidR="00E83F33" w:rsidRPr="00B16516"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B16516" w:rsidRDefault="00895883" w:rsidP="002D008C">
            <w:pPr>
              <w:pStyle w:val="ListParagraph"/>
              <w:numPr>
                <w:ilvl w:val="0"/>
                <w:numId w:val="17"/>
              </w:numPr>
              <w:spacing w:after="0" w:line="240" w:lineRule="auto"/>
              <w:jc w:val="both"/>
              <w:rPr>
                <w:rFonts w:eastAsia="Arial" w:cstheme="minorHAnsi"/>
                <w:sz w:val="18"/>
                <w:szCs w:val="18"/>
                <w:lang w:val="en-CA"/>
              </w:rPr>
            </w:pPr>
            <w:r w:rsidRPr="00B16516">
              <w:rPr>
                <w:rFonts w:eastAsia="Arial" w:cstheme="minorHAnsi"/>
                <w:sz w:val="18"/>
                <w:szCs w:val="18"/>
                <w:lang w:val="en-CA"/>
              </w:rPr>
              <w:t>Has</w:t>
            </w:r>
            <w:r w:rsidR="005A1CDA" w:rsidRPr="00B16516">
              <w:rPr>
                <w:rFonts w:eastAsia="Arial" w:cstheme="minorHAnsi"/>
                <w:sz w:val="18"/>
                <w:szCs w:val="18"/>
                <w:lang w:val="en-CA"/>
              </w:rPr>
              <w:t xml:space="preserve"> </w:t>
            </w:r>
            <w:r w:rsidR="00CC116A" w:rsidRPr="00B16516">
              <w:rPr>
                <w:rFonts w:eastAsia="Arial" w:cstheme="minorHAnsi"/>
                <w:sz w:val="18"/>
                <w:szCs w:val="18"/>
                <w:lang w:val="en-CA"/>
              </w:rPr>
              <w:t xml:space="preserve">the </w:t>
            </w:r>
            <w:r w:rsidR="005A1CDA" w:rsidRPr="00B16516">
              <w:rPr>
                <w:rFonts w:eastAsia="Arial" w:cstheme="minorHAnsi"/>
                <w:sz w:val="18"/>
                <w:szCs w:val="18"/>
                <w:lang w:val="en-CA"/>
              </w:rPr>
              <w:t xml:space="preserve">proponent </w:t>
            </w:r>
            <w:r w:rsidR="006C138F" w:rsidRPr="00B16516">
              <w:rPr>
                <w:rFonts w:ascii="Calibri" w:eastAsia="Times New Roman" w:hAnsi="Calibri" w:cs="Calibri"/>
                <w:sz w:val="18"/>
                <w:szCs w:val="18"/>
                <w:lang w:val="en-CA"/>
              </w:rPr>
              <w:t>or any of its employees or personnel</w:t>
            </w:r>
            <w:r w:rsidR="006C138F" w:rsidRPr="00B16516">
              <w:rPr>
                <w:rFonts w:ascii="Calibri" w:hAnsi="Calibri"/>
                <w:sz w:val="18"/>
                <w:lang w:val="en-CA"/>
              </w:rPr>
              <w:t xml:space="preserve"> </w:t>
            </w:r>
            <w:r w:rsidR="005A1CDA" w:rsidRPr="00B16516">
              <w:rPr>
                <w:rFonts w:eastAsia="Arial" w:cstheme="minorHAnsi"/>
                <w:sz w:val="18"/>
                <w:szCs w:val="18"/>
                <w:lang w:val="en-CA"/>
              </w:rPr>
              <w:t xml:space="preserve">been placed on any relevant sanctions list including as a minimum the Consolidated United Nations Security Council Sanctions List(s), United Nations Global Market Place Vendor ineligibility and any other </w:t>
            </w:r>
            <w:r w:rsidR="006C138F" w:rsidRPr="00B16516">
              <w:rPr>
                <w:rFonts w:eastAsia="Arial" w:cstheme="minorHAnsi"/>
                <w:sz w:val="18"/>
                <w:szCs w:val="18"/>
                <w:lang w:val="en-CA"/>
              </w:rPr>
              <w:t>d</w:t>
            </w:r>
            <w:r w:rsidR="005A1CDA" w:rsidRPr="00B16516">
              <w:rPr>
                <w:rFonts w:eastAsia="Arial" w:cstheme="minorHAnsi"/>
                <w:sz w:val="18"/>
                <w:szCs w:val="18"/>
                <w:lang w:val="en-CA"/>
              </w:rPr>
              <w:t xml:space="preserve">onor </w:t>
            </w:r>
            <w:r w:rsidR="006C138F" w:rsidRPr="00B16516">
              <w:rPr>
                <w:rFonts w:eastAsia="Arial" w:cstheme="minorHAnsi"/>
                <w:sz w:val="18"/>
                <w:szCs w:val="18"/>
                <w:lang w:val="en-CA"/>
              </w:rPr>
              <w:t>s</w:t>
            </w:r>
            <w:r w:rsidR="005A1CDA" w:rsidRPr="00B16516">
              <w:rPr>
                <w:rFonts w:eastAsia="Arial" w:cstheme="minorHAnsi"/>
                <w:sz w:val="18"/>
                <w:szCs w:val="18"/>
                <w:lang w:val="en-CA"/>
              </w:rPr>
              <w:t xml:space="preserve">anction </w:t>
            </w:r>
            <w:r w:rsidR="006C138F" w:rsidRPr="00B16516">
              <w:rPr>
                <w:rFonts w:eastAsia="Arial" w:cstheme="minorHAnsi"/>
                <w:sz w:val="18"/>
                <w:szCs w:val="18"/>
                <w:lang w:val="en-CA"/>
              </w:rPr>
              <w:t>l</w:t>
            </w:r>
            <w:r w:rsidR="005A1CDA" w:rsidRPr="00B16516">
              <w:rPr>
                <w:rFonts w:eastAsia="Arial" w:cstheme="minorHAnsi"/>
                <w:sz w:val="18"/>
                <w:szCs w:val="18"/>
                <w:lang w:val="en-CA"/>
              </w:rPr>
              <w:t>ist that may be available for use, as applicable</w:t>
            </w:r>
            <w:r w:rsidR="0004683C" w:rsidRPr="00B16516">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B16516" w:rsidRDefault="005A1CDA" w:rsidP="005A1CDA">
            <w:pPr>
              <w:spacing w:after="0" w:line="240" w:lineRule="auto"/>
              <w:rPr>
                <w:rFonts w:eastAsia="Calibri" w:cstheme="minorHAnsi"/>
                <w:sz w:val="18"/>
                <w:szCs w:val="18"/>
                <w:lang w:val="en-CA"/>
              </w:rPr>
            </w:pPr>
            <w:r w:rsidRPr="00B16516">
              <w:rPr>
                <w:rFonts w:eastAsia="Calibri" w:cstheme="minorHAnsi"/>
                <w:sz w:val="18"/>
                <w:szCs w:val="18"/>
                <w:lang w:val="en-CA"/>
              </w:rPr>
              <w:t xml:space="preserve">Yes/No </w:t>
            </w:r>
          </w:p>
          <w:p w14:paraId="7C12A868" w14:textId="77777777" w:rsidR="005A1CDA" w:rsidRPr="00B16516" w:rsidRDefault="005A1CDA" w:rsidP="005A1CDA">
            <w:pPr>
              <w:spacing w:after="0" w:line="240" w:lineRule="auto"/>
              <w:rPr>
                <w:rFonts w:eastAsia="Calibri" w:cstheme="minorHAnsi"/>
                <w:sz w:val="18"/>
                <w:szCs w:val="18"/>
                <w:lang w:val="en-CA"/>
              </w:rPr>
            </w:pPr>
          </w:p>
        </w:tc>
      </w:tr>
      <w:tr w:rsidR="00E83F33" w:rsidRPr="00B16516"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B16516" w:rsidRDefault="00895883" w:rsidP="002D008C">
            <w:pPr>
              <w:pStyle w:val="ListParagraph"/>
              <w:numPr>
                <w:ilvl w:val="0"/>
                <w:numId w:val="17"/>
              </w:numPr>
              <w:spacing w:after="0" w:line="240" w:lineRule="auto"/>
              <w:jc w:val="both"/>
              <w:rPr>
                <w:rFonts w:eastAsia="Arial" w:cstheme="minorHAnsi"/>
                <w:sz w:val="18"/>
                <w:szCs w:val="18"/>
                <w:lang w:val="en-CA"/>
              </w:rPr>
            </w:pPr>
            <w:r w:rsidRPr="00B16516">
              <w:rPr>
                <w:rFonts w:eastAsia="Arial" w:cstheme="minorHAnsi"/>
                <w:sz w:val="18"/>
                <w:szCs w:val="18"/>
                <w:lang w:val="en-CA"/>
              </w:rPr>
              <w:t>Has</w:t>
            </w:r>
            <w:r w:rsidR="005A1CDA" w:rsidRPr="00B16516">
              <w:rPr>
                <w:rFonts w:eastAsia="Arial" w:cstheme="minorHAnsi"/>
                <w:sz w:val="18"/>
                <w:szCs w:val="18"/>
              </w:rPr>
              <w:t xml:space="preserve"> the proponent read and accept</w:t>
            </w:r>
            <w:r w:rsidR="00D430DE" w:rsidRPr="00B16516">
              <w:rPr>
                <w:rFonts w:eastAsia="Arial" w:cstheme="minorHAnsi"/>
                <w:sz w:val="18"/>
                <w:szCs w:val="18"/>
              </w:rPr>
              <w:t>ed</w:t>
            </w:r>
            <w:r w:rsidR="005A1CDA" w:rsidRPr="00B16516">
              <w:rPr>
                <w:rFonts w:eastAsia="Arial" w:cstheme="minorHAnsi"/>
                <w:sz w:val="18"/>
                <w:szCs w:val="18"/>
              </w:rPr>
              <w:t xml:space="preserve"> the standards set out in section 3 of ST/SGB/2003/13 “Special measures for protection from sexual exploitation and sexual abuse”</w:t>
            </w:r>
            <w:r w:rsidR="00D430DE" w:rsidRPr="00B16516">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B16516" w:rsidRDefault="005A1CDA" w:rsidP="005A1CDA">
            <w:pPr>
              <w:spacing w:after="0" w:line="240" w:lineRule="auto"/>
              <w:rPr>
                <w:rFonts w:eastAsia="Calibri" w:cstheme="minorHAnsi"/>
                <w:sz w:val="18"/>
                <w:szCs w:val="18"/>
                <w:lang w:val="en-CA"/>
              </w:rPr>
            </w:pPr>
            <w:r w:rsidRPr="00B16516">
              <w:rPr>
                <w:rFonts w:eastAsia="Calibri" w:cstheme="minorHAnsi"/>
                <w:sz w:val="18"/>
                <w:szCs w:val="18"/>
                <w:lang w:val="en-CA"/>
              </w:rPr>
              <w:t xml:space="preserve">Yes/No </w:t>
            </w:r>
          </w:p>
          <w:p w14:paraId="310083B1" w14:textId="77777777" w:rsidR="005A1CDA" w:rsidRPr="00B16516" w:rsidRDefault="005A1CDA" w:rsidP="005A1CDA">
            <w:pPr>
              <w:spacing w:after="0" w:line="240" w:lineRule="auto"/>
              <w:rPr>
                <w:rFonts w:eastAsia="Calibri" w:cstheme="minorHAnsi"/>
                <w:sz w:val="18"/>
                <w:szCs w:val="18"/>
                <w:lang w:val="en-CA"/>
              </w:rPr>
            </w:pPr>
          </w:p>
        </w:tc>
      </w:tr>
      <w:tr w:rsidR="00E83F33" w:rsidRPr="00B16516"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B16516" w:rsidRDefault="006B7C4A" w:rsidP="002D008C">
            <w:pPr>
              <w:pStyle w:val="ListParagraph"/>
              <w:numPr>
                <w:ilvl w:val="0"/>
                <w:numId w:val="17"/>
              </w:numPr>
              <w:spacing w:after="0" w:line="240" w:lineRule="auto"/>
              <w:jc w:val="both"/>
              <w:rPr>
                <w:rFonts w:eastAsia="Arial" w:cstheme="minorHAnsi"/>
                <w:sz w:val="18"/>
                <w:szCs w:val="18"/>
              </w:rPr>
            </w:pPr>
            <w:r w:rsidRPr="00B16516">
              <w:rPr>
                <w:rFonts w:eastAsia="Arial" w:cstheme="minorHAnsi"/>
                <w:sz w:val="18"/>
                <w:szCs w:val="18"/>
                <w:lang w:val="en-CA"/>
              </w:rPr>
              <w:lastRenderedPageBreak/>
              <w:t>Does</w:t>
            </w:r>
            <w:r w:rsidR="005A1CDA" w:rsidRPr="00B16516">
              <w:rPr>
                <w:rFonts w:eastAsia="Arial" w:cstheme="minorHAnsi"/>
                <w:sz w:val="18"/>
                <w:szCs w:val="18"/>
              </w:rPr>
              <w:t xml:space="preserve"> </w:t>
            </w:r>
            <w:r w:rsidR="00CC116A" w:rsidRPr="00B16516">
              <w:rPr>
                <w:rFonts w:eastAsia="Arial" w:cstheme="minorHAnsi"/>
                <w:sz w:val="18"/>
                <w:szCs w:val="18"/>
              </w:rPr>
              <w:t xml:space="preserve">the </w:t>
            </w:r>
            <w:r w:rsidR="005A1CDA" w:rsidRPr="00B16516">
              <w:rPr>
                <w:rFonts w:eastAsia="Arial" w:cstheme="minorHAnsi"/>
                <w:sz w:val="18"/>
                <w:szCs w:val="18"/>
              </w:rPr>
              <w:t xml:space="preserve">proponent acknowledge that </w:t>
            </w:r>
            <w:r w:rsidR="00AF3AEC" w:rsidRPr="00B16516">
              <w:rPr>
                <w:rFonts w:eastAsia="Arial" w:cstheme="minorHAnsi"/>
                <w:sz w:val="18"/>
                <w:szCs w:val="18"/>
              </w:rPr>
              <w:t xml:space="preserve">SEA </w:t>
            </w:r>
            <w:r w:rsidRPr="00B16516">
              <w:rPr>
                <w:rFonts w:eastAsia="Arial" w:cstheme="minorHAnsi"/>
                <w:sz w:val="18"/>
                <w:szCs w:val="18"/>
              </w:rPr>
              <w:t>is</w:t>
            </w:r>
            <w:r w:rsidR="005A1CDA" w:rsidRPr="00B16516">
              <w:rPr>
                <w:rFonts w:eastAsia="Arial" w:cstheme="minorHAnsi"/>
                <w:sz w:val="18"/>
                <w:szCs w:val="18"/>
              </w:rPr>
              <w:t xml:space="preserve"> strictly prohibited, and that UN Women will apply a policy of “zero tolerance” </w:t>
            </w:r>
            <w:r w:rsidR="00CC116A" w:rsidRPr="00B16516">
              <w:rPr>
                <w:rFonts w:eastAsia="Arial" w:cstheme="minorHAnsi"/>
                <w:sz w:val="18"/>
                <w:szCs w:val="18"/>
              </w:rPr>
              <w:t xml:space="preserve">in respect to </w:t>
            </w:r>
            <w:r w:rsidR="00AF3AEC" w:rsidRPr="00B16516">
              <w:rPr>
                <w:rFonts w:eastAsia="Arial" w:cstheme="minorHAnsi"/>
                <w:sz w:val="18"/>
                <w:szCs w:val="18"/>
              </w:rPr>
              <w:t xml:space="preserve">SEA </w:t>
            </w:r>
            <w:r w:rsidR="005A1CDA" w:rsidRPr="00B16516">
              <w:rPr>
                <w:rFonts w:eastAsia="Arial" w:cstheme="minorHAnsi"/>
                <w:sz w:val="18"/>
                <w:szCs w:val="18"/>
              </w:rPr>
              <w:t>of anyone including the proponent’s employees, agents, sub-partners and sub-contractors or any other persons engaged by the proponent to perform any services</w:t>
            </w:r>
            <w:r w:rsidRPr="00B16516">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B16516" w:rsidRDefault="005A1CDA" w:rsidP="005A1CDA">
            <w:pPr>
              <w:spacing w:after="0" w:line="240" w:lineRule="auto"/>
              <w:rPr>
                <w:rFonts w:eastAsia="Calibri" w:cstheme="minorHAnsi"/>
                <w:sz w:val="18"/>
                <w:szCs w:val="18"/>
                <w:lang w:val="en-CA"/>
              </w:rPr>
            </w:pPr>
            <w:r w:rsidRPr="00B16516">
              <w:rPr>
                <w:rFonts w:eastAsia="Calibri" w:cstheme="minorHAnsi"/>
                <w:sz w:val="18"/>
                <w:szCs w:val="18"/>
                <w:lang w:val="en-CA"/>
              </w:rPr>
              <w:t xml:space="preserve">Yes/No </w:t>
            </w:r>
          </w:p>
          <w:p w14:paraId="029CA2CB" w14:textId="77777777" w:rsidR="005A1CDA" w:rsidRPr="00B16516" w:rsidRDefault="005A1CDA" w:rsidP="005A1CDA">
            <w:pPr>
              <w:spacing w:after="0" w:line="240" w:lineRule="auto"/>
              <w:rPr>
                <w:rFonts w:eastAsia="Calibri" w:cstheme="minorHAnsi"/>
                <w:sz w:val="18"/>
                <w:szCs w:val="18"/>
                <w:lang w:val="en-CA"/>
              </w:rPr>
            </w:pPr>
          </w:p>
        </w:tc>
      </w:tr>
      <w:tr w:rsidR="00E83F33" w:rsidRPr="00B16516"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B16516" w:rsidRDefault="006B7C4A" w:rsidP="002D008C">
            <w:pPr>
              <w:pStyle w:val="ListParagraph"/>
              <w:numPr>
                <w:ilvl w:val="0"/>
                <w:numId w:val="17"/>
              </w:numPr>
              <w:spacing w:after="0" w:line="240" w:lineRule="auto"/>
              <w:jc w:val="both"/>
              <w:rPr>
                <w:rFonts w:eastAsia="Arial" w:cstheme="minorHAnsi"/>
                <w:sz w:val="18"/>
                <w:szCs w:val="18"/>
              </w:rPr>
            </w:pPr>
            <w:r w:rsidRPr="00B16516">
              <w:rPr>
                <w:rFonts w:eastAsia="Arial" w:cstheme="minorHAnsi"/>
                <w:sz w:val="18"/>
                <w:szCs w:val="18"/>
                <w:lang w:val="en-CA"/>
              </w:rPr>
              <w:t>Has</w:t>
            </w:r>
            <w:r w:rsidR="00CC116A" w:rsidRPr="00B16516">
              <w:rPr>
                <w:rFonts w:eastAsia="Arial" w:cstheme="minorHAnsi"/>
                <w:sz w:val="18"/>
                <w:szCs w:val="18"/>
                <w:lang w:val="en-CA"/>
              </w:rPr>
              <w:t xml:space="preserve"> </w:t>
            </w:r>
            <w:r w:rsidR="005628CD" w:rsidRPr="00B16516">
              <w:rPr>
                <w:rFonts w:eastAsia="Arial" w:cstheme="minorHAnsi"/>
                <w:sz w:val="18"/>
                <w:szCs w:val="18"/>
                <w:lang w:val="en-CA"/>
              </w:rPr>
              <w:t xml:space="preserve">the </w:t>
            </w:r>
            <w:r w:rsidR="00CC116A" w:rsidRPr="00B16516">
              <w:rPr>
                <w:rFonts w:eastAsia="Arial" w:cstheme="minorHAnsi"/>
                <w:sz w:val="18"/>
                <w:szCs w:val="18"/>
                <w:lang w:val="en-CA"/>
              </w:rPr>
              <w:t>p</w:t>
            </w:r>
            <w:r w:rsidR="005A1CDA" w:rsidRPr="00B16516">
              <w:rPr>
                <w:rFonts w:eastAsia="Arial" w:cstheme="minorHAnsi"/>
                <w:sz w:val="18"/>
                <w:szCs w:val="18"/>
                <w:lang w:val="en-CA"/>
              </w:rPr>
              <w:t>roponent</w:t>
            </w:r>
            <w:r w:rsidR="005A1CDA" w:rsidRPr="00B16516">
              <w:rPr>
                <w:rFonts w:eastAsia="Arial" w:cstheme="minorHAnsi"/>
                <w:sz w:val="18"/>
                <w:szCs w:val="18"/>
              </w:rPr>
              <w:t xml:space="preserve"> reviewed and taken note of UN Women Anti-Fraud Policy </w:t>
            </w:r>
            <w:r w:rsidR="001C1756" w:rsidRPr="00B16516">
              <w:rPr>
                <w:rFonts w:eastAsia="Arial" w:cstheme="minorHAnsi"/>
                <w:b/>
                <w:bCs/>
                <w:sz w:val="18"/>
                <w:szCs w:val="18"/>
              </w:rPr>
              <w:t>(</w:t>
            </w:r>
            <w:r w:rsidR="005A1CDA" w:rsidRPr="00B16516">
              <w:rPr>
                <w:rFonts w:eastAsia="Arial" w:cstheme="minorHAnsi"/>
                <w:b/>
                <w:bCs/>
                <w:sz w:val="18"/>
                <w:szCs w:val="18"/>
              </w:rPr>
              <w:t>Annex B</w:t>
            </w:r>
            <w:r w:rsidR="001C1756" w:rsidRPr="00B16516">
              <w:rPr>
                <w:rFonts w:eastAsia="Arial" w:cstheme="minorHAnsi"/>
                <w:b/>
                <w:bCs/>
                <w:sz w:val="18"/>
                <w:szCs w:val="18"/>
              </w:rPr>
              <w:t>-6)</w:t>
            </w:r>
            <w:r w:rsidR="0004683C" w:rsidRPr="00B16516">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B16516" w:rsidRDefault="005A1CDA" w:rsidP="005A1CDA">
            <w:pPr>
              <w:spacing w:after="0" w:line="240" w:lineRule="auto"/>
              <w:rPr>
                <w:rFonts w:eastAsia="Calibri" w:cstheme="minorHAnsi"/>
                <w:sz w:val="18"/>
                <w:szCs w:val="18"/>
                <w:lang w:val="en-CA"/>
              </w:rPr>
            </w:pPr>
            <w:r w:rsidRPr="00B16516">
              <w:rPr>
                <w:rFonts w:eastAsia="Calibri" w:cstheme="minorHAnsi"/>
                <w:sz w:val="18"/>
                <w:szCs w:val="18"/>
                <w:lang w:val="en-CA"/>
              </w:rPr>
              <w:t xml:space="preserve">Yes/No </w:t>
            </w:r>
          </w:p>
          <w:p w14:paraId="221AED62" w14:textId="77777777" w:rsidR="005A1CDA" w:rsidRPr="00B16516" w:rsidRDefault="005A1CDA" w:rsidP="005A1CDA">
            <w:pPr>
              <w:spacing w:after="0" w:line="240" w:lineRule="auto"/>
              <w:rPr>
                <w:rFonts w:eastAsia="Calibri" w:cstheme="minorHAnsi"/>
                <w:sz w:val="18"/>
                <w:szCs w:val="18"/>
                <w:lang w:val="en-CA"/>
              </w:rPr>
            </w:pPr>
          </w:p>
        </w:tc>
      </w:tr>
    </w:tbl>
    <w:p w14:paraId="7543BAE0" w14:textId="77777777" w:rsidR="00E8091E" w:rsidRPr="00B16516" w:rsidRDefault="00E8091E" w:rsidP="0038204D">
      <w:pPr>
        <w:spacing w:after="0" w:line="240" w:lineRule="auto"/>
        <w:rPr>
          <w:rFonts w:eastAsia="Calibri" w:cstheme="minorHAnsi"/>
          <w:b/>
          <w:bCs/>
          <w:spacing w:val="-3"/>
          <w:sz w:val="18"/>
          <w:szCs w:val="18"/>
          <w:lang w:val="en-CA"/>
        </w:rPr>
      </w:pPr>
    </w:p>
    <w:p w14:paraId="6E3B500C" w14:textId="77777777" w:rsidR="000E363C" w:rsidRPr="00B16516" w:rsidRDefault="000E363C" w:rsidP="0038204D">
      <w:pPr>
        <w:spacing w:after="0" w:line="240" w:lineRule="auto"/>
        <w:rPr>
          <w:rFonts w:eastAsia="Calibri" w:cstheme="minorHAnsi"/>
          <w:b/>
          <w:bCs/>
          <w:spacing w:val="-3"/>
          <w:sz w:val="18"/>
          <w:szCs w:val="18"/>
          <w:lang w:val="en-CA"/>
        </w:rPr>
      </w:pPr>
    </w:p>
    <w:p w14:paraId="4B9615E8" w14:textId="4C157521" w:rsidR="00AE7ECB" w:rsidRPr="00B16516" w:rsidRDefault="00315AE3" w:rsidP="0038204D">
      <w:pPr>
        <w:spacing w:after="0" w:line="240" w:lineRule="auto"/>
        <w:rPr>
          <w:rFonts w:eastAsia="Calibri" w:cstheme="minorHAnsi"/>
          <w:b/>
          <w:bCs/>
          <w:spacing w:val="-3"/>
          <w:sz w:val="18"/>
          <w:szCs w:val="18"/>
          <w:lang w:val="en-CA"/>
        </w:rPr>
      </w:pPr>
      <w:r w:rsidRPr="00B16516">
        <w:rPr>
          <w:rFonts w:eastAsia="Calibri" w:cstheme="minorHAnsi"/>
          <w:b/>
          <w:bCs/>
          <w:spacing w:val="-3"/>
          <w:sz w:val="18"/>
          <w:szCs w:val="18"/>
          <w:lang w:val="en-CA"/>
        </w:rPr>
        <w:t>Please provide the following information</w:t>
      </w:r>
      <w:r w:rsidR="007A68BF" w:rsidRPr="00B16516">
        <w:rPr>
          <w:rFonts w:eastAsia="Calibri" w:cstheme="minorHAnsi"/>
          <w:b/>
          <w:bCs/>
          <w:spacing w:val="-3"/>
          <w:sz w:val="18"/>
          <w:szCs w:val="18"/>
          <w:lang w:val="en-CA"/>
        </w:rPr>
        <w:t xml:space="preserve">: </w:t>
      </w:r>
    </w:p>
    <w:p w14:paraId="43724E72" w14:textId="13384568" w:rsidR="007A68BF" w:rsidRPr="00B16516"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E83F33" w:rsidRPr="00B16516"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B16516" w:rsidRDefault="007A68BF" w:rsidP="00916BE8">
            <w:pPr>
              <w:pStyle w:val="ListParagraph"/>
              <w:numPr>
                <w:ilvl w:val="0"/>
                <w:numId w:val="15"/>
              </w:numPr>
              <w:spacing w:after="0" w:line="240" w:lineRule="auto"/>
              <w:rPr>
                <w:rFonts w:ascii="Calibri" w:eastAsia="Arial" w:hAnsi="Calibri" w:cs="Calibri"/>
                <w:sz w:val="18"/>
                <w:szCs w:val="18"/>
              </w:rPr>
            </w:pPr>
            <w:r w:rsidRPr="00B16516">
              <w:rPr>
                <w:rFonts w:ascii="Calibri" w:eastAsia="Arial" w:hAnsi="Calibri" w:cs="Calibri"/>
                <w:sz w:val="18"/>
                <w:szCs w:val="18"/>
              </w:rPr>
              <w:t xml:space="preserve">Is the highest </w:t>
            </w:r>
            <w:r w:rsidR="00532495" w:rsidRPr="00B16516">
              <w:rPr>
                <w:rFonts w:ascii="Calibri" w:eastAsia="Arial" w:hAnsi="Calibri" w:cs="Calibri"/>
                <w:sz w:val="18"/>
                <w:szCs w:val="18"/>
              </w:rPr>
              <w:t>e</w:t>
            </w:r>
            <w:r w:rsidRPr="00B16516">
              <w:rPr>
                <w:rFonts w:ascii="Calibri" w:eastAsia="Arial" w:hAnsi="Calibri" w:cs="Calibri"/>
                <w:sz w:val="18"/>
                <w:szCs w:val="18"/>
              </w:rPr>
              <w:t>xecutive (e.g.</w:t>
            </w:r>
            <w:r w:rsidR="00F37CF9" w:rsidRPr="00B16516">
              <w:rPr>
                <w:rFonts w:ascii="Calibri" w:eastAsia="Arial" w:hAnsi="Calibri" w:cs="Calibri"/>
                <w:sz w:val="18"/>
                <w:szCs w:val="18"/>
              </w:rPr>
              <w:t>,</w:t>
            </w:r>
            <w:r w:rsidRPr="00B16516">
              <w:rPr>
                <w:rFonts w:ascii="Calibri" w:eastAsia="Arial" w:hAnsi="Calibri" w:cs="Calibri"/>
                <w:sz w:val="18"/>
                <w:szCs w:val="18"/>
              </w:rPr>
              <w:t xml:space="preserve"> Director, CEO, etc.) in the proponent </w:t>
            </w:r>
            <w:r w:rsidR="00532495" w:rsidRPr="00B16516">
              <w:rPr>
                <w:rFonts w:ascii="Calibri" w:eastAsia="Arial" w:hAnsi="Calibri" w:cs="Calibri"/>
                <w:sz w:val="18"/>
                <w:szCs w:val="18"/>
              </w:rPr>
              <w:t>o</w:t>
            </w:r>
            <w:r w:rsidRPr="00B16516">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B16516" w:rsidRDefault="007A68BF" w:rsidP="007A68BF">
            <w:pPr>
              <w:spacing w:after="0" w:line="240" w:lineRule="auto"/>
              <w:rPr>
                <w:rFonts w:ascii="Calibri" w:eastAsia="Arial" w:hAnsi="Calibri" w:cs="Calibri"/>
                <w:sz w:val="18"/>
                <w:szCs w:val="18"/>
              </w:rPr>
            </w:pPr>
            <w:r w:rsidRPr="00B16516">
              <w:rPr>
                <w:rFonts w:ascii="Calibri" w:eastAsia="Arial" w:hAnsi="Calibri" w:cs="Calibri"/>
                <w:sz w:val="18"/>
                <w:szCs w:val="18"/>
              </w:rPr>
              <w:t>Yes/No</w:t>
            </w:r>
          </w:p>
        </w:tc>
      </w:tr>
      <w:tr w:rsidR="00E83F33" w:rsidRPr="00B16516"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B16516" w:rsidRDefault="00DB454E" w:rsidP="00916BE8">
            <w:pPr>
              <w:pStyle w:val="ListParagraph"/>
              <w:numPr>
                <w:ilvl w:val="0"/>
                <w:numId w:val="15"/>
              </w:numPr>
              <w:spacing w:after="0" w:line="240" w:lineRule="auto"/>
              <w:rPr>
                <w:rFonts w:ascii="Calibri" w:eastAsia="Arial" w:hAnsi="Calibri" w:cs="Calibri"/>
                <w:sz w:val="18"/>
                <w:szCs w:val="18"/>
              </w:rPr>
            </w:pPr>
            <w:r w:rsidRPr="00B16516">
              <w:rPr>
                <w:rFonts w:ascii="Calibri" w:eastAsia="Arial" w:hAnsi="Calibri" w:cs="Calibri"/>
                <w:sz w:val="18"/>
                <w:szCs w:val="18"/>
              </w:rPr>
              <w:t>What is the f</w:t>
            </w:r>
            <w:r w:rsidR="007A68BF" w:rsidRPr="00B16516">
              <w:rPr>
                <w:rFonts w:ascii="Calibri" w:eastAsia="Arial" w:hAnsi="Calibri" w:cs="Calibri"/>
                <w:sz w:val="18"/>
                <w:szCs w:val="18"/>
              </w:rPr>
              <w:t xml:space="preserve">emale to </w:t>
            </w:r>
            <w:r w:rsidRPr="00B16516">
              <w:rPr>
                <w:rFonts w:ascii="Calibri" w:eastAsia="Arial" w:hAnsi="Calibri" w:cs="Calibri"/>
                <w:sz w:val="18"/>
                <w:szCs w:val="18"/>
              </w:rPr>
              <w:t>m</w:t>
            </w:r>
            <w:r w:rsidR="007A68BF" w:rsidRPr="00B16516">
              <w:rPr>
                <w:rFonts w:ascii="Calibri" w:eastAsia="Arial" w:hAnsi="Calibri" w:cs="Calibri"/>
                <w:sz w:val="18"/>
                <w:szCs w:val="18"/>
              </w:rPr>
              <w:t xml:space="preserve">ale </w:t>
            </w:r>
            <w:r w:rsidRPr="00B16516">
              <w:rPr>
                <w:rFonts w:ascii="Calibri" w:eastAsia="Arial" w:hAnsi="Calibri" w:cs="Calibri"/>
                <w:sz w:val="18"/>
                <w:szCs w:val="18"/>
              </w:rPr>
              <w:t>r</w:t>
            </w:r>
            <w:r w:rsidR="007A68BF" w:rsidRPr="00B16516">
              <w:rPr>
                <w:rFonts w:ascii="Calibri" w:eastAsia="Arial" w:hAnsi="Calibri" w:cs="Calibri"/>
                <w:sz w:val="18"/>
                <w:szCs w:val="18"/>
              </w:rPr>
              <w:t xml:space="preserve">atio in the </w:t>
            </w:r>
            <w:r w:rsidRPr="00B16516">
              <w:rPr>
                <w:rFonts w:ascii="Calibri" w:eastAsia="Arial" w:hAnsi="Calibri" w:cs="Calibri"/>
                <w:sz w:val="18"/>
                <w:szCs w:val="18"/>
              </w:rPr>
              <w:t>p</w:t>
            </w:r>
            <w:r w:rsidR="007A68BF" w:rsidRPr="00B16516">
              <w:rPr>
                <w:rFonts w:ascii="Calibri" w:eastAsia="Arial" w:hAnsi="Calibri" w:cs="Calibri"/>
                <w:sz w:val="18"/>
                <w:szCs w:val="18"/>
              </w:rPr>
              <w:t xml:space="preserve">roponent’s </w:t>
            </w:r>
            <w:r w:rsidRPr="00B16516">
              <w:rPr>
                <w:rFonts w:ascii="Calibri" w:eastAsia="Arial" w:hAnsi="Calibri" w:cs="Calibri"/>
                <w:sz w:val="18"/>
                <w:szCs w:val="18"/>
              </w:rPr>
              <w:t>b</w:t>
            </w:r>
            <w:r w:rsidR="007A68BF" w:rsidRPr="00B16516">
              <w:rPr>
                <w:rFonts w:ascii="Calibri" w:eastAsia="Arial" w:hAnsi="Calibri" w:cs="Calibri"/>
                <w:sz w:val="18"/>
                <w:szCs w:val="18"/>
              </w:rPr>
              <w:t>oard</w:t>
            </w:r>
            <w:r w:rsidRPr="00B16516">
              <w:rPr>
                <w:rFonts w:ascii="Calibri" w:eastAsia="Arial" w:hAnsi="Calibri" w:cs="Calibri"/>
                <w:sz w:val="18"/>
                <w:szCs w:val="18"/>
              </w:rPr>
              <w:t>?</w:t>
            </w:r>
            <w:r w:rsidR="007A68BF" w:rsidRPr="00B16516">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B16516" w:rsidRDefault="007A68BF" w:rsidP="007A68BF">
            <w:pPr>
              <w:spacing w:after="0" w:line="240" w:lineRule="auto"/>
              <w:rPr>
                <w:rFonts w:ascii="Calibri" w:eastAsia="Arial" w:hAnsi="Calibri" w:cs="Calibri"/>
                <w:sz w:val="18"/>
                <w:szCs w:val="18"/>
              </w:rPr>
            </w:pPr>
          </w:p>
        </w:tc>
      </w:tr>
    </w:tbl>
    <w:p w14:paraId="70CB6006" w14:textId="77777777" w:rsidR="007A68BF" w:rsidRPr="00B16516" w:rsidRDefault="007A68BF" w:rsidP="0038204D">
      <w:pPr>
        <w:spacing w:after="0" w:line="240" w:lineRule="auto"/>
        <w:rPr>
          <w:rFonts w:eastAsia="Calibri" w:cstheme="minorHAnsi"/>
          <w:b/>
          <w:bCs/>
          <w:spacing w:val="-3"/>
          <w:sz w:val="18"/>
          <w:szCs w:val="18"/>
          <w:lang w:val="en-CA"/>
        </w:rPr>
      </w:pPr>
    </w:p>
    <w:p w14:paraId="4A336A11" w14:textId="497639A9" w:rsidR="00C53CDE" w:rsidRPr="00B16516" w:rsidRDefault="00C53CDE" w:rsidP="00DC6588">
      <w:pPr>
        <w:spacing w:after="0" w:line="240" w:lineRule="auto"/>
        <w:jc w:val="both"/>
        <w:rPr>
          <w:rFonts w:eastAsia="Calibri" w:cstheme="minorHAnsi"/>
          <w:b/>
          <w:bCs/>
          <w:spacing w:val="-3"/>
          <w:sz w:val="18"/>
          <w:szCs w:val="18"/>
          <w:lang w:val="en-CA"/>
        </w:rPr>
      </w:pPr>
      <w:r w:rsidRPr="00B16516">
        <w:rPr>
          <w:rFonts w:eastAsia="Calibri" w:cstheme="minorHAnsi"/>
          <w:b/>
          <w:bCs/>
          <w:spacing w:val="-3"/>
          <w:sz w:val="18"/>
          <w:szCs w:val="18"/>
          <w:lang w:val="en-CA"/>
        </w:rPr>
        <w:t>Acceptance of the terms and conditions outlined in the template Partner Agreement.</w:t>
      </w:r>
    </w:p>
    <w:p w14:paraId="5AA17FB9" w14:textId="77777777" w:rsidR="00DB454E" w:rsidRPr="00B16516"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B16516" w:rsidRDefault="00C53CDE" w:rsidP="00DC6588">
      <w:pPr>
        <w:keepNext/>
        <w:keepLines/>
        <w:numPr>
          <w:ilvl w:val="0"/>
          <w:numId w:val="12"/>
        </w:numPr>
        <w:spacing w:after="0" w:line="240" w:lineRule="auto"/>
        <w:ind w:left="450" w:hanging="450"/>
        <w:jc w:val="both"/>
        <w:outlineLvl w:val="3"/>
        <w:rPr>
          <w:rFonts w:eastAsiaTheme="majorEastAsia" w:cstheme="minorHAnsi"/>
          <w:sz w:val="18"/>
          <w:szCs w:val="18"/>
        </w:rPr>
      </w:pPr>
      <w:r w:rsidRPr="00B16516">
        <w:rPr>
          <w:rFonts w:eastAsiaTheme="majorEastAsia" w:cstheme="minorHAnsi"/>
          <w:sz w:val="18"/>
          <w:szCs w:val="18"/>
        </w:rPr>
        <w:t>Propo</w:t>
      </w:r>
      <w:r w:rsidR="00B6686F" w:rsidRPr="00B16516">
        <w:rPr>
          <w:rFonts w:eastAsiaTheme="majorEastAsia" w:cstheme="minorHAnsi"/>
          <w:sz w:val="18"/>
          <w:szCs w:val="18"/>
        </w:rPr>
        <w:t>nent</w:t>
      </w:r>
      <w:r w:rsidR="00DB454E" w:rsidRPr="00B16516">
        <w:rPr>
          <w:rFonts w:eastAsiaTheme="majorEastAsia" w:cstheme="minorHAnsi"/>
          <w:sz w:val="18"/>
          <w:szCs w:val="18"/>
        </w:rPr>
        <w:t>s</w:t>
      </w:r>
      <w:r w:rsidRPr="00B16516">
        <w:rPr>
          <w:rFonts w:eastAsiaTheme="majorEastAsia" w:cstheme="minorHAnsi"/>
          <w:sz w:val="18"/>
          <w:szCs w:val="18"/>
        </w:rPr>
        <w:t xml:space="preserve"> must include an acceptance of the terms and conditions outlined in the </w:t>
      </w:r>
      <w:r w:rsidR="00F82B7A" w:rsidRPr="00B16516">
        <w:rPr>
          <w:rFonts w:eastAsiaTheme="majorEastAsia" w:cstheme="minorHAnsi"/>
          <w:sz w:val="18"/>
          <w:szCs w:val="18"/>
        </w:rPr>
        <w:t xml:space="preserve">template </w:t>
      </w:r>
      <w:r w:rsidRPr="00B16516">
        <w:rPr>
          <w:rFonts w:eastAsiaTheme="majorEastAsia" w:cstheme="minorHAnsi"/>
          <w:sz w:val="18"/>
          <w:szCs w:val="18"/>
        </w:rPr>
        <w:t>Partner Agreement or their reservation</w:t>
      </w:r>
      <w:r w:rsidR="009B317A" w:rsidRPr="00B16516">
        <w:rPr>
          <w:rFonts w:eastAsiaTheme="majorEastAsia" w:cstheme="minorHAnsi"/>
          <w:sz w:val="18"/>
          <w:szCs w:val="18"/>
        </w:rPr>
        <w:t>s</w:t>
      </w:r>
      <w:r w:rsidRPr="00B16516">
        <w:rPr>
          <w:rFonts w:eastAsiaTheme="majorEastAsia" w:cstheme="minorHAnsi"/>
          <w:sz w:val="18"/>
          <w:szCs w:val="18"/>
        </w:rPr>
        <w:t xml:space="preserve"> or objections thereto.</w:t>
      </w:r>
      <w:r w:rsidR="00A035E0" w:rsidRPr="00B16516">
        <w:rPr>
          <w:rFonts w:eastAsiaTheme="majorEastAsia" w:cstheme="minorHAnsi"/>
          <w:sz w:val="18"/>
          <w:szCs w:val="18"/>
        </w:rPr>
        <w:t xml:space="preserve"> </w:t>
      </w:r>
    </w:p>
    <w:p w14:paraId="58C5FC41" w14:textId="1B1DA496" w:rsidR="00C53CDE" w:rsidRPr="00B16516" w:rsidRDefault="00C53CDE" w:rsidP="00DC6588">
      <w:pPr>
        <w:keepNext/>
        <w:keepLines/>
        <w:numPr>
          <w:ilvl w:val="0"/>
          <w:numId w:val="12"/>
        </w:numPr>
        <w:spacing w:after="0" w:line="240" w:lineRule="auto"/>
        <w:ind w:left="450" w:hanging="450"/>
        <w:jc w:val="both"/>
        <w:outlineLvl w:val="3"/>
        <w:rPr>
          <w:rFonts w:eastAsiaTheme="majorEastAsia" w:cstheme="minorHAnsi"/>
          <w:sz w:val="18"/>
          <w:szCs w:val="18"/>
        </w:rPr>
      </w:pPr>
      <w:r w:rsidRPr="00B16516">
        <w:rPr>
          <w:rFonts w:eastAsiaTheme="majorEastAsia" w:cstheme="minorHAnsi"/>
          <w:sz w:val="18"/>
          <w:szCs w:val="18"/>
        </w:rPr>
        <w:t>Submission of</w:t>
      </w:r>
      <w:r w:rsidR="00DB454E" w:rsidRPr="00B16516">
        <w:rPr>
          <w:rFonts w:eastAsiaTheme="majorEastAsia" w:cstheme="minorHAnsi"/>
          <w:sz w:val="18"/>
          <w:szCs w:val="18"/>
        </w:rPr>
        <w:t xml:space="preserve"> any such</w:t>
      </w:r>
      <w:r w:rsidRPr="00B16516">
        <w:rPr>
          <w:rFonts w:eastAsiaTheme="majorEastAsia" w:cstheme="minorHAnsi"/>
          <w:sz w:val="18"/>
          <w:szCs w:val="18"/>
        </w:rPr>
        <w:t xml:space="preserve"> reservations or objections does not mean that </w:t>
      </w:r>
      <w:r w:rsidR="00C6272A" w:rsidRPr="00B16516">
        <w:rPr>
          <w:rFonts w:eastAsiaTheme="majorEastAsia" w:cstheme="minorHAnsi"/>
          <w:sz w:val="18"/>
          <w:szCs w:val="18"/>
        </w:rPr>
        <w:t>UN Women</w:t>
      </w:r>
      <w:r w:rsidRPr="00B16516">
        <w:rPr>
          <w:rFonts w:eastAsiaTheme="majorEastAsia" w:cstheme="minorHAnsi"/>
          <w:sz w:val="18"/>
          <w:szCs w:val="18"/>
        </w:rPr>
        <w:t xml:space="preserve"> will automatically accept them should the propo</w:t>
      </w:r>
      <w:r w:rsidR="00B6686F" w:rsidRPr="00B16516">
        <w:rPr>
          <w:rFonts w:eastAsiaTheme="majorEastAsia" w:cstheme="minorHAnsi"/>
          <w:sz w:val="18"/>
          <w:szCs w:val="18"/>
        </w:rPr>
        <w:t xml:space="preserve">nent </w:t>
      </w:r>
      <w:r w:rsidRPr="00B16516">
        <w:rPr>
          <w:rFonts w:eastAsiaTheme="majorEastAsia" w:cstheme="minorHAnsi"/>
          <w:sz w:val="18"/>
          <w:szCs w:val="18"/>
        </w:rPr>
        <w:t xml:space="preserve">be selected as a </w:t>
      </w:r>
      <w:r w:rsidR="000F0115" w:rsidRPr="00B16516">
        <w:rPr>
          <w:rFonts w:eastAsiaTheme="majorEastAsia" w:cstheme="minorHAnsi"/>
          <w:sz w:val="18"/>
          <w:szCs w:val="18"/>
        </w:rPr>
        <w:t>Responsible Party</w:t>
      </w:r>
      <w:r w:rsidRPr="00B16516">
        <w:rPr>
          <w:rFonts w:eastAsiaTheme="majorEastAsia" w:cstheme="minorHAnsi"/>
          <w:sz w:val="18"/>
          <w:szCs w:val="18"/>
        </w:rPr>
        <w:t xml:space="preserve">. </w:t>
      </w:r>
    </w:p>
    <w:p w14:paraId="3E6B3C07" w14:textId="34197F05" w:rsidR="00C53CDE" w:rsidRPr="00B16516" w:rsidRDefault="00C6272A" w:rsidP="00DC6588">
      <w:pPr>
        <w:keepNext/>
        <w:keepLines/>
        <w:numPr>
          <w:ilvl w:val="0"/>
          <w:numId w:val="12"/>
        </w:numPr>
        <w:spacing w:after="0" w:line="240" w:lineRule="auto"/>
        <w:ind w:left="450" w:hanging="450"/>
        <w:jc w:val="both"/>
        <w:outlineLvl w:val="3"/>
        <w:rPr>
          <w:rFonts w:eastAsiaTheme="majorEastAsia" w:cstheme="minorHAnsi"/>
          <w:sz w:val="18"/>
          <w:szCs w:val="18"/>
        </w:rPr>
      </w:pPr>
      <w:r w:rsidRPr="00B16516">
        <w:rPr>
          <w:rFonts w:eastAsiaTheme="majorEastAsia" w:cstheme="minorHAnsi"/>
          <w:sz w:val="18"/>
          <w:szCs w:val="18"/>
        </w:rPr>
        <w:t>UN Women</w:t>
      </w:r>
      <w:r w:rsidR="00C53CDE" w:rsidRPr="00B16516">
        <w:rPr>
          <w:rFonts w:eastAsiaTheme="majorEastAsia" w:cstheme="minorHAnsi"/>
          <w:sz w:val="18"/>
          <w:szCs w:val="18"/>
        </w:rPr>
        <w:t xml:space="preserve"> will evaluate any reservation or objection during </w:t>
      </w:r>
      <w:r w:rsidR="00DB454E" w:rsidRPr="00B16516">
        <w:rPr>
          <w:rFonts w:eastAsiaTheme="majorEastAsia" w:cstheme="minorHAnsi"/>
          <w:sz w:val="18"/>
          <w:szCs w:val="18"/>
        </w:rPr>
        <w:t xml:space="preserve">its </w:t>
      </w:r>
      <w:r w:rsidR="00C53CDE" w:rsidRPr="00B16516">
        <w:rPr>
          <w:rFonts w:eastAsiaTheme="majorEastAsia" w:cstheme="minorHAnsi"/>
          <w:sz w:val="18"/>
          <w:szCs w:val="18"/>
        </w:rPr>
        <w:t>evaluation of the proposal and may accept or reject any such reservation or objection.</w:t>
      </w:r>
    </w:p>
    <w:p w14:paraId="32EAC065" w14:textId="77777777" w:rsidR="00C53CDE" w:rsidRPr="00B16516"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E83F33" w:rsidRPr="00B16516" w14:paraId="37A3DD6F" w14:textId="77777777" w:rsidTr="006C2C6B">
        <w:tc>
          <w:tcPr>
            <w:tcW w:w="6385" w:type="dxa"/>
          </w:tcPr>
          <w:p w14:paraId="72E3B316" w14:textId="4907CB12" w:rsidR="00C53CDE" w:rsidRPr="00B16516" w:rsidRDefault="00DB454E" w:rsidP="00226DA8">
            <w:pPr>
              <w:jc w:val="center"/>
              <w:rPr>
                <w:rFonts w:asciiTheme="minorHAnsi" w:hAnsiTheme="minorHAnsi" w:cstheme="minorHAnsi"/>
                <w:b/>
                <w:bCs/>
                <w:sz w:val="18"/>
                <w:szCs w:val="18"/>
              </w:rPr>
            </w:pPr>
            <w:r w:rsidRPr="00B16516">
              <w:rPr>
                <w:rFonts w:cstheme="minorHAnsi"/>
                <w:b/>
                <w:bCs/>
                <w:sz w:val="18"/>
                <w:szCs w:val="18"/>
              </w:rPr>
              <w:t>Requirements</w:t>
            </w:r>
          </w:p>
        </w:tc>
        <w:tc>
          <w:tcPr>
            <w:tcW w:w="2700" w:type="dxa"/>
          </w:tcPr>
          <w:p w14:paraId="245A4F60" w14:textId="13E53934" w:rsidR="00C53CDE" w:rsidRPr="00B16516" w:rsidRDefault="00C53CDE" w:rsidP="00226DA8">
            <w:pPr>
              <w:jc w:val="center"/>
              <w:rPr>
                <w:rFonts w:asciiTheme="minorHAnsi" w:hAnsiTheme="minorHAnsi" w:cstheme="minorHAnsi"/>
                <w:b/>
                <w:bCs/>
                <w:sz w:val="18"/>
                <w:szCs w:val="18"/>
              </w:rPr>
            </w:pPr>
            <w:r w:rsidRPr="00B16516">
              <w:rPr>
                <w:rFonts w:cstheme="minorHAnsi"/>
                <w:b/>
                <w:bCs/>
                <w:sz w:val="18"/>
                <w:szCs w:val="18"/>
              </w:rPr>
              <w:t>Proponent’s response</w:t>
            </w:r>
          </w:p>
        </w:tc>
      </w:tr>
      <w:tr w:rsidR="00E83F33" w:rsidRPr="00B16516" w14:paraId="02C070B4" w14:textId="77777777" w:rsidTr="006C2C6B">
        <w:tc>
          <w:tcPr>
            <w:tcW w:w="6385" w:type="dxa"/>
          </w:tcPr>
          <w:p w14:paraId="2472B0B6" w14:textId="16B095C3" w:rsidR="00C53CDE" w:rsidRPr="00B16516" w:rsidRDefault="00C53CDE" w:rsidP="00DC6588">
            <w:pPr>
              <w:jc w:val="both"/>
              <w:rPr>
                <w:rFonts w:asciiTheme="minorHAnsi" w:hAnsiTheme="minorHAnsi" w:cstheme="minorHAnsi"/>
                <w:sz w:val="18"/>
                <w:szCs w:val="18"/>
              </w:rPr>
            </w:pPr>
            <w:r w:rsidRPr="00B16516">
              <w:rPr>
                <w:rFonts w:asciiTheme="minorHAnsi" w:hAnsiTheme="minorHAnsi" w:cstheme="minorHAnsi"/>
                <w:sz w:val="18"/>
                <w:szCs w:val="18"/>
              </w:rPr>
              <w:t>Acceptance of the terms and conditions outlined in the template Partner Agreement</w:t>
            </w:r>
            <w:r w:rsidR="00554FAC" w:rsidRPr="00B16516">
              <w:rPr>
                <w:rFonts w:asciiTheme="minorHAnsi" w:hAnsiTheme="minorHAnsi" w:cstheme="minorHAnsi"/>
                <w:sz w:val="18"/>
                <w:szCs w:val="18"/>
              </w:rPr>
              <w:t>.</w:t>
            </w:r>
          </w:p>
        </w:tc>
        <w:tc>
          <w:tcPr>
            <w:tcW w:w="2700" w:type="dxa"/>
          </w:tcPr>
          <w:p w14:paraId="5EF1F13C" w14:textId="70B84D49" w:rsidR="00C53CDE" w:rsidRPr="00B16516" w:rsidRDefault="0070113E" w:rsidP="0038204D">
            <w:pPr>
              <w:rPr>
                <w:rFonts w:asciiTheme="minorHAnsi" w:hAnsiTheme="minorHAnsi" w:cstheme="minorHAnsi"/>
                <w:sz w:val="18"/>
                <w:szCs w:val="18"/>
              </w:rPr>
            </w:pPr>
            <w:r w:rsidRPr="00B16516">
              <w:rPr>
                <w:rFonts w:asciiTheme="minorHAnsi" w:hAnsiTheme="minorHAnsi" w:cstheme="minorHAnsi"/>
                <w:sz w:val="18"/>
                <w:szCs w:val="18"/>
              </w:rPr>
              <w:t>Yes</w:t>
            </w:r>
            <w:r w:rsidR="00354D2E" w:rsidRPr="00B16516">
              <w:rPr>
                <w:rFonts w:asciiTheme="minorHAnsi" w:hAnsiTheme="minorHAnsi" w:cstheme="minorHAnsi"/>
                <w:sz w:val="18"/>
                <w:szCs w:val="18"/>
              </w:rPr>
              <w:t>/</w:t>
            </w:r>
            <w:r w:rsidRPr="00B16516">
              <w:rPr>
                <w:rFonts w:asciiTheme="minorHAnsi" w:hAnsiTheme="minorHAnsi" w:cstheme="minorHAnsi"/>
                <w:sz w:val="18"/>
                <w:szCs w:val="18"/>
              </w:rPr>
              <w:t>No</w:t>
            </w:r>
          </w:p>
        </w:tc>
      </w:tr>
      <w:tr w:rsidR="00C53CDE" w:rsidRPr="00B16516" w14:paraId="5BE6126E" w14:textId="77777777" w:rsidTr="006C2C6B">
        <w:tc>
          <w:tcPr>
            <w:tcW w:w="6385" w:type="dxa"/>
          </w:tcPr>
          <w:p w14:paraId="2BB05E11" w14:textId="55DDB438" w:rsidR="00C53CDE" w:rsidRPr="00B16516" w:rsidRDefault="00C53CDE" w:rsidP="00DC6588">
            <w:pPr>
              <w:jc w:val="both"/>
              <w:rPr>
                <w:rFonts w:asciiTheme="minorHAnsi" w:hAnsiTheme="minorHAnsi" w:cstheme="minorHAnsi"/>
                <w:sz w:val="18"/>
                <w:szCs w:val="18"/>
              </w:rPr>
            </w:pPr>
            <w:r w:rsidRPr="00B16516">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B16516" w:rsidRDefault="00C53CDE" w:rsidP="0038204D">
            <w:pPr>
              <w:rPr>
                <w:rFonts w:asciiTheme="minorHAnsi" w:hAnsiTheme="minorHAnsi" w:cstheme="minorHAnsi"/>
                <w:sz w:val="18"/>
                <w:szCs w:val="18"/>
              </w:rPr>
            </w:pPr>
          </w:p>
        </w:tc>
      </w:tr>
    </w:tbl>
    <w:p w14:paraId="245DF77B" w14:textId="77777777" w:rsidR="00C53CDE" w:rsidRPr="00B16516" w:rsidRDefault="00C53CDE" w:rsidP="0038204D">
      <w:pPr>
        <w:tabs>
          <w:tab w:val="center" w:pos="4320"/>
          <w:tab w:val="right" w:pos="8640"/>
        </w:tabs>
        <w:spacing w:after="0" w:line="240" w:lineRule="auto"/>
        <w:jc w:val="center"/>
        <w:rPr>
          <w:rFonts w:eastAsia="Times New Roman" w:cstheme="minorHAnsi"/>
          <w:b/>
          <w:sz w:val="18"/>
          <w:szCs w:val="18"/>
          <w:lang w:val="en-GB" w:eastAsia="en-GB"/>
        </w:rPr>
      </w:pPr>
    </w:p>
    <w:p w14:paraId="52DB63D3" w14:textId="77777777" w:rsidR="00522AED" w:rsidRPr="00B16516" w:rsidRDefault="00522AED" w:rsidP="0038204D">
      <w:pPr>
        <w:spacing w:after="0" w:line="240" w:lineRule="auto"/>
        <w:rPr>
          <w:rFonts w:eastAsia="Calibri" w:cstheme="minorHAnsi"/>
          <w:b/>
          <w:bCs/>
          <w:sz w:val="18"/>
          <w:szCs w:val="18"/>
          <w:lang w:val="en-CA"/>
        </w:rPr>
      </w:pPr>
    </w:p>
    <w:p w14:paraId="0E663237" w14:textId="77777777" w:rsidR="00CA050B" w:rsidRPr="00B16516" w:rsidRDefault="00CA050B" w:rsidP="0038204D">
      <w:pPr>
        <w:spacing w:after="0" w:line="240" w:lineRule="auto"/>
        <w:rPr>
          <w:rFonts w:eastAsia="Times New Roman" w:cstheme="minorHAnsi"/>
          <w:b/>
          <w:spacing w:val="-3"/>
          <w:sz w:val="18"/>
          <w:szCs w:val="18"/>
          <w:lang w:val="en-GB" w:eastAsia="en-GB"/>
        </w:rPr>
      </w:pPr>
      <w:r w:rsidRPr="00B16516">
        <w:rPr>
          <w:rFonts w:eastAsia="Calibri" w:cstheme="minorHAnsi"/>
          <w:spacing w:val="-3"/>
          <w:sz w:val="18"/>
          <w:szCs w:val="18"/>
          <w:lang w:val="en-CA"/>
        </w:rPr>
        <w:br w:type="page"/>
      </w:r>
    </w:p>
    <w:p w14:paraId="2402A115" w14:textId="4009CFFA" w:rsidR="009812E6" w:rsidRPr="00B16516" w:rsidRDefault="009812E6" w:rsidP="0038204D">
      <w:pPr>
        <w:spacing w:after="0" w:line="240" w:lineRule="auto"/>
        <w:jc w:val="center"/>
        <w:rPr>
          <w:rFonts w:eastAsia="Times New Roman" w:cstheme="minorHAnsi"/>
          <w:b/>
          <w:sz w:val="18"/>
          <w:szCs w:val="18"/>
          <w:u w:val="single"/>
          <w:lang w:val="en-GB" w:eastAsia="en-GB"/>
        </w:rPr>
      </w:pPr>
      <w:r w:rsidRPr="00B16516">
        <w:rPr>
          <w:rFonts w:eastAsia="Times New Roman" w:cstheme="minorHAnsi"/>
          <w:b/>
          <w:sz w:val="18"/>
          <w:szCs w:val="18"/>
          <w:u w:val="single"/>
          <w:lang w:val="en-GB" w:eastAsia="en-GB"/>
        </w:rPr>
        <w:lastRenderedPageBreak/>
        <w:t>Section 2</w:t>
      </w:r>
    </w:p>
    <w:p w14:paraId="0548030C" w14:textId="77777777" w:rsidR="00C22EF1" w:rsidRPr="00B16516" w:rsidRDefault="00C22EF1" w:rsidP="0038204D">
      <w:pPr>
        <w:spacing w:after="0" w:line="240" w:lineRule="auto"/>
        <w:rPr>
          <w:rFonts w:eastAsia="Calibri" w:cstheme="minorHAnsi"/>
          <w:sz w:val="18"/>
          <w:szCs w:val="18"/>
          <w:lang w:val="en-CA"/>
        </w:rPr>
      </w:pPr>
    </w:p>
    <w:p w14:paraId="0458BA22" w14:textId="0D3E097D" w:rsidR="00C22EF1" w:rsidRPr="00B16516" w:rsidRDefault="00C22EF1" w:rsidP="0038204D">
      <w:pPr>
        <w:spacing w:after="0" w:line="240" w:lineRule="auto"/>
        <w:rPr>
          <w:rFonts w:eastAsia="Calibri" w:cstheme="minorHAnsi"/>
          <w:b/>
          <w:bCs/>
          <w:sz w:val="18"/>
          <w:szCs w:val="18"/>
          <w:lang w:val="en-CA"/>
        </w:rPr>
      </w:pPr>
      <w:r w:rsidRPr="00B16516">
        <w:rPr>
          <w:rFonts w:eastAsia="Calibri" w:cstheme="minorHAnsi"/>
          <w:b/>
          <w:bCs/>
          <w:sz w:val="18"/>
          <w:szCs w:val="18"/>
          <w:lang w:val="en-CA"/>
        </w:rPr>
        <w:t xml:space="preserve">CFP No. </w:t>
      </w:r>
      <w:r w:rsidR="00D20D3F" w:rsidRPr="00D20D3F">
        <w:rPr>
          <w:rFonts w:eastAsia="Calibri" w:cstheme="minorHAnsi"/>
          <w:b/>
          <w:bCs/>
          <w:sz w:val="18"/>
          <w:szCs w:val="18"/>
          <w:lang w:val="en-GB"/>
        </w:rPr>
        <w:t>UNW/ESAR/SSD/CFP/2023/005</w:t>
      </w:r>
    </w:p>
    <w:p w14:paraId="5AE968EA" w14:textId="77777777" w:rsidR="00C22EF1" w:rsidRPr="00B16516" w:rsidRDefault="00C22EF1" w:rsidP="0038204D">
      <w:pPr>
        <w:tabs>
          <w:tab w:val="center" w:pos="4320"/>
          <w:tab w:val="right" w:pos="8640"/>
        </w:tabs>
        <w:spacing w:after="0" w:line="240" w:lineRule="auto"/>
        <w:rPr>
          <w:rFonts w:eastAsia="Times New Roman" w:cstheme="minorHAnsi"/>
          <w:b/>
          <w:sz w:val="18"/>
          <w:szCs w:val="18"/>
          <w:lang w:val="en-GB" w:eastAsia="en-GB"/>
        </w:rPr>
      </w:pPr>
    </w:p>
    <w:p w14:paraId="37C0C935" w14:textId="3557A722" w:rsidR="004B1152" w:rsidRPr="00B16516" w:rsidRDefault="004B1152" w:rsidP="00BF36C9">
      <w:pPr>
        <w:pStyle w:val="ListParagraph"/>
        <w:numPr>
          <w:ilvl w:val="0"/>
          <w:numId w:val="9"/>
        </w:numPr>
        <w:tabs>
          <w:tab w:val="center" w:pos="4320"/>
          <w:tab w:val="right" w:pos="8640"/>
        </w:tabs>
        <w:spacing w:after="0" w:line="240" w:lineRule="auto"/>
        <w:rPr>
          <w:rFonts w:eastAsia="Times New Roman" w:cstheme="minorHAnsi"/>
          <w:b/>
          <w:sz w:val="18"/>
          <w:szCs w:val="18"/>
          <w:lang w:val="en-GB" w:eastAsia="en-GB"/>
        </w:rPr>
      </w:pPr>
      <w:r w:rsidRPr="00B16516">
        <w:rPr>
          <w:rFonts w:eastAsia="Times New Roman" w:cstheme="minorHAnsi"/>
          <w:b/>
          <w:sz w:val="18"/>
          <w:szCs w:val="18"/>
          <w:lang w:val="en-GB" w:eastAsia="en-GB"/>
        </w:rPr>
        <w:t xml:space="preserve">Instructions to </w:t>
      </w:r>
      <w:r w:rsidR="00C1175E" w:rsidRPr="00B16516">
        <w:rPr>
          <w:rFonts w:eastAsia="Times New Roman" w:cstheme="minorHAnsi"/>
          <w:b/>
          <w:sz w:val="18"/>
          <w:szCs w:val="18"/>
          <w:lang w:val="en-GB" w:eastAsia="en-GB"/>
        </w:rPr>
        <w:t>P</w:t>
      </w:r>
      <w:r w:rsidRPr="00B16516">
        <w:rPr>
          <w:rFonts w:eastAsia="Times New Roman" w:cstheme="minorHAnsi"/>
          <w:b/>
          <w:sz w:val="18"/>
          <w:szCs w:val="18"/>
          <w:lang w:val="en-GB" w:eastAsia="en-GB"/>
        </w:rPr>
        <w:t>roponents</w:t>
      </w:r>
    </w:p>
    <w:p w14:paraId="1BE40EC1" w14:textId="77777777" w:rsidR="00C22EF1" w:rsidRPr="00B16516" w:rsidRDefault="00C22EF1" w:rsidP="0038204D">
      <w:pPr>
        <w:tabs>
          <w:tab w:val="center" w:pos="4680"/>
          <w:tab w:val="right" w:pos="9360"/>
        </w:tabs>
        <w:spacing w:after="0" w:line="240" w:lineRule="auto"/>
        <w:rPr>
          <w:rFonts w:eastAsia="Calibri" w:cstheme="minorHAnsi"/>
          <w:sz w:val="18"/>
          <w:szCs w:val="18"/>
          <w:lang w:val="en-CA"/>
        </w:rPr>
      </w:pPr>
    </w:p>
    <w:p w14:paraId="1716B764" w14:textId="0444D5C4" w:rsidR="00C22EF1" w:rsidRPr="00B16516"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B16516">
        <w:rPr>
          <w:rFonts w:eastAsia="Times New Roman" w:cstheme="minorHAnsi"/>
          <w:b/>
          <w:bCs/>
          <w:sz w:val="18"/>
          <w:szCs w:val="18"/>
          <w:lang w:val="en-GB" w:eastAsia="en-GB"/>
        </w:rPr>
        <w:t>Introduction</w:t>
      </w:r>
    </w:p>
    <w:p w14:paraId="74170ECB" w14:textId="5C0EBB40" w:rsidR="006A5A4D" w:rsidRPr="00B16516"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 xml:space="preserve">UN Women </w:t>
      </w:r>
      <w:r w:rsidR="00191EDB" w:rsidRPr="00B16516">
        <w:rPr>
          <w:rFonts w:eastAsia="Calibri" w:cstheme="minorHAnsi"/>
          <w:spacing w:val="-3"/>
          <w:sz w:val="18"/>
          <w:szCs w:val="18"/>
          <w:lang w:val="en-GB" w:eastAsia="en-GB"/>
        </w:rPr>
        <w:t>invite</w:t>
      </w:r>
      <w:r w:rsidR="00C22EF1" w:rsidRPr="00B16516">
        <w:rPr>
          <w:rFonts w:eastAsia="Calibri" w:cstheme="minorHAnsi"/>
          <w:spacing w:val="-3"/>
          <w:sz w:val="18"/>
          <w:szCs w:val="18"/>
          <w:lang w:val="en-GB" w:eastAsia="en-GB"/>
        </w:rPr>
        <w:t xml:space="preserve"> qualified parties to submit Technical and Financial Proposals to provide services associated with the </w:t>
      </w:r>
      <w:r w:rsidRPr="00B16516">
        <w:rPr>
          <w:rFonts w:eastAsia="Calibri" w:cstheme="minorHAnsi"/>
          <w:spacing w:val="-3"/>
          <w:sz w:val="18"/>
          <w:szCs w:val="18"/>
          <w:lang w:val="en-GB" w:eastAsia="en-GB"/>
        </w:rPr>
        <w:t>UN Women</w:t>
      </w:r>
      <w:r w:rsidR="00C22EF1" w:rsidRPr="00B16516">
        <w:rPr>
          <w:rFonts w:eastAsia="Calibri" w:cstheme="minorHAnsi"/>
          <w:spacing w:val="-3"/>
          <w:sz w:val="18"/>
          <w:szCs w:val="18"/>
          <w:lang w:val="en-GB" w:eastAsia="en-GB"/>
        </w:rPr>
        <w:t xml:space="preserve"> requirement</w:t>
      </w:r>
      <w:r w:rsidR="009B4B98" w:rsidRPr="00B16516">
        <w:rPr>
          <w:rFonts w:eastAsia="Calibri" w:cstheme="minorHAnsi"/>
          <w:spacing w:val="-3"/>
          <w:sz w:val="18"/>
          <w:szCs w:val="18"/>
          <w:lang w:val="en-GB" w:eastAsia="en-GB"/>
        </w:rPr>
        <w:t>s</w:t>
      </w:r>
      <w:r w:rsidR="00C22EF1" w:rsidRPr="00B16516">
        <w:rPr>
          <w:rFonts w:eastAsia="Calibri" w:cstheme="minorHAnsi"/>
          <w:spacing w:val="-3"/>
          <w:sz w:val="18"/>
          <w:szCs w:val="18"/>
          <w:lang w:val="en-GB" w:eastAsia="en-GB"/>
        </w:rPr>
        <w:t xml:space="preserve"> for </w:t>
      </w:r>
      <w:r w:rsidR="00AF03EB" w:rsidRPr="00B16516">
        <w:rPr>
          <w:rFonts w:eastAsia="Calibri" w:cstheme="minorHAnsi"/>
          <w:spacing w:val="-3"/>
          <w:sz w:val="18"/>
          <w:szCs w:val="18"/>
          <w:lang w:val="en-GB" w:eastAsia="en-GB"/>
        </w:rPr>
        <w:t xml:space="preserve">a </w:t>
      </w:r>
      <w:r w:rsidR="00C22EF1" w:rsidRPr="00B16516">
        <w:rPr>
          <w:rFonts w:eastAsia="Calibri" w:cstheme="minorHAnsi"/>
          <w:spacing w:val="-3"/>
          <w:sz w:val="18"/>
          <w:szCs w:val="18"/>
          <w:lang w:val="en-GB" w:eastAsia="en-GB"/>
        </w:rPr>
        <w:t>Responsible Party</w:t>
      </w:r>
      <w:r w:rsidR="006A5A4D" w:rsidRPr="00B16516">
        <w:rPr>
          <w:rFonts w:eastAsia="Calibri" w:cstheme="minorHAnsi"/>
          <w:spacing w:val="-3"/>
          <w:sz w:val="18"/>
          <w:szCs w:val="18"/>
          <w:lang w:val="en-GB" w:eastAsia="en-GB"/>
        </w:rPr>
        <w:t>.</w:t>
      </w:r>
    </w:p>
    <w:p w14:paraId="5D86306C" w14:textId="109CA15B" w:rsidR="00C22EF1" w:rsidRPr="00B16516"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UN Women</w:t>
      </w:r>
      <w:r w:rsidR="006A5A4D" w:rsidRPr="00B16516">
        <w:rPr>
          <w:rFonts w:eastAsia="Calibri" w:cstheme="minorHAnsi"/>
          <w:spacing w:val="-3"/>
          <w:sz w:val="18"/>
          <w:szCs w:val="18"/>
          <w:lang w:val="en-GB" w:eastAsia="en-GB"/>
        </w:rPr>
        <w:t xml:space="preserve"> is soliciting proposals from Civil Society Organizations (CSOs)</w:t>
      </w:r>
      <w:r w:rsidR="00C83744" w:rsidRPr="00B16516">
        <w:rPr>
          <w:rFonts w:eastAsia="Calibri" w:cstheme="minorHAnsi"/>
          <w:spacing w:val="-3"/>
          <w:sz w:val="18"/>
          <w:szCs w:val="18"/>
          <w:lang w:val="en-GB" w:eastAsia="en-GB"/>
        </w:rPr>
        <w:t xml:space="preserve"> </w:t>
      </w:r>
      <w:r w:rsidR="00E83F33" w:rsidRPr="00B16516">
        <w:rPr>
          <w:rFonts w:eastAsia="Calibri" w:cstheme="minorHAnsi"/>
          <w:spacing w:val="-3"/>
          <w:sz w:val="18"/>
          <w:szCs w:val="18"/>
          <w:lang w:val="en-GB" w:eastAsia="en-GB"/>
        </w:rPr>
        <w:t>i.e National</w:t>
      </w:r>
      <w:r w:rsidR="00C83744" w:rsidRPr="00B16516">
        <w:rPr>
          <w:rFonts w:eastAsia="Calibri" w:cstheme="minorHAnsi"/>
          <w:spacing w:val="-3"/>
          <w:sz w:val="18"/>
          <w:szCs w:val="18"/>
          <w:lang w:val="en-GB" w:eastAsia="en-GB"/>
        </w:rPr>
        <w:t xml:space="preserve"> Non</w:t>
      </w:r>
      <w:r w:rsidR="005B1590" w:rsidRPr="00B16516">
        <w:rPr>
          <w:rFonts w:eastAsia="Calibri" w:cstheme="minorHAnsi"/>
          <w:spacing w:val="-3"/>
          <w:sz w:val="18"/>
          <w:szCs w:val="18"/>
          <w:lang w:val="en-GB" w:eastAsia="en-GB"/>
        </w:rPr>
        <w:t>-</w:t>
      </w:r>
      <w:r w:rsidR="00C83744" w:rsidRPr="00B16516">
        <w:rPr>
          <w:rFonts w:eastAsia="Calibri" w:cstheme="minorHAnsi"/>
          <w:spacing w:val="-3"/>
          <w:sz w:val="18"/>
          <w:szCs w:val="18"/>
          <w:lang w:val="en-GB" w:eastAsia="en-GB"/>
        </w:rPr>
        <w:t>Government Organisations</w:t>
      </w:r>
      <w:r w:rsidR="00D40DFB" w:rsidRPr="00B16516">
        <w:rPr>
          <w:rFonts w:eastAsia="Calibri" w:cstheme="minorHAnsi"/>
          <w:spacing w:val="-3"/>
          <w:sz w:val="18"/>
          <w:szCs w:val="18"/>
          <w:lang w:val="en-GB" w:eastAsia="en-GB"/>
        </w:rPr>
        <w:t>(NNGOs)</w:t>
      </w:r>
      <w:r w:rsidR="005B1590" w:rsidRPr="00B16516">
        <w:rPr>
          <w:rFonts w:eastAsia="Calibri" w:cstheme="minorHAnsi"/>
          <w:spacing w:val="-3"/>
          <w:sz w:val="18"/>
          <w:szCs w:val="18"/>
          <w:lang w:val="en-GB" w:eastAsia="en-GB"/>
        </w:rPr>
        <w:t xml:space="preserve">/International </w:t>
      </w:r>
      <w:r w:rsidR="00E83F33" w:rsidRPr="00B16516">
        <w:rPr>
          <w:rFonts w:eastAsia="Calibri" w:cstheme="minorHAnsi"/>
          <w:spacing w:val="-3"/>
          <w:sz w:val="18"/>
          <w:szCs w:val="18"/>
          <w:lang w:val="en-GB" w:eastAsia="en-GB"/>
        </w:rPr>
        <w:t>Non-Government</w:t>
      </w:r>
      <w:r w:rsidR="005B1590" w:rsidRPr="00B16516">
        <w:rPr>
          <w:rFonts w:eastAsia="Calibri" w:cstheme="minorHAnsi"/>
          <w:spacing w:val="-3"/>
          <w:sz w:val="18"/>
          <w:szCs w:val="18"/>
          <w:lang w:val="en-GB" w:eastAsia="en-GB"/>
        </w:rPr>
        <w:t xml:space="preserve"> organisations</w:t>
      </w:r>
      <w:r w:rsidR="00D40DFB" w:rsidRPr="00B16516">
        <w:rPr>
          <w:rFonts w:eastAsia="Calibri" w:cstheme="minorHAnsi"/>
          <w:spacing w:val="-3"/>
          <w:sz w:val="18"/>
          <w:szCs w:val="18"/>
          <w:lang w:val="en-GB" w:eastAsia="en-GB"/>
        </w:rPr>
        <w:t xml:space="preserve"> (INNGOs)</w:t>
      </w:r>
      <w:r w:rsidR="00191EDB" w:rsidRPr="00B16516">
        <w:rPr>
          <w:rFonts w:eastAsia="Calibri" w:cstheme="minorHAnsi"/>
          <w:spacing w:val="-3"/>
          <w:sz w:val="18"/>
          <w:szCs w:val="18"/>
          <w:lang w:val="en-GB" w:eastAsia="en-GB"/>
        </w:rPr>
        <w:t>.</w:t>
      </w:r>
      <w:r w:rsidR="000970E9" w:rsidRPr="00B16516">
        <w:rPr>
          <w:rFonts w:eastAsia="Calibri" w:cstheme="minorHAnsi"/>
          <w:spacing w:val="-3"/>
          <w:sz w:val="18"/>
          <w:szCs w:val="18"/>
          <w:lang w:val="en-GB" w:eastAsia="en-GB"/>
        </w:rPr>
        <w:t xml:space="preserve"> </w:t>
      </w:r>
      <w:r w:rsidR="000970E9" w:rsidRPr="00B16516">
        <w:rPr>
          <w:rFonts w:eastAsia="Calibri" w:cstheme="minorHAnsi"/>
          <w:b/>
          <w:spacing w:val="-3"/>
          <w:sz w:val="18"/>
          <w:szCs w:val="18"/>
          <w:lang w:val="en-GB" w:eastAsia="en-GB"/>
        </w:rPr>
        <w:t>Women’s organizations or entities are highly encouraged to apply.</w:t>
      </w:r>
    </w:p>
    <w:p w14:paraId="7FFC88CE" w14:textId="69E1ADD0" w:rsidR="00C22EF1" w:rsidRPr="00B16516"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sz w:val="18"/>
          <w:szCs w:val="18"/>
          <w:lang w:val="en-GB" w:eastAsia="en-GB"/>
        </w:rPr>
      </w:pPr>
      <w:r w:rsidRPr="00B16516">
        <w:rPr>
          <w:rFonts w:eastAsia="Calibri" w:cstheme="minorHAnsi"/>
          <w:spacing w:val="-3"/>
          <w:sz w:val="18"/>
          <w:szCs w:val="18"/>
          <w:lang w:val="en-GB" w:eastAsia="en-GB"/>
        </w:rPr>
        <w:t>A description of the services required is described in C</w:t>
      </w:r>
      <w:r w:rsidR="008B1ACE" w:rsidRPr="00B16516">
        <w:rPr>
          <w:rFonts w:eastAsia="Calibri" w:cstheme="minorHAnsi"/>
          <w:spacing w:val="-3"/>
          <w:sz w:val="18"/>
          <w:szCs w:val="18"/>
          <w:lang w:val="en-GB" w:eastAsia="en-GB"/>
        </w:rPr>
        <w:t>F</w:t>
      </w:r>
      <w:r w:rsidRPr="00B16516">
        <w:rPr>
          <w:rFonts w:eastAsia="Calibri" w:cstheme="minorHAnsi"/>
          <w:spacing w:val="-3"/>
          <w:sz w:val="18"/>
          <w:szCs w:val="18"/>
          <w:lang w:val="en-GB" w:eastAsia="en-GB"/>
        </w:rPr>
        <w:t xml:space="preserve">P </w:t>
      </w:r>
      <w:r w:rsidRPr="00B16516">
        <w:rPr>
          <w:rFonts w:eastAsia="Calibri" w:cstheme="minorHAnsi"/>
          <w:b/>
          <w:bCs/>
          <w:spacing w:val="-3"/>
          <w:sz w:val="18"/>
          <w:szCs w:val="18"/>
          <w:lang w:val="en-GB" w:eastAsia="en-GB"/>
        </w:rPr>
        <w:t xml:space="preserve">Section </w:t>
      </w:r>
      <w:r w:rsidR="00191EDB" w:rsidRPr="00B16516">
        <w:rPr>
          <w:rFonts w:eastAsia="Calibri" w:cstheme="minorHAnsi"/>
          <w:b/>
          <w:bCs/>
          <w:spacing w:val="-3"/>
          <w:sz w:val="18"/>
          <w:szCs w:val="18"/>
          <w:lang w:val="en-GB" w:eastAsia="en-GB"/>
        </w:rPr>
        <w:t>1</w:t>
      </w:r>
      <w:r w:rsidR="008B1ACE" w:rsidRPr="00B16516">
        <w:rPr>
          <w:rFonts w:eastAsia="Calibri" w:cstheme="minorHAnsi"/>
          <w:b/>
          <w:bCs/>
          <w:spacing w:val="-3"/>
          <w:sz w:val="18"/>
          <w:szCs w:val="18"/>
          <w:lang w:val="en-GB" w:eastAsia="en-GB"/>
        </w:rPr>
        <w:t xml:space="preserve"> </w:t>
      </w:r>
      <w:r w:rsidR="00C65165" w:rsidRPr="00B16516">
        <w:rPr>
          <w:rFonts w:eastAsia="Calibri" w:cstheme="minorHAnsi"/>
          <w:b/>
          <w:bCs/>
          <w:spacing w:val="-3"/>
          <w:sz w:val="18"/>
          <w:szCs w:val="18"/>
          <w:lang w:val="en-GB" w:eastAsia="en-GB"/>
        </w:rPr>
        <w:t>–</w:t>
      </w:r>
      <w:r w:rsidR="00551EBF" w:rsidRPr="00B16516">
        <w:rPr>
          <w:rFonts w:eastAsia="Calibri" w:cstheme="minorHAnsi"/>
          <w:b/>
          <w:bCs/>
          <w:spacing w:val="-3"/>
          <w:sz w:val="18"/>
          <w:szCs w:val="18"/>
          <w:lang w:val="en-GB" w:eastAsia="en-GB"/>
        </w:rPr>
        <w:t xml:space="preserve"> </w:t>
      </w:r>
      <w:r w:rsidR="00C65165" w:rsidRPr="00B16516">
        <w:rPr>
          <w:rFonts w:eastAsia="Calibri" w:cstheme="minorHAnsi"/>
          <w:b/>
          <w:bCs/>
          <w:spacing w:val="-3"/>
          <w:sz w:val="18"/>
          <w:szCs w:val="18"/>
          <w:lang w:val="en-GB" w:eastAsia="en-GB"/>
        </w:rPr>
        <w:t>c)</w:t>
      </w:r>
      <w:r w:rsidR="00551EBF" w:rsidRPr="00B16516">
        <w:rPr>
          <w:rFonts w:eastAsia="Calibri" w:cstheme="minorHAnsi"/>
          <w:b/>
          <w:bCs/>
          <w:spacing w:val="-3"/>
          <w:sz w:val="18"/>
          <w:szCs w:val="18"/>
          <w:lang w:val="en-GB" w:eastAsia="en-GB"/>
        </w:rPr>
        <w:t xml:space="preserve"> </w:t>
      </w:r>
      <w:r w:rsidR="005E15B1" w:rsidRPr="00B16516">
        <w:rPr>
          <w:rFonts w:eastAsia="Calibri" w:cstheme="minorHAnsi"/>
          <w:b/>
          <w:bCs/>
          <w:spacing w:val="-3"/>
          <w:sz w:val="18"/>
          <w:szCs w:val="18"/>
          <w:lang w:val="en-GB" w:eastAsia="en-GB"/>
        </w:rPr>
        <w:t>“</w:t>
      </w:r>
      <w:r w:rsidR="00C65165" w:rsidRPr="00B16516">
        <w:rPr>
          <w:rFonts w:eastAsia="Calibri" w:cstheme="minorHAnsi"/>
          <w:b/>
          <w:bCs/>
          <w:spacing w:val="-3"/>
          <w:sz w:val="18"/>
          <w:szCs w:val="18"/>
          <w:lang w:val="en-GB" w:eastAsia="en-GB"/>
        </w:rPr>
        <w:t xml:space="preserve">UN Women </w:t>
      </w:r>
      <w:r w:rsidRPr="00B16516">
        <w:rPr>
          <w:rFonts w:eastAsia="Calibri" w:cstheme="minorHAnsi"/>
          <w:b/>
          <w:bCs/>
          <w:spacing w:val="-3"/>
          <w:sz w:val="18"/>
          <w:szCs w:val="18"/>
          <w:lang w:val="en-GB" w:eastAsia="en-GB"/>
        </w:rPr>
        <w:t>Terms of Reference</w:t>
      </w:r>
      <w:r w:rsidR="005E15B1" w:rsidRPr="00B16516">
        <w:rPr>
          <w:rFonts w:eastAsia="Calibri" w:cstheme="minorHAnsi"/>
          <w:b/>
          <w:bCs/>
          <w:spacing w:val="-3"/>
          <w:sz w:val="18"/>
          <w:szCs w:val="18"/>
          <w:lang w:val="en-GB" w:eastAsia="en-GB"/>
        </w:rPr>
        <w:t>”</w:t>
      </w:r>
      <w:r w:rsidRPr="00B16516">
        <w:rPr>
          <w:rFonts w:eastAsia="Calibri" w:cstheme="minorHAnsi"/>
          <w:spacing w:val="-3"/>
          <w:sz w:val="18"/>
          <w:szCs w:val="18"/>
          <w:lang w:val="en-GB" w:eastAsia="en-GB"/>
        </w:rPr>
        <w:t>.</w:t>
      </w:r>
    </w:p>
    <w:p w14:paraId="1619446B" w14:textId="5227301B" w:rsidR="00C22EF1" w:rsidRPr="00B16516"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UN Women</w:t>
      </w:r>
      <w:r w:rsidR="00C22EF1" w:rsidRPr="00B16516">
        <w:rPr>
          <w:rFonts w:eastAsia="Calibri" w:cstheme="minorHAnsi"/>
          <w:spacing w:val="-3"/>
          <w:sz w:val="18"/>
          <w:szCs w:val="18"/>
          <w:lang w:val="en-GB" w:eastAsia="en-GB"/>
        </w:rPr>
        <w:t xml:space="preserve"> may, at its discretion, cancel the services in part or in whole.</w:t>
      </w:r>
    </w:p>
    <w:p w14:paraId="626280D4" w14:textId="5F215560" w:rsidR="00C22EF1" w:rsidRPr="00B16516"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Proponents may withdraw the proposal after submission, provided that written notice of withdrawal is received by UN W</w:t>
      </w:r>
      <w:r w:rsidR="00C6272A" w:rsidRPr="00B16516">
        <w:rPr>
          <w:rFonts w:eastAsia="Calibri" w:cstheme="minorHAnsi"/>
          <w:spacing w:val="-3"/>
          <w:sz w:val="18"/>
          <w:szCs w:val="18"/>
          <w:lang w:val="en-GB" w:eastAsia="en-GB"/>
        </w:rPr>
        <w:t>omen</w:t>
      </w:r>
      <w:r w:rsidRPr="00B16516">
        <w:rPr>
          <w:rFonts w:eastAsia="Calibri" w:cstheme="minorHAnsi"/>
          <w:spacing w:val="-3"/>
          <w:sz w:val="18"/>
          <w:szCs w:val="18"/>
          <w:lang w:val="en-GB" w:eastAsia="en-GB"/>
        </w:rPr>
        <w:t xml:space="preserve"> prior to the deadline prescribed for </w:t>
      </w:r>
      <w:r w:rsidR="00630388" w:rsidRPr="00B16516">
        <w:rPr>
          <w:rFonts w:eastAsia="Calibri" w:cstheme="minorHAnsi"/>
          <w:spacing w:val="-3"/>
          <w:sz w:val="18"/>
          <w:szCs w:val="18"/>
          <w:lang w:val="en-GB" w:eastAsia="en-GB"/>
        </w:rPr>
        <w:t xml:space="preserve">the </w:t>
      </w:r>
      <w:r w:rsidRPr="00B16516">
        <w:rPr>
          <w:rFonts w:eastAsia="Calibri" w:cstheme="minorHAnsi"/>
          <w:spacing w:val="-3"/>
          <w:sz w:val="18"/>
          <w:szCs w:val="18"/>
          <w:lang w:val="en-GB" w:eastAsia="en-GB"/>
        </w:rPr>
        <w:t xml:space="preserve">submission of proposals. </w:t>
      </w:r>
      <w:r w:rsidRPr="00B16516">
        <w:rPr>
          <w:rFonts w:eastAsia="Calibri" w:cstheme="minorHAnsi"/>
          <w:spacing w:val="-2"/>
          <w:sz w:val="18"/>
          <w:szCs w:val="18"/>
          <w:lang w:val="en-GB" w:eastAsia="en-GB"/>
        </w:rPr>
        <w:t xml:space="preserve">No proposal may be modified subsequent to the deadline for </w:t>
      </w:r>
      <w:r w:rsidR="00B31738" w:rsidRPr="00B16516">
        <w:rPr>
          <w:rFonts w:eastAsia="Calibri" w:cstheme="minorHAnsi"/>
          <w:spacing w:val="-2"/>
          <w:sz w:val="18"/>
          <w:szCs w:val="18"/>
          <w:lang w:val="en-GB" w:eastAsia="en-GB"/>
        </w:rPr>
        <w:t xml:space="preserve">the </w:t>
      </w:r>
      <w:r w:rsidRPr="00B16516">
        <w:rPr>
          <w:rFonts w:eastAsia="Calibri" w:cstheme="minorHAnsi"/>
          <w:spacing w:val="-2"/>
          <w:sz w:val="18"/>
          <w:szCs w:val="18"/>
          <w:lang w:val="en-GB" w:eastAsia="en-GB"/>
        </w:rPr>
        <w:t>submission of proposal</w:t>
      </w:r>
      <w:r w:rsidR="00B31738" w:rsidRPr="00B16516">
        <w:rPr>
          <w:rFonts w:eastAsia="Calibri" w:cstheme="minorHAnsi"/>
          <w:spacing w:val="-2"/>
          <w:sz w:val="18"/>
          <w:szCs w:val="18"/>
          <w:lang w:val="en-GB" w:eastAsia="en-GB"/>
        </w:rPr>
        <w:t>s</w:t>
      </w:r>
      <w:r w:rsidRPr="00B16516">
        <w:rPr>
          <w:rFonts w:eastAsia="Calibri" w:cstheme="minorHAnsi"/>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B16516"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B16516">
        <w:rPr>
          <w:rFonts w:eastAsia="Calibri" w:cstheme="minorHAnsi"/>
          <w:b/>
          <w:bCs/>
          <w:spacing w:val="-3"/>
          <w:sz w:val="18"/>
          <w:szCs w:val="18"/>
          <w:lang w:val="en-GB" w:eastAsia="en-GB"/>
        </w:rPr>
        <w:t xml:space="preserve"> </w:t>
      </w:r>
      <w:r w:rsidRPr="00B16516">
        <w:rPr>
          <w:rFonts w:eastAsia="Calibri" w:cstheme="minorHAnsi"/>
          <w:spacing w:val="-3"/>
          <w:sz w:val="18"/>
          <w:szCs w:val="18"/>
          <w:lang w:val="en-GB" w:eastAsia="en-GB"/>
        </w:rPr>
        <w:t xml:space="preserve">In exceptional circumstances, </w:t>
      </w:r>
      <w:r w:rsidR="0026403E" w:rsidRPr="00B16516">
        <w:rPr>
          <w:rFonts w:eastAsia="Calibri" w:cstheme="minorHAnsi"/>
          <w:spacing w:val="-3"/>
          <w:sz w:val="18"/>
          <w:szCs w:val="18"/>
          <w:lang w:val="en-GB" w:eastAsia="en-GB"/>
        </w:rPr>
        <w:t>UN Women</w:t>
      </w:r>
      <w:r w:rsidRPr="00B16516">
        <w:rPr>
          <w:rFonts w:eastAsia="Calibri" w:cstheme="minorHAnsi"/>
          <w:spacing w:val="-3"/>
          <w:sz w:val="18"/>
          <w:szCs w:val="18"/>
          <w:lang w:val="en-GB" w:eastAsia="en-GB"/>
        </w:rPr>
        <w:t xml:space="preserve"> may solicit the proponent’s consent to an extension of the period of validity. The request and the responses thereto shall be made in writing.</w:t>
      </w:r>
    </w:p>
    <w:p w14:paraId="15FA77B4" w14:textId="2212AAD2" w:rsidR="00C22EF1" w:rsidRPr="00B16516"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Effective with the release of this CFP,</w:t>
      </w:r>
      <w:r w:rsidR="00F24CA0" w:rsidRPr="00B16516">
        <w:rPr>
          <w:rFonts w:eastAsia="Calibri" w:cstheme="minorHAnsi"/>
          <w:spacing w:val="-3"/>
          <w:sz w:val="18"/>
          <w:szCs w:val="18"/>
          <w:lang w:val="en-GB" w:eastAsia="en-GB"/>
        </w:rPr>
        <w:t xml:space="preserve"> </w:t>
      </w:r>
      <w:r w:rsidRPr="00B16516">
        <w:rPr>
          <w:rFonts w:eastAsia="Calibri" w:cstheme="minorHAnsi"/>
          <w:spacing w:val="-3"/>
          <w:sz w:val="18"/>
          <w:szCs w:val="18"/>
          <w:u w:val="single"/>
          <w:lang w:val="en-GB" w:eastAsia="en-GB"/>
        </w:rPr>
        <w:t>all</w:t>
      </w:r>
      <w:r w:rsidRPr="00B16516">
        <w:rPr>
          <w:rFonts w:eastAsia="Calibri" w:cstheme="minorHAnsi"/>
          <w:spacing w:val="-3"/>
          <w:sz w:val="18"/>
          <w:szCs w:val="18"/>
          <w:lang w:val="en-GB" w:eastAsia="en-GB"/>
        </w:rPr>
        <w:t xml:space="preserve"> communications must be directed only to </w:t>
      </w:r>
      <w:r w:rsidR="0026403E" w:rsidRPr="00B16516">
        <w:rPr>
          <w:rFonts w:eastAsia="Calibri" w:cstheme="minorHAnsi"/>
          <w:spacing w:val="-3"/>
          <w:sz w:val="18"/>
          <w:szCs w:val="18"/>
          <w:lang w:val="en-GB" w:eastAsia="en-GB"/>
        </w:rPr>
        <w:t>UN Women</w:t>
      </w:r>
      <w:r w:rsidRPr="00B16516">
        <w:rPr>
          <w:rFonts w:eastAsia="Calibri" w:cstheme="minorHAnsi"/>
          <w:spacing w:val="-3"/>
          <w:sz w:val="18"/>
          <w:szCs w:val="18"/>
          <w:lang w:val="en-GB" w:eastAsia="en-GB"/>
        </w:rPr>
        <w:t>, by email at</w:t>
      </w:r>
      <w:r w:rsidR="0002082B" w:rsidRPr="00B16516">
        <w:rPr>
          <w:rFonts w:eastAsia="Calibri" w:cstheme="minorHAnsi"/>
          <w:spacing w:val="-3"/>
          <w:sz w:val="18"/>
          <w:szCs w:val="18"/>
          <w:lang w:val="en-GB" w:eastAsia="en-GB"/>
        </w:rPr>
        <w:t xml:space="preserve"> </w:t>
      </w:r>
      <w:hyperlink r:id="rId17" w:history="1">
        <w:r w:rsidR="00EC57B3" w:rsidRPr="00B16516">
          <w:rPr>
            <w:rStyle w:val="Hyperlink"/>
            <w:rFonts w:eastAsia="Calibri" w:cstheme="minorHAnsi"/>
            <w:color w:val="auto"/>
            <w:spacing w:val="-3"/>
            <w:sz w:val="18"/>
            <w:szCs w:val="18"/>
            <w:lang w:val="en-GB" w:eastAsia="en-GB"/>
          </w:rPr>
          <w:t>southsudan.procurement@unwomen.org</w:t>
        </w:r>
      </w:hyperlink>
      <w:r w:rsidRPr="00B16516">
        <w:rPr>
          <w:rFonts w:eastAsia="Calibri" w:cstheme="minorHAnsi"/>
          <w:spacing w:val="-3"/>
          <w:sz w:val="18"/>
          <w:szCs w:val="18"/>
          <w:lang w:val="en-GB" w:eastAsia="en-GB"/>
        </w:rPr>
        <w:t xml:space="preserve">. Proponents must not communicate with any other personnel of </w:t>
      </w:r>
      <w:r w:rsidR="0026403E" w:rsidRPr="00B16516">
        <w:rPr>
          <w:rFonts w:eastAsia="Calibri" w:cstheme="minorHAnsi"/>
          <w:spacing w:val="-3"/>
          <w:sz w:val="18"/>
          <w:szCs w:val="18"/>
          <w:lang w:val="en-GB" w:eastAsia="en-GB"/>
        </w:rPr>
        <w:t>UN Women</w:t>
      </w:r>
      <w:r w:rsidRPr="00B16516">
        <w:rPr>
          <w:rFonts w:eastAsia="Calibri" w:cstheme="minorHAnsi"/>
          <w:spacing w:val="-3"/>
          <w:sz w:val="18"/>
          <w:szCs w:val="18"/>
          <w:lang w:val="en-GB" w:eastAsia="en-GB"/>
        </w:rPr>
        <w:t xml:space="preserve"> regarding this CFP. </w:t>
      </w:r>
    </w:p>
    <w:p w14:paraId="206B7DF7" w14:textId="77777777" w:rsidR="00C1175E" w:rsidRPr="00B16516"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B16516"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B16516">
        <w:rPr>
          <w:rFonts w:eastAsia="Times New Roman" w:cstheme="minorHAnsi"/>
          <w:b/>
          <w:bCs/>
          <w:sz w:val="18"/>
          <w:szCs w:val="18"/>
          <w:lang w:val="en-GB" w:eastAsia="en-GB"/>
        </w:rPr>
        <w:t xml:space="preserve">Cost of </w:t>
      </w:r>
      <w:r w:rsidR="00C1175E" w:rsidRPr="00B16516">
        <w:rPr>
          <w:rFonts w:eastAsia="Times New Roman" w:cstheme="minorHAnsi"/>
          <w:b/>
          <w:bCs/>
          <w:sz w:val="18"/>
          <w:szCs w:val="18"/>
          <w:lang w:val="en-GB" w:eastAsia="en-GB"/>
        </w:rPr>
        <w:t>P</w:t>
      </w:r>
      <w:r w:rsidRPr="00B16516">
        <w:rPr>
          <w:rFonts w:eastAsia="Times New Roman" w:cstheme="minorHAnsi"/>
          <w:b/>
          <w:bCs/>
          <w:sz w:val="18"/>
          <w:szCs w:val="18"/>
          <w:lang w:val="en-GB" w:eastAsia="en-GB"/>
        </w:rPr>
        <w:t>roposal</w:t>
      </w:r>
    </w:p>
    <w:p w14:paraId="4FC1CB68" w14:textId="1F9DE88F" w:rsidR="00C22EF1" w:rsidRPr="00B16516"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2.1</w:t>
      </w:r>
      <w:r w:rsidRPr="00B16516">
        <w:rPr>
          <w:rFonts w:eastAsia="Calibri" w:cstheme="minorHAnsi"/>
          <w:spacing w:val="-3"/>
          <w:sz w:val="18"/>
          <w:szCs w:val="18"/>
          <w:lang w:val="en-GB" w:eastAsia="en-GB"/>
        </w:rPr>
        <w:tab/>
      </w:r>
      <w:r w:rsidR="00C22EF1" w:rsidRPr="00B16516">
        <w:rPr>
          <w:rFonts w:eastAsia="Calibri" w:cstheme="minorHAnsi"/>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B16516">
        <w:rPr>
          <w:rFonts w:eastAsia="Calibri" w:cstheme="minorHAnsi"/>
          <w:spacing w:val="-3"/>
          <w:sz w:val="18"/>
          <w:szCs w:val="18"/>
          <w:lang w:val="en-GB" w:eastAsia="en-GB"/>
        </w:rPr>
        <w:t>.</w:t>
      </w:r>
      <w:r w:rsidR="00C22EF1" w:rsidRPr="00B16516">
        <w:rPr>
          <w:rFonts w:eastAsia="Calibri" w:cstheme="minorHAnsi"/>
          <w:spacing w:val="-3"/>
          <w:sz w:val="18"/>
          <w:szCs w:val="18"/>
          <w:lang w:val="en-GB" w:eastAsia="en-GB"/>
        </w:rPr>
        <w:t xml:space="preserve"> </w:t>
      </w:r>
      <w:r w:rsidR="002E40B0" w:rsidRPr="00B16516">
        <w:rPr>
          <w:rFonts w:eastAsia="Calibri" w:cstheme="minorHAnsi"/>
          <w:spacing w:val="-3"/>
          <w:sz w:val="18"/>
          <w:szCs w:val="18"/>
          <w:lang w:val="en-GB" w:eastAsia="en-GB"/>
        </w:rPr>
        <w:t>P</w:t>
      </w:r>
      <w:r w:rsidR="00C22EF1" w:rsidRPr="00B16516">
        <w:rPr>
          <w:rFonts w:eastAsia="Calibri" w:cstheme="minorHAnsi"/>
          <w:spacing w:val="-3"/>
          <w:sz w:val="18"/>
          <w:szCs w:val="18"/>
          <w:lang w:val="en-GB" w:eastAsia="en-GB"/>
        </w:rPr>
        <w:t>roposals offering only part of the services will be rejected.</w:t>
      </w:r>
    </w:p>
    <w:p w14:paraId="58A53CB5" w14:textId="77777777" w:rsidR="00C22EF1" w:rsidRPr="00B16516" w:rsidRDefault="00C22EF1" w:rsidP="00DC6588">
      <w:pPr>
        <w:numPr>
          <w:ilvl w:val="1"/>
          <w:numId w:val="0"/>
        </w:numPr>
        <w:tabs>
          <w:tab w:val="left" w:pos="-1440"/>
        </w:tabs>
        <w:suppressAutoHyphens/>
        <w:spacing w:after="0" w:line="240" w:lineRule="auto"/>
        <w:ind w:left="357"/>
        <w:contextualSpacing/>
        <w:jc w:val="both"/>
        <w:rPr>
          <w:rFonts w:eastAsia="Calibri" w:cstheme="minorHAnsi"/>
          <w:spacing w:val="-3"/>
          <w:sz w:val="18"/>
          <w:szCs w:val="18"/>
          <w:lang w:val="en-GB" w:eastAsia="en-GB"/>
        </w:rPr>
      </w:pPr>
    </w:p>
    <w:p w14:paraId="4CDA5093" w14:textId="4FBFD973" w:rsidR="00C1175E" w:rsidRPr="00B16516"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B16516">
        <w:rPr>
          <w:rFonts w:eastAsia="Times New Roman" w:cstheme="minorHAnsi"/>
          <w:b/>
          <w:bCs/>
          <w:sz w:val="18"/>
          <w:szCs w:val="18"/>
          <w:lang w:val="en-GB" w:eastAsia="en-GB"/>
        </w:rPr>
        <w:t>Eligibility</w:t>
      </w:r>
    </w:p>
    <w:p w14:paraId="42484E29" w14:textId="0AE8FC1C" w:rsidR="00C22EF1" w:rsidRPr="00B16516"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B16516">
        <w:rPr>
          <w:rFonts w:eastAsia="Times New Roman" w:cstheme="minorHAnsi"/>
          <w:sz w:val="18"/>
          <w:szCs w:val="18"/>
          <w:lang w:val="en-GB" w:eastAsia="en-GB"/>
        </w:rPr>
        <w:t>3.1</w:t>
      </w:r>
      <w:r w:rsidR="00C1175E" w:rsidRPr="00B16516">
        <w:rPr>
          <w:rFonts w:eastAsia="Times New Roman" w:cstheme="minorHAnsi"/>
          <w:sz w:val="18"/>
          <w:szCs w:val="18"/>
          <w:lang w:val="en-GB" w:eastAsia="en-GB"/>
        </w:rPr>
        <w:tab/>
      </w:r>
      <w:r w:rsidR="00C22EF1" w:rsidRPr="00B16516">
        <w:rPr>
          <w:rFonts w:eastAsia="Times New Roman" w:cstheme="minorHAnsi"/>
          <w:sz w:val="18"/>
          <w:szCs w:val="18"/>
          <w:lang w:val="en-GB" w:eastAsia="en-GB"/>
        </w:rPr>
        <w:t xml:space="preserve">Proponents must meet all mandatory requirements/pre-qualification criteria as set out in </w:t>
      </w:r>
      <w:r w:rsidR="00C22EF1" w:rsidRPr="00B16516">
        <w:rPr>
          <w:rFonts w:eastAsia="Times New Roman" w:cstheme="minorHAnsi"/>
          <w:b/>
          <w:sz w:val="18"/>
          <w:szCs w:val="18"/>
          <w:lang w:val="en-GB" w:eastAsia="en-GB"/>
        </w:rPr>
        <w:t>Annex B-</w:t>
      </w:r>
      <w:r w:rsidR="00F24CA0" w:rsidRPr="00B16516">
        <w:rPr>
          <w:rFonts w:eastAsia="Times New Roman" w:cstheme="minorHAnsi"/>
          <w:b/>
          <w:sz w:val="18"/>
          <w:szCs w:val="18"/>
          <w:lang w:val="en-GB" w:eastAsia="en-GB"/>
        </w:rPr>
        <w:t>1</w:t>
      </w:r>
      <w:r w:rsidR="00C22EF1" w:rsidRPr="00B16516">
        <w:rPr>
          <w:rFonts w:eastAsia="Times New Roman" w:cstheme="minorHAnsi"/>
          <w:sz w:val="18"/>
          <w:szCs w:val="18"/>
          <w:lang w:val="en-GB" w:eastAsia="en-GB"/>
        </w:rPr>
        <w:t xml:space="preserve">. See </w:t>
      </w:r>
      <w:r w:rsidR="00964DC3" w:rsidRPr="00B16516">
        <w:rPr>
          <w:rFonts w:eastAsia="Times New Roman" w:cstheme="minorHAnsi"/>
          <w:sz w:val="18"/>
          <w:szCs w:val="18"/>
          <w:lang w:val="en-GB" w:eastAsia="en-GB"/>
        </w:rPr>
        <w:t>point</w:t>
      </w:r>
      <w:r w:rsidR="00C22EF1" w:rsidRPr="00B16516">
        <w:rPr>
          <w:rFonts w:eastAsia="Times New Roman" w:cstheme="minorHAnsi"/>
          <w:sz w:val="18"/>
          <w:szCs w:val="18"/>
          <w:lang w:val="en-GB" w:eastAsia="en-GB"/>
        </w:rPr>
        <w:t xml:space="preserve"> </w:t>
      </w:r>
      <w:r w:rsidR="00964DC3" w:rsidRPr="00B16516">
        <w:rPr>
          <w:rFonts w:eastAsia="Times New Roman" w:cstheme="minorHAnsi"/>
          <w:sz w:val="18"/>
          <w:szCs w:val="18"/>
          <w:lang w:val="en-GB" w:eastAsia="en-GB"/>
        </w:rPr>
        <w:t>4</w:t>
      </w:r>
      <w:r w:rsidR="00C22EF1" w:rsidRPr="00B16516">
        <w:rPr>
          <w:rFonts w:eastAsia="Times New Roman" w:cstheme="minorHAnsi"/>
          <w:sz w:val="18"/>
          <w:szCs w:val="18"/>
          <w:lang w:val="en-GB" w:eastAsia="en-GB"/>
        </w:rPr>
        <w:t xml:space="preserve"> below for further explanation. Proponents will receive a pass/fail rating on this section. </w:t>
      </w:r>
      <w:r w:rsidR="00C6272A" w:rsidRPr="00B16516">
        <w:rPr>
          <w:rFonts w:eastAsia="Times New Roman" w:cstheme="minorHAnsi"/>
          <w:sz w:val="18"/>
          <w:szCs w:val="18"/>
          <w:lang w:val="en-GB" w:eastAsia="en-GB"/>
        </w:rPr>
        <w:t>UN Women</w:t>
      </w:r>
      <w:r w:rsidR="00C22EF1" w:rsidRPr="00B16516">
        <w:rPr>
          <w:rFonts w:eastAsia="Times New Roman" w:cstheme="minorHAnsi"/>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B16516"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B16516"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B16516">
        <w:rPr>
          <w:rFonts w:eastAsia="Times New Roman" w:cstheme="minorHAnsi"/>
          <w:b/>
          <w:bCs/>
          <w:sz w:val="18"/>
          <w:szCs w:val="18"/>
          <w:lang w:val="en-GB" w:eastAsia="en-GB"/>
        </w:rPr>
        <w:t>Mandatory/</w:t>
      </w:r>
      <w:r w:rsidR="00C1175E" w:rsidRPr="00B16516">
        <w:rPr>
          <w:rFonts w:eastAsia="Times New Roman" w:cstheme="minorHAnsi"/>
          <w:b/>
          <w:bCs/>
          <w:sz w:val="18"/>
          <w:szCs w:val="18"/>
          <w:lang w:val="en-GB" w:eastAsia="en-GB"/>
        </w:rPr>
        <w:t>P</w:t>
      </w:r>
      <w:r w:rsidRPr="00B16516">
        <w:rPr>
          <w:rFonts w:eastAsia="Times New Roman" w:cstheme="minorHAnsi"/>
          <w:b/>
          <w:bCs/>
          <w:sz w:val="18"/>
          <w:szCs w:val="18"/>
          <w:lang w:val="en-GB" w:eastAsia="en-GB"/>
        </w:rPr>
        <w:t>re-</w:t>
      </w:r>
      <w:r w:rsidR="00C1175E" w:rsidRPr="00B16516">
        <w:rPr>
          <w:rFonts w:eastAsia="Times New Roman" w:cstheme="minorHAnsi"/>
          <w:b/>
          <w:bCs/>
          <w:sz w:val="18"/>
          <w:szCs w:val="18"/>
          <w:lang w:val="en-GB" w:eastAsia="en-GB"/>
        </w:rPr>
        <w:t>Q</w:t>
      </w:r>
      <w:r w:rsidRPr="00B16516">
        <w:rPr>
          <w:rFonts w:eastAsia="Times New Roman" w:cstheme="minorHAnsi"/>
          <w:b/>
          <w:bCs/>
          <w:sz w:val="18"/>
          <w:szCs w:val="18"/>
          <w:lang w:val="en-GB" w:eastAsia="en-GB"/>
        </w:rPr>
        <w:t xml:space="preserve">ualification </w:t>
      </w:r>
      <w:r w:rsidR="00C1175E" w:rsidRPr="00B16516">
        <w:rPr>
          <w:rFonts w:eastAsia="Times New Roman" w:cstheme="minorHAnsi"/>
          <w:b/>
          <w:bCs/>
          <w:sz w:val="18"/>
          <w:szCs w:val="18"/>
          <w:lang w:val="en-GB" w:eastAsia="en-GB"/>
        </w:rPr>
        <w:t>C</w:t>
      </w:r>
      <w:r w:rsidRPr="00B16516">
        <w:rPr>
          <w:rFonts w:eastAsia="Times New Roman" w:cstheme="minorHAnsi"/>
          <w:b/>
          <w:bCs/>
          <w:sz w:val="18"/>
          <w:szCs w:val="18"/>
          <w:lang w:val="en-GB" w:eastAsia="en-GB"/>
        </w:rPr>
        <w:t>riteria</w:t>
      </w:r>
    </w:p>
    <w:p w14:paraId="43790591" w14:textId="14178AD8" w:rsidR="001265F6" w:rsidRPr="00B16516"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 xml:space="preserve"> 4.1</w:t>
      </w:r>
      <w:r w:rsidR="00C1175E" w:rsidRPr="00B16516">
        <w:rPr>
          <w:rFonts w:eastAsia="Calibri" w:cstheme="minorHAnsi"/>
          <w:spacing w:val="-3"/>
          <w:sz w:val="18"/>
          <w:szCs w:val="18"/>
          <w:lang w:val="en-GB" w:eastAsia="en-GB"/>
        </w:rPr>
        <w:tab/>
      </w:r>
      <w:r w:rsidRPr="00B16516">
        <w:rPr>
          <w:rFonts w:eastAsia="Calibri" w:cstheme="minorHAnsi"/>
          <w:spacing w:val="-3"/>
          <w:sz w:val="18"/>
          <w:szCs w:val="18"/>
          <w:lang w:val="en-GB" w:eastAsia="en-GB"/>
        </w:rPr>
        <w:t xml:space="preserve">The </w:t>
      </w:r>
      <w:r w:rsidR="00360E31" w:rsidRPr="00B16516">
        <w:rPr>
          <w:rFonts w:eastAsia="Calibri" w:cstheme="minorHAnsi"/>
          <w:spacing w:val="-3"/>
          <w:sz w:val="18"/>
          <w:szCs w:val="18"/>
          <w:lang w:val="en-GB" w:eastAsia="en-GB"/>
        </w:rPr>
        <w:t xml:space="preserve">evaluation of technical and financial proposals by UN Women is conducted in two phases (see section 11 below) and the </w:t>
      </w:r>
      <w:r w:rsidRPr="00B16516">
        <w:rPr>
          <w:rFonts w:eastAsia="Calibri" w:cstheme="minorHAnsi"/>
          <w:spacing w:val="-3"/>
          <w:sz w:val="18"/>
          <w:szCs w:val="18"/>
          <w:lang w:val="en-GB" w:eastAsia="en-GB"/>
        </w:rPr>
        <w:t xml:space="preserve">mandatory requirements/pre-qualification criteria have been designed to </w:t>
      </w:r>
      <w:r w:rsidR="009C1EF6" w:rsidRPr="00B16516">
        <w:rPr>
          <w:rFonts w:eastAsia="Calibri" w:cstheme="minorHAnsi"/>
          <w:spacing w:val="-3"/>
          <w:sz w:val="18"/>
          <w:szCs w:val="18"/>
          <w:lang w:val="en-GB" w:eastAsia="en-GB"/>
        </w:rPr>
        <w:t>ensure</w:t>
      </w:r>
      <w:r w:rsidRPr="00B16516">
        <w:rPr>
          <w:rFonts w:eastAsia="Calibri" w:cstheme="minorHAnsi"/>
          <w:spacing w:val="-3"/>
          <w:sz w:val="18"/>
          <w:szCs w:val="18"/>
          <w:lang w:val="en-GB" w:eastAsia="en-GB"/>
        </w:rPr>
        <w:t xml:space="preserve"> that, to the degree possible in the initial </w:t>
      </w:r>
      <w:r w:rsidR="009C1EF6" w:rsidRPr="00B16516">
        <w:rPr>
          <w:rFonts w:eastAsia="Calibri" w:cstheme="minorHAnsi"/>
          <w:spacing w:val="-3"/>
          <w:sz w:val="18"/>
          <w:szCs w:val="18"/>
          <w:lang w:val="en-GB" w:eastAsia="en-GB"/>
        </w:rPr>
        <w:t>stages</w:t>
      </w:r>
      <w:r w:rsidRPr="00B16516">
        <w:rPr>
          <w:rFonts w:eastAsia="Calibri" w:cstheme="minorHAnsi"/>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sidRPr="00B16516">
        <w:rPr>
          <w:rFonts w:eastAsia="Calibri" w:cstheme="minorHAnsi"/>
          <w:spacing w:val="-3"/>
          <w:sz w:val="18"/>
          <w:szCs w:val="18"/>
          <w:lang w:val="en-GB" w:eastAsia="en-GB"/>
        </w:rPr>
        <w:t>UN Women</w:t>
      </w:r>
      <w:r w:rsidRPr="00B16516">
        <w:rPr>
          <w:rFonts w:eastAsia="Calibri" w:cstheme="minorHAnsi"/>
          <w:spacing w:val="-3"/>
          <w:sz w:val="18"/>
          <w:szCs w:val="18"/>
          <w:lang w:val="en-GB" w:eastAsia="en-GB"/>
        </w:rPr>
        <w:t xml:space="preserve"> requirements and superior customer references for supplying the services envisioned in this CFP will qualify for further consideration. </w:t>
      </w:r>
      <w:r w:rsidR="0026403E" w:rsidRPr="00B16516">
        <w:rPr>
          <w:rFonts w:eastAsia="Calibri" w:cstheme="minorHAnsi"/>
          <w:spacing w:val="-3"/>
          <w:sz w:val="18"/>
          <w:szCs w:val="18"/>
          <w:lang w:val="en-GB" w:eastAsia="en-GB"/>
        </w:rPr>
        <w:t>UN Women</w:t>
      </w:r>
      <w:r w:rsidRPr="00B16516">
        <w:rPr>
          <w:rFonts w:eastAsia="Calibri" w:cstheme="minorHAnsi"/>
          <w:spacing w:val="-3"/>
          <w:sz w:val="18"/>
          <w:szCs w:val="18"/>
          <w:lang w:val="en-GB" w:eastAsia="en-GB"/>
        </w:rPr>
        <w:t xml:space="preserve"> reserves the right to verify any information contained in proponent’s response or to request additional information after the proposal is received.</w:t>
      </w:r>
      <w:r w:rsidR="00A035E0" w:rsidRPr="00B16516">
        <w:rPr>
          <w:rFonts w:eastAsia="Calibri" w:cstheme="minorHAnsi"/>
          <w:spacing w:val="-3"/>
          <w:sz w:val="18"/>
          <w:szCs w:val="18"/>
          <w:lang w:val="en-GB" w:eastAsia="en-GB"/>
        </w:rPr>
        <w:t xml:space="preserve"> </w:t>
      </w:r>
      <w:r w:rsidRPr="00B16516">
        <w:rPr>
          <w:rFonts w:eastAsia="Calibri" w:cstheme="minorHAnsi"/>
          <w:spacing w:val="-3"/>
          <w:sz w:val="18"/>
          <w:szCs w:val="18"/>
          <w:lang w:val="en-GB" w:eastAsia="en-GB"/>
        </w:rPr>
        <w:t xml:space="preserve">Incomplete or inadequate responses, lack of response or misrepresentation in responding to any questions will </w:t>
      </w:r>
      <w:r w:rsidR="00DA4D9F" w:rsidRPr="00B16516">
        <w:rPr>
          <w:rFonts w:eastAsia="Calibri" w:cstheme="minorHAnsi"/>
          <w:spacing w:val="-3"/>
          <w:sz w:val="18"/>
          <w:szCs w:val="18"/>
          <w:lang w:val="en-GB" w:eastAsia="en-GB"/>
        </w:rPr>
        <w:t>result in disqualification</w:t>
      </w:r>
      <w:r w:rsidRPr="00B16516">
        <w:rPr>
          <w:rFonts w:eastAsia="Calibri" w:cstheme="minorHAnsi"/>
          <w:spacing w:val="-3"/>
          <w:sz w:val="18"/>
          <w:szCs w:val="18"/>
          <w:lang w:val="en-GB" w:eastAsia="en-GB"/>
        </w:rPr>
        <w:t>.</w:t>
      </w:r>
    </w:p>
    <w:p w14:paraId="14D75303" w14:textId="1B36494E" w:rsidR="001265F6" w:rsidRPr="00B16516"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 xml:space="preserve"> 4.2</w:t>
      </w:r>
      <w:r w:rsidR="00C1175E" w:rsidRPr="00B16516">
        <w:rPr>
          <w:rFonts w:eastAsia="Calibri" w:cstheme="minorHAnsi"/>
          <w:spacing w:val="-3"/>
          <w:sz w:val="18"/>
          <w:szCs w:val="18"/>
          <w:lang w:val="en-GB" w:eastAsia="en-GB"/>
        </w:rPr>
        <w:tab/>
      </w:r>
      <w:r w:rsidRPr="00B16516">
        <w:rPr>
          <w:rFonts w:eastAsia="Calibri" w:cstheme="minorHAnsi"/>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B16516"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B16516"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B16516">
        <w:rPr>
          <w:rFonts w:eastAsia="Times New Roman" w:cstheme="minorHAnsi"/>
          <w:b/>
          <w:bCs/>
          <w:sz w:val="18"/>
          <w:szCs w:val="18"/>
          <w:lang w:val="en-GB" w:eastAsia="en-GB"/>
        </w:rPr>
        <w:t xml:space="preserve">Clarification of CFP </w:t>
      </w:r>
      <w:r w:rsidR="0026403E" w:rsidRPr="00B16516">
        <w:rPr>
          <w:rFonts w:eastAsia="Times New Roman" w:cstheme="minorHAnsi"/>
          <w:b/>
          <w:bCs/>
          <w:sz w:val="18"/>
          <w:szCs w:val="18"/>
          <w:lang w:val="en-GB" w:eastAsia="en-GB"/>
        </w:rPr>
        <w:t>D</w:t>
      </w:r>
      <w:r w:rsidRPr="00B16516">
        <w:rPr>
          <w:rFonts w:eastAsia="Times New Roman" w:cstheme="minorHAnsi"/>
          <w:b/>
          <w:bCs/>
          <w:sz w:val="18"/>
          <w:szCs w:val="18"/>
          <w:lang w:val="en-GB" w:eastAsia="en-GB"/>
        </w:rPr>
        <w:t xml:space="preserve">ocuments </w:t>
      </w:r>
    </w:p>
    <w:p w14:paraId="37863559" w14:textId="694E790D" w:rsidR="009E7AC5" w:rsidRPr="00B16516"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sz w:val="18"/>
          <w:szCs w:val="18"/>
          <w:lang w:val="en-GB" w:eastAsia="en-GB"/>
        </w:rPr>
      </w:pPr>
      <w:r w:rsidRPr="00B16516">
        <w:rPr>
          <w:rFonts w:eastAsia="Times New Roman" w:cstheme="minorHAnsi"/>
          <w:sz w:val="18"/>
          <w:szCs w:val="18"/>
          <w:lang w:val="en-GB" w:eastAsia="en-GB"/>
        </w:rPr>
        <w:t>5</w:t>
      </w:r>
      <w:r w:rsidR="00C22EF1" w:rsidRPr="00B16516">
        <w:rPr>
          <w:rFonts w:eastAsia="Times New Roman" w:cstheme="minorHAnsi"/>
          <w:sz w:val="18"/>
          <w:szCs w:val="18"/>
          <w:lang w:val="en-GB" w:eastAsia="en-GB"/>
        </w:rPr>
        <w:t>.1</w:t>
      </w:r>
      <w:r w:rsidR="00C1175E" w:rsidRPr="00B16516">
        <w:rPr>
          <w:rFonts w:eastAsia="Times New Roman" w:cstheme="minorHAnsi"/>
          <w:sz w:val="18"/>
          <w:szCs w:val="18"/>
          <w:lang w:val="en-GB" w:eastAsia="en-GB"/>
        </w:rPr>
        <w:tab/>
      </w:r>
      <w:r w:rsidR="00C22EF1" w:rsidRPr="00B16516">
        <w:rPr>
          <w:rFonts w:eastAsia="Times New Roman" w:cstheme="minorHAnsi"/>
          <w:sz w:val="18"/>
          <w:szCs w:val="18"/>
          <w:lang w:val="en-GB" w:eastAsia="en-GB"/>
        </w:rPr>
        <w:t xml:space="preserve">A prospective proponent requiring any clarification of the CFP documents may notify </w:t>
      </w:r>
      <w:r w:rsidR="0026403E" w:rsidRPr="00B16516">
        <w:rPr>
          <w:rFonts w:eastAsia="Times New Roman" w:cstheme="minorHAnsi"/>
          <w:sz w:val="18"/>
          <w:szCs w:val="18"/>
          <w:lang w:val="en-GB" w:eastAsia="en-GB"/>
        </w:rPr>
        <w:t>UN Women</w:t>
      </w:r>
      <w:r w:rsidR="00C22EF1" w:rsidRPr="00B16516">
        <w:rPr>
          <w:rFonts w:eastAsia="Times New Roman" w:cstheme="minorHAnsi"/>
          <w:sz w:val="18"/>
          <w:szCs w:val="18"/>
          <w:lang w:val="en-GB" w:eastAsia="en-GB"/>
        </w:rPr>
        <w:t xml:space="preserve"> in writing at </w:t>
      </w:r>
      <w:r w:rsidR="0026403E" w:rsidRPr="00B16516">
        <w:rPr>
          <w:rFonts w:eastAsia="Times New Roman" w:cstheme="minorHAnsi"/>
          <w:sz w:val="18"/>
          <w:szCs w:val="18"/>
          <w:lang w:val="en-GB" w:eastAsia="en-GB"/>
        </w:rPr>
        <w:t xml:space="preserve">UN Women </w:t>
      </w:r>
      <w:r w:rsidR="00C22EF1" w:rsidRPr="00B16516">
        <w:rPr>
          <w:rFonts w:eastAsia="Times New Roman" w:cstheme="minorHAnsi"/>
          <w:sz w:val="18"/>
          <w:szCs w:val="18"/>
          <w:lang w:val="en-GB" w:eastAsia="en-GB"/>
        </w:rPr>
        <w:t xml:space="preserve">email address indicated in the CFP by the specified date and time. </w:t>
      </w:r>
      <w:r w:rsidR="0026403E" w:rsidRPr="00B16516">
        <w:rPr>
          <w:rFonts w:eastAsia="Times New Roman" w:cstheme="minorHAnsi"/>
          <w:sz w:val="18"/>
          <w:szCs w:val="18"/>
          <w:lang w:val="en-GB" w:eastAsia="en-GB"/>
        </w:rPr>
        <w:t>UN Women</w:t>
      </w:r>
      <w:r w:rsidR="00C22EF1" w:rsidRPr="00B16516">
        <w:rPr>
          <w:rFonts w:eastAsia="Times New Roman" w:cstheme="minorHAnsi"/>
          <w:sz w:val="18"/>
          <w:szCs w:val="18"/>
          <w:lang w:val="en-GB" w:eastAsia="en-GB"/>
        </w:rPr>
        <w:t xml:space="preserve"> will respond in writing to any request for clarification of the CFP documents that it receives by the due date </w:t>
      </w:r>
      <w:r w:rsidR="00107F5C" w:rsidRPr="00B16516">
        <w:rPr>
          <w:rFonts w:eastAsia="Times New Roman" w:cstheme="minorHAnsi"/>
          <w:sz w:val="18"/>
          <w:szCs w:val="18"/>
          <w:lang w:val="en-GB" w:eastAsia="en-GB"/>
        </w:rPr>
        <w:t xml:space="preserve">for requests for clarification as </w:t>
      </w:r>
      <w:r w:rsidR="00C22EF1" w:rsidRPr="00B16516">
        <w:rPr>
          <w:rFonts w:eastAsia="Times New Roman" w:cstheme="minorHAnsi"/>
          <w:sz w:val="18"/>
          <w:szCs w:val="18"/>
          <w:lang w:val="en-GB" w:eastAsia="en-GB"/>
        </w:rPr>
        <w:t xml:space="preserve">outlined </w:t>
      </w:r>
      <w:r w:rsidR="00527482" w:rsidRPr="00B16516">
        <w:rPr>
          <w:rFonts w:eastAsia="Times New Roman" w:cstheme="minorHAnsi"/>
          <w:sz w:val="18"/>
          <w:szCs w:val="18"/>
          <w:lang w:val="en-GB" w:eastAsia="en-GB"/>
        </w:rPr>
        <w:t>i</w:t>
      </w:r>
      <w:r w:rsidR="00C22EF1" w:rsidRPr="00B16516">
        <w:rPr>
          <w:rFonts w:eastAsia="Times New Roman" w:cstheme="minorHAnsi"/>
          <w:sz w:val="18"/>
          <w:szCs w:val="18"/>
          <w:lang w:val="en-GB" w:eastAsia="en-GB"/>
        </w:rPr>
        <w:t xml:space="preserve">n </w:t>
      </w:r>
      <w:r w:rsidR="00DE3658" w:rsidRPr="00B16516">
        <w:rPr>
          <w:rFonts w:eastAsia="Times New Roman" w:cstheme="minorHAnsi"/>
          <w:b/>
          <w:bCs/>
          <w:sz w:val="18"/>
          <w:szCs w:val="18"/>
          <w:lang w:val="en-GB" w:eastAsia="en-GB"/>
        </w:rPr>
        <w:t>S</w:t>
      </w:r>
      <w:r w:rsidR="00C22EF1" w:rsidRPr="00B16516">
        <w:rPr>
          <w:rFonts w:eastAsia="Times New Roman" w:cstheme="minorHAnsi"/>
          <w:b/>
          <w:bCs/>
          <w:sz w:val="18"/>
          <w:szCs w:val="18"/>
          <w:lang w:val="en-GB" w:eastAsia="en-GB"/>
        </w:rPr>
        <w:t xml:space="preserve">ection </w:t>
      </w:r>
      <w:r w:rsidR="00A87EE9" w:rsidRPr="00B16516">
        <w:rPr>
          <w:rFonts w:eastAsia="Times New Roman" w:cstheme="minorHAnsi"/>
          <w:b/>
          <w:bCs/>
          <w:sz w:val="18"/>
          <w:szCs w:val="18"/>
          <w:lang w:val="en-GB" w:eastAsia="en-GB"/>
        </w:rPr>
        <w:t>1b of this annex (on page 1)</w:t>
      </w:r>
      <w:r w:rsidR="00C22EF1" w:rsidRPr="00B16516">
        <w:rPr>
          <w:rFonts w:eastAsia="Times New Roman" w:cstheme="minorHAnsi"/>
          <w:sz w:val="18"/>
          <w:szCs w:val="18"/>
          <w:lang w:val="en-GB" w:eastAsia="en-GB"/>
        </w:rPr>
        <w:t xml:space="preserve">. </w:t>
      </w:r>
    </w:p>
    <w:p w14:paraId="191453A5" w14:textId="1553DBAD" w:rsidR="00C1175E" w:rsidRPr="00B16516"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sz w:val="18"/>
          <w:szCs w:val="18"/>
          <w:lang w:val="en-GB" w:eastAsia="en-GB"/>
        </w:rPr>
      </w:pPr>
      <w:r w:rsidRPr="00B16516">
        <w:rPr>
          <w:rFonts w:eastAsia="Times New Roman" w:cstheme="minorHAnsi"/>
          <w:sz w:val="18"/>
          <w:szCs w:val="18"/>
          <w:lang w:val="en-GB" w:eastAsia="en-GB"/>
        </w:rPr>
        <w:t>5.2</w:t>
      </w:r>
      <w:r w:rsidRPr="00B16516">
        <w:rPr>
          <w:rFonts w:eastAsia="Times New Roman" w:cstheme="minorHAnsi"/>
          <w:sz w:val="18"/>
          <w:szCs w:val="18"/>
          <w:lang w:val="en-GB" w:eastAsia="en-GB"/>
        </w:rPr>
        <w:tab/>
      </w:r>
      <w:r w:rsidR="00C22EF1" w:rsidRPr="00B16516">
        <w:rPr>
          <w:rFonts w:eastAsia="Times New Roman" w:cstheme="minorHAnsi"/>
          <w:sz w:val="18"/>
          <w:szCs w:val="18"/>
          <w:lang w:val="en-GB" w:eastAsia="en-GB"/>
        </w:rPr>
        <w:t xml:space="preserve">Written copies of </w:t>
      </w:r>
      <w:r w:rsidR="0026403E" w:rsidRPr="00B16516">
        <w:rPr>
          <w:rFonts w:eastAsia="Times New Roman" w:cstheme="minorHAnsi"/>
          <w:sz w:val="18"/>
          <w:szCs w:val="18"/>
          <w:lang w:val="en-GB" w:eastAsia="en-GB"/>
        </w:rPr>
        <w:t>UN Women</w:t>
      </w:r>
      <w:r w:rsidR="00037A69" w:rsidRPr="00B16516">
        <w:rPr>
          <w:rFonts w:eastAsia="Times New Roman" w:cstheme="minorHAnsi"/>
          <w:sz w:val="18"/>
          <w:szCs w:val="18"/>
          <w:lang w:val="en-GB" w:eastAsia="en-GB"/>
        </w:rPr>
        <w:t>’s</w:t>
      </w:r>
      <w:r w:rsidR="00C22EF1" w:rsidRPr="00B16516">
        <w:rPr>
          <w:rFonts w:eastAsia="Times New Roman" w:cstheme="minorHAnsi"/>
          <w:sz w:val="18"/>
          <w:szCs w:val="18"/>
          <w:lang w:val="en-GB" w:eastAsia="en-GB"/>
        </w:rPr>
        <w:t xml:space="preserve"> response</w:t>
      </w:r>
      <w:r w:rsidR="00951198" w:rsidRPr="00B16516">
        <w:rPr>
          <w:rFonts w:eastAsia="Times New Roman" w:cstheme="minorHAnsi"/>
          <w:sz w:val="18"/>
          <w:szCs w:val="18"/>
          <w:lang w:val="en-GB" w:eastAsia="en-GB"/>
        </w:rPr>
        <w:t>s</w:t>
      </w:r>
      <w:r w:rsidR="00C22EF1" w:rsidRPr="00B16516">
        <w:rPr>
          <w:rFonts w:eastAsia="Times New Roman" w:cstheme="minorHAnsi"/>
          <w:sz w:val="18"/>
          <w:szCs w:val="18"/>
          <w:lang w:val="en-GB" w:eastAsia="en-GB"/>
        </w:rPr>
        <w:t xml:space="preserve"> </w:t>
      </w:r>
      <w:r w:rsidR="00037A69" w:rsidRPr="00B16516">
        <w:rPr>
          <w:rFonts w:eastAsia="Times New Roman" w:cstheme="minorHAnsi"/>
          <w:sz w:val="18"/>
          <w:szCs w:val="18"/>
          <w:lang w:val="en-GB" w:eastAsia="en-GB"/>
        </w:rPr>
        <w:t>to such in</w:t>
      </w:r>
      <w:r w:rsidR="00621B31" w:rsidRPr="00B16516">
        <w:rPr>
          <w:rFonts w:eastAsia="Times New Roman" w:cstheme="minorHAnsi"/>
          <w:sz w:val="18"/>
          <w:szCs w:val="18"/>
          <w:lang w:val="en-GB" w:eastAsia="en-GB"/>
        </w:rPr>
        <w:t xml:space="preserve">quiries </w:t>
      </w:r>
      <w:r w:rsidR="00C22EF1" w:rsidRPr="00B16516">
        <w:rPr>
          <w:rFonts w:eastAsia="Times New Roman" w:cstheme="minorHAnsi"/>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B16516"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sz w:val="18"/>
          <w:szCs w:val="18"/>
          <w:lang w:val="en-GB" w:eastAsia="en-GB"/>
        </w:rPr>
      </w:pPr>
      <w:r w:rsidRPr="00B16516">
        <w:rPr>
          <w:rFonts w:eastAsia="Times New Roman" w:cstheme="minorHAnsi"/>
          <w:sz w:val="18"/>
          <w:szCs w:val="18"/>
          <w:lang w:val="en-GB" w:eastAsia="en-GB"/>
        </w:rPr>
        <w:t>5</w:t>
      </w:r>
      <w:r w:rsidR="00C22EF1" w:rsidRPr="00B16516">
        <w:rPr>
          <w:rFonts w:eastAsia="Times New Roman" w:cstheme="minorHAnsi"/>
          <w:sz w:val="18"/>
          <w:szCs w:val="18"/>
          <w:lang w:val="en-GB" w:eastAsia="en-GB"/>
        </w:rPr>
        <w:t>.</w:t>
      </w:r>
      <w:r w:rsidR="002C4802" w:rsidRPr="00B16516">
        <w:rPr>
          <w:rFonts w:eastAsia="Times New Roman" w:cstheme="minorHAnsi"/>
          <w:sz w:val="18"/>
          <w:szCs w:val="18"/>
          <w:lang w:val="en-GB" w:eastAsia="en-GB"/>
        </w:rPr>
        <w:t>3</w:t>
      </w:r>
      <w:r w:rsidR="00C1175E" w:rsidRPr="00B16516">
        <w:rPr>
          <w:rFonts w:eastAsia="Times New Roman" w:cstheme="minorHAnsi"/>
          <w:sz w:val="18"/>
          <w:szCs w:val="18"/>
          <w:lang w:val="en-GB" w:eastAsia="en-GB"/>
        </w:rPr>
        <w:tab/>
      </w:r>
      <w:r w:rsidR="00C22EF1" w:rsidRPr="00B16516">
        <w:rPr>
          <w:rFonts w:eastAsia="Times New Roman" w:cstheme="minorHAnsi"/>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B16516"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B16516"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B16516">
        <w:rPr>
          <w:rFonts w:eastAsia="Times New Roman" w:cstheme="minorHAnsi"/>
          <w:b/>
          <w:bCs/>
          <w:sz w:val="18"/>
          <w:szCs w:val="18"/>
          <w:lang w:val="en-GB" w:eastAsia="en-GB"/>
        </w:rPr>
        <w:t xml:space="preserve">6. </w:t>
      </w:r>
      <w:r w:rsidR="00C1175E" w:rsidRPr="00B16516">
        <w:rPr>
          <w:rFonts w:eastAsia="Times New Roman" w:cstheme="minorHAnsi"/>
          <w:b/>
          <w:bCs/>
          <w:sz w:val="18"/>
          <w:szCs w:val="18"/>
          <w:lang w:val="en-GB" w:eastAsia="en-GB"/>
        </w:rPr>
        <w:tab/>
      </w:r>
      <w:r w:rsidR="00C22EF1" w:rsidRPr="00B16516">
        <w:rPr>
          <w:rFonts w:eastAsia="Times New Roman" w:cstheme="minorHAnsi"/>
          <w:b/>
          <w:bCs/>
          <w:sz w:val="18"/>
          <w:szCs w:val="18"/>
          <w:lang w:val="en-GB" w:eastAsia="en-GB"/>
        </w:rPr>
        <w:t xml:space="preserve">Amendments to CFP </w:t>
      </w:r>
      <w:r w:rsidR="002E1273" w:rsidRPr="00B16516">
        <w:rPr>
          <w:rFonts w:eastAsia="Times New Roman" w:cstheme="minorHAnsi"/>
          <w:b/>
          <w:bCs/>
          <w:sz w:val="18"/>
          <w:szCs w:val="18"/>
          <w:lang w:val="en-GB" w:eastAsia="en-GB"/>
        </w:rPr>
        <w:t>D</w:t>
      </w:r>
      <w:r w:rsidR="00C22EF1" w:rsidRPr="00B16516">
        <w:rPr>
          <w:rFonts w:eastAsia="Times New Roman" w:cstheme="minorHAnsi"/>
          <w:b/>
          <w:bCs/>
          <w:sz w:val="18"/>
          <w:szCs w:val="18"/>
          <w:lang w:val="en-GB" w:eastAsia="en-GB"/>
        </w:rPr>
        <w:t xml:space="preserve">ocuments </w:t>
      </w:r>
    </w:p>
    <w:p w14:paraId="6B15105B" w14:textId="151A20B0" w:rsidR="00C22EF1" w:rsidRPr="00B16516" w:rsidRDefault="00426E45" w:rsidP="00DC6588">
      <w:pPr>
        <w:tabs>
          <w:tab w:val="left" w:pos="-720"/>
          <w:tab w:val="left" w:pos="540"/>
        </w:tabs>
        <w:suppressAutoHyphens/>
        <w:spacing w:after="0" w:line="240" w:lineRule="auto"/>
        <w:ind w:left="540" w:hanging="540"/>
        <w:jc w:val="both"/>
        <w:rPr>
          <w:rFonts w:eastAsia="Times New Roman" w:cstheme="minorHAnsi"/>
          <w:sz w:val="18"/>
          <w:szCs w:val="18"/>
          <w:lang w:val="en-GB" w:eastAsia="en-GB"/>
        </w:rPr>
      </w:pPr>
      <w:r w:rsidRPr="00B16516">
        <w:rPr>
          <w:rFonts w:eastAsia="Times New Roman" w:cstheme="minorHAnsi"/>
          <w:sz w:val="18"/>
          <w:szCs w:val="18"/>
          <w:lang w:val="en-GB" w:eastAsia="en-GB"/>
        </w:rPr>
        <w:lastRenderedPageBreak/>
        <w:t>6</w:t>
      </w:r>
      <w:r w:rsidR="00C22EF1" w:rsidRPr="00B16516">
        <w:rPr>
          <w:rFonts w:eastAsia="Times New Roman" w:cstheme="minorHAnsi"/>
          <w:sz w:val="18"/>
          <w:szCs w:val="18"/>
          <w:lang w:val="en-GB" w:eastAsia="en-GB"/>
        </w:rPr>
        <w:t>.1</w:t>
      </w:r>
      <w:r w:rsidR="00290AA2" w:rsidRPr="00B16516">
        <w:rPr>
          <w:rFonts w:eastAsia="Times New Roman" w:cstheme="minorHAnsi"/>
          <w:sz w:val="18"/>
          <w:szCs w:val="18"/>
          <w:lang w:val="en-GB" w:eastAsia="en-GB"/>
        </w:rPr>
        <w:tab/>
      </w:r>
      <w:r w:rsidR="00C22EF1" w:rsidRPr="00B16516">
        <w:rPr>
          <w:rFonts w:eastAsia="Times New Roman" w:cstheme="minorHAnsi"/>
          <w:sz w:val="18"/>
          <w:szCs w:val="18"/>
          <w:lang w:val="en-GB" w:eastAsia="en-GB"/>
        </w:rPr>
        <w:t xml:space="preserve">At any time prior to the deadline for submission of proposals, </w:t>
      </w:r>
      <w:r w:rsidR="0026403E" w:rsidRPr="00B16516">
        <w:rPr>
          <w:rFonts w:eastAsia="Times New Roman" w:cstheme="minorHAnsi"/>
          <w:sz w:val="18"/>
          <w:szCs w:val="18"/>
          <w:lang w:val="en-GB" w:eastAsia="en-GB"/>
        </w:rPr>
        <w:t>UN Women</w:t>
      </w:r>
      <w:r w:rsidR="00C22EF1" w:rsidRPr="00B16516">
        <w:rPr>
          <w:rFonts w:eastAsia="Times New Roman" w:cstheme="minorHAnsi"/>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B16516"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sz w:val="18"/>
          <w:szCs w:val="18"/>
          <w:lang w:val="en-GB" w:eastAsia="en-GB"/>
        </w:rPr>
      </w:pPr>
      <w:r w:rsidRPr="00B16516">
        <w:rPr>
          <w:rFonts w:eastAsia="Times New Roman" w:cstheme="minorHAnsi"/>
          <w:sz w:val="18"/>
          <w:szCs w:val="18"/>
          <w:lang w:val="en-GB" w:eastAsia="en-GB"/>
        </w:rPr>
        <w:t>6</w:t>
      </w:r>
      <w:r w:rsidR="00C22EF1" w:rsidRPr="00B16516">
        <w:rPr>
          <w:rFonts w:eastAsia="Times New Roman" w:cstheme="minorHAnsi"/>
          <w:sz w:val="18"/>
          <w:szCs w:val="18"/>
          <w:lang w:val="en-GB" w:eastAsia="en-GB"/>
        </w:rPr>
        <w:t>.2</w:t>
      </w:r>
      <w:r w:rsidR="00290AA2" w:rsidRPr="00B16516">
        <w:rPr>
          <w:rFonts w:eastAsia="Times New Roman" w:cstheme="minorHAnsi"/>
          <w:sz w:val="18"/>
          <w:szCs w:val="18"/>
          <w:lang w:val="en-GB" w:eastAsia="en-GB"/>
        </w:rPr>
        <w:tab/>
      </w:r>
      <w:r w:rsidR="00C22EF1" w:rsidRPr="00B16516">
        <w:rPr>
          <w:rFonts w:eastAsia="Times New Roman" w:cstheme="minorHAnsi"/>
          <w:sz w:val="18"/>
          <w:szCs w:val="18"/>
          <w:lang w:val="en-GB" w:eastAsia="en-GB"/>
        </w:rPr>
        <w:t xml:space="preserve">In order to afford prospective proponents reasonable time in which to take the amendment into account in preparing their proposals, </w:t>
      </w:r>
      <w:r w:rsidR="0026403E" w:rsidRPr="00B16516">
        <w:rPr>
          <w:rFonts w:eastAsia="Times New Roman" w:cstheme="minorHAnsi"/>
          <w:sz w:val="18"/>
          <w:szCs w:val="18"/>
          <w:lang w:val="en-GB" w:eastAsia="en-GB"/>
        </w:rPr>
        <w:t>UN Women</w:t>
      </w:r>
      <w:r w:rsidR="00C22EF1" w:rsidRPr="00B16516">
        <w:rPr>
          <w:rFonts w:eastAsia="Times New Roman" w:cstheme="minorHAnsi"/>
          <w:sz w:val="18"/>
          <w:szCs w:val="18"/>
          <w:lang w:val="en-GB" w:eastAsia="en-GB"/>
        </w:rPr>
        <w:t xml:space="preserve"> may, at its discretion, extend the deadline for the submission of proposal.</w:t>
      </w:r>
    </w:p>
    <w:p w14:paraId="72F7C5AA" w14:textId="77777777" w:rsidR="00290AA2" w:rsidRPr="00B16516"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B16516"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B16516">
        <w:rPr>
          <w:rFonts w:eastAsia="Times New Roman" w:cstheme="minorHAnsi"/>
          <w:b/>
          <w:bCs/>
          <w:sz w:val="18"/>
          <w:szCs w:val="18"/>
          <w:lang w:val="en-GB" w:eastAsia="en-GB"/>
        </w:rPr>
        <w:t xml:space="preserve">Language of </w:t>
      </w:r>
      <w:r w:rsidR="002E1273" w:rsidRPr="00B16516">
        <w:rPr>
          <w:rFonts w:eastAsia="Times New Roman" w:cstheme="minorHAnsi"/>
          <w:b/>
          <w:bCs/>
          <w:sz w:val="18"/>
          <w:szCs w:val="18"/>
          <w:lang w:val="en-GB" w:eastAsia="en-GB"/>
        </w:rPr>
        <w:t>P</w:t>
      </w:r>
      <w:r w:rsidRPr="00B16516">
        <w:rPr>
          <w:rFonts w:eastAsia="Times New Roman" w:cstheme="minorHAnsi"/>
          <w:b/>
          <w:bCs/>
          <w:sz w:val="18"/>
          <w:szCs w:val="18"/>
          <w:lang w:val="en-GB" w:eastAsia="en-GB"/>
        </w:rPr>
        <w:t>roposal</w:t>
      </w:r>
      <w:r w:rsidR="0026403E" w:rsidRPr="00B16516">
        <w:rPr>
          <w:rFonts w:eastAsia="Times New Roman" w:cstheme="minorHAnsi"/>
          <w:b/>
          <w:bCs/>
          <w:sz w:val="18"/>
          <w:szCs w:val="18"/>
          <w:lang w:val="en-GB" w:eastAsia="en-GB"/>
        </w:rPr>
        <w:t>s</w:t>
      </w:r>
    </w:p>
    <w:p w14:paraId="691305A1" w14:textId="138DE42C" w:rsidR="003B247B" w:rsidRPr="00B16516"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sz w:val="18"/>
          <w:szCs w:val="18"/>
          <w:lang w:val="en-GB" w:eastAsia="en-GB"/>
        </w:rPr>
      </w:pPr>
      <w:r w:rsidRPr="00B16516">
        <w:rPr>
          <w:rFonts w:eastAsia="Times New Roman" w:cstheme="minorHAnsi"/>
          <w:sz w:val="18"/>
          <w:szCs w:val="18"/>
          <w:lang w:val="en-GB" w:eastAsia="en-GB"/>
        </w:rPr>
        <w:t>T</w:t>
      </w:r>
      <w:r w:rsidR="003B247B" w:rsidRPr="00B16516">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sidRPr="00B16516">
        <w:rPr>
          <w:rFonts w:eastAsia="Times New Roman" w:cstheme="minorHAnsi"/>
          <w:sz w:val="18"/>
          <w:szCs w:val="18"/>
          <w:lang w:val="en-GB" w:eastAsia="en-GB"/>
        </w:rPr>
        <w:t>UN Women</w:t>
      </w:r>
      <w:r w:rsidR="003B247B" w:rsidRPr="00B16516">
        <w:rPr>
          <w:rFonts w:eastAsia="Times New Roman" w:cstheme="minorHAnsi"/>
          <w:sz w:val="18"/>
          <w:szCs w:val="18"/>
          <w:lang w:val="en-GB" w:eastAsia="en-GB"/>
        </w:rPr>
        <w:t>, shall be written in English</w:t>
      </w:r>
      <w:r w:rsidR="003B247B" w:rsidRPr="00B16516">
        <w:rPr>
          <w:rFonts w:eastAsia="Times New Roman" w:cstheme="minorHAnsi"/>
          <w:sz w:val="18"/>
          <w:szCs w:val="18"/>
          <w:lang w:eastAsia="en-GB"/>
        </w:rPr>
        <w:t>.</w:t>
      </w:r>
      <w:r w:rsidR="00A035E0" w:rsidRPr="00B16516">
        <w:rPr>
          <w:rFonts w:eastAsia="Times New Roman" w:cstheme="minorHAnsi"/>
          <w:sz w:val="18"/>
          <w:szCs w:val="18"/>
          <w:lang w:val="en-GB" w:eastAsia="en-GB"/>
        </w:rPr>
        <w:t xml:space="preserve"> </w:t>
      </w:r>
    </w:p>
    <w:p w14:paraId="00F1AC09" w14:textId="1F0E5726" w:rsidR="00C22EF1" w:rsidRPr="00B16516"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sz w:val="18"/>
          <w:szCs w:val="18"/>
          <w:lang w:val="en-GB" w:eastAsia="en-GB"/>
        </w:rPr>
      </w:pPr>
      <w:r w:rsidRPr="00B16516">
        <w:rPr>
          <w:rFonts w:eastAsia="Times New Roman" w:cstheme="minorHAnsi"/>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B16516">
        <w:rPr>
          <w:rFonts w:eastAsia="Times New Roman" w:cstheme="minorHAnsi"/>
          <w:sz w:val="18"/>
          <w:szCs w:val="18"/>
          <w:lang w:val="en-GB" w:eastAsia="en-GB"/>
        </w:rPr>
        <w:t xml:space="preserve">English </w:t>
      </w:r>
      <w:r w:rsidRPr="00B16516">
        <w:rPr>
          <w:rFonts w:eastAsia="Times New Roman" w:cstheme="minorHAnsi"/>
          <w:sz w:val="18"/>
          <w:szCs w:val="18"/>
          <w:lang w:val="en-GB" w:eastAsia="en-GB"/>
        </w:rPr>
        <w:t>translation shall prevail. The sole responsibility for translation and the accuracy thereof shall rest with the proponent.</w:t>
      </w:r>
    </w:p>
    <w:bookmarkEnd w:id="1"/>
    <w:p w14:paraId="2464A558" w14:textId="77777777" w:rsidR="00F569F3" w:rsidRPr="00B16516"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B16516"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B16516">
        <w:rPr>
          <w:rFonts w:eastAsia="Times New Roman" w:cstheme="minorHAnsi"/>
          <w:b/>
          <w:bCs/>
          <w:sz w:val="18"/>
          <w:szCs w:val="18"/>
          <w:lang w:val="en-GB" w:eastAsia="en-GB"/>
        </w:rPr>
        <w:t>8.</w:t>
      </w:r>
      <w:r w:rsidR="002E1273" w:rsidRPr="00B16516">
        <w:rPr>
          <w:rFonts w:eastAsia="Times New Roman" w:cstheme="minorHAnsi"/>
          <w:b/>
          <w:bCs/>
          <w:sz w:val="18"/>
          <w:szCs w:val="18"/>
          <w:lang w:val="en-GB" w:eastAsia="en-GB"/>
        </w:rPr>
        <w:tab/>
      </w:r>
      <w:r w:rsidR="00C22EF1" w:rsidRPr="00B16516">
        <w:rPr>
          <w:rFonts w:eastAsia="Times New Roman" w:cstheme="minorHAnsi"/>
          <w:b/>
          <w:bCs/>
          <w:sz w:val="18"/>
          <w:szCs w:val="18"/>
          <w:lang w:val="en-GB" w:eastAsia="en-GB"/>
        </w:rPr>
        <w:t xml:space="preserve">Submission of </w:t>
      </w:r>
      <w:r w:rsidR="002E1273" w:rsidRPr="00B16516">
        <w:rPr>
          <w:rFonts w:eastAsia="Times New Roman" w:cstheme="minorHAnsi"/>
          <w:b/>
          <w:bCs/>
          <w:sz w:val="18"/>
          <w:szCs w:val="18"/>
          <w:lang w:val="en-GB" w:eastAsia="en-GB"/>
        </w:rPr>
        <w:t>P</w:t>
      </w:r>
      <w:r w:rsidR="00C22EF1" w:rsidRPr="00B16516">
        <w:rPr>
          <w:rFonts w:eastAsia="Times New Roman" w:cstheme="minorHAnsi"/>
          <w:b/>
          <w:bCs/>
          <w:sz w:val="18"/>
          <w:szCs w:val="18"/>
          <w:lang w:val="en-GB" w:eastAsia="en-GB"/>
        </w:rPr>
        <w:t>roposal</w:t>
      </w:r>
      <w:r w:rsidR="0026403E" w:rsidRPr="00B16516">
        <w:rPr>
          <w:rFonts w:eastAsia="Times New Roman" w:cstheme="minorHAnsi"/>
          <w:b/>
          <w:bCs/>
          <w:sz w:val="18"/>
          <w:szCs w:val="18"/>
          <w:lang w:val="en-GB" w:eastAsia="en-GB"/>
        </w:rPr>
        <w:t>s</w:t>
      </w:r>
    </w:p>
    <w:p w14:paraId="06CC6A2B" w14:textId="6F115877" w:rsidR="00C22EF1" w:rsidRPr="00B16516"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spacing w:val="-3"/>
          <w:sz w:val="18"/>
          <w:szCs w:val="18"/>
          <w:lang w:val="en-GB" w:eastAsia="en-GB"/>
        </w:rPr>
      </w:pPr>
      <w:r w:rsidRPr="00B16516">
        <w:rPr>
          <w:rFonts w:eastAsia="Calibri" w:cstheme="minorHAnsi"/>
          <w:spacing w:val="-3"/>
          <w:sz w:val="18"/>
          <w:szCs w:val="18"/>
          <w:lang w:val="en-GB" w:eastAsia="en-GB"/>
        </w:rPr>
        <w:t>8</w:t>
      </w:r>
      <w:r w:rsidR="00C22EF1" w:rsidRPr="00B16516">
        <w:rPr>
          <w:rFonts w:eastAsia="Calibri" w:cstheme="minorHAnsi"/>
          <w:spacing w:val="-3"/>
          <w:sz w:val="18"/>
          <w:szCs w:val="18"/>
          <w:lang w:val="en-GB" w:eastAsia="en-GB"/>
        </w:rPr>
        <w:t>.1</w:t>
      </w:r>
      <w:r w:rsidR="002E1273" w:rsidRPr="00B16516">
        <w:rPr>
          <w:rFonts w:eastAsia="Calibri" w:cstheme="minorHAnsi"/>
          <w:spacing w:val="-3"/>
          <w:sz w:val="18"/>
          <w:szCs w:val="18"/>
          <w:lang w:val="en-GB" w:eastAsia="en-GB"/>
        </w:rPr>
        <w:tab/>
      </w:r>
      <w:r w:rsidR="00C22EF1" w:rsidRPr="00B16516">
        <w:rPr>
          <w:rFonts w:eastAsia="Calibri" w:cstheme="minorHAnsi"/>
          <w:spacing w:val="-3"/>
          <w:sz w:val="18"/>
          <w:szCs w:val="18"/>
          <w:lang w:val="en-GB" w:eastAsia="en-GB"/>
        </w:rPr>
        <w:t>Technical and financial proposals should be submitted as part of the template for proposal submission (</w:t>
      </w:r>
      <w:r w:rsidR="00C22EF1" w:rsidRPr="00B16516">
        <w:rPr>
          <w:rFonts w:eastAsia="Calibri" w:cstheme="minorHAnsi"/>
          <w:b/>
          <w:bCs/>
          <w:spacing w:val="-3"/>
          <w:sz w:val="18"/>
          <w:szCs w:val="18"/>
          <w:lang w:val="en-GB" w:eastAsia="en-GB"/>
        </w:rPr>
        <w:t>Annex B2</w:t>
      </w:r>
      <w:r w:rsidR="00C22EF1" w:rsidRPr="00B16516">
        <w:rPr>
          <w:rFonts w:eastAsia="Calibri" w:cstheme="minorHAnsi"/>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sidRPr="00B16516">
        <w:rPr>
          <w:rFonts w:eastAsia="Calibri" w:cstheme="minorHAnsi"/>
          <w:spacing w:val="-3"/>
          <w:sz w:val="18"/>
          <w:szCs w:val="18"/>
          <w:lang w:val="en-GB" w:eastAsia="en-GB"/>
        </w:rPr>
        <w:t xml:space="preserve"> </w:t>
      </w:r>
      <w:r w:rsidR="00C22EF1" w:rsidRPr="00B16516">
        <w:rPr>
          <w:rFonts w:eastAsia="Calibri" w:cstheme="minorHAnsi"/>
          <w:spacing w:val="-3"/>
          <w:sz w:val="18"/>
          <w:szCs w:val="18"/>
          <w:lang w:val="en-GB" w:eastAsia="en-GB"/>
        </w:rPr>
        <w:t>W</w:t>
      </w:r>
      <w:r w:rsidR="0003302B" w:rsidRPr="00B16516">
        <w:rPr>
          <w:rFonts w:eastAsia="Calibri" w:cstheme="minorHAnsi"/>
          <w:spacing w:val="-3"/>
          <w:sz w:val="18"/>
          <w:szCs w:val="18"/>
          <w:lang w:val="en-GB" w:eastAsia="en-GB"/>
        </w:rPr>
        <w:t xml:space="preserve">omen </w:t>
      </w:r>
      <w:r w:rsidR="00C22EF1" w:rsidRPr="00B16516">
        <w:rPr>
          <w:rFonts w:eastAsia="Calibri" w:cstheme="minorHAnsi"/>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16516">
        <w:rPr>
          <w:rFonts w:eastAsia="Calibri" w:cstheme="minorHAnsi"/>
          <w:b/>
          <w:bCs/>
          <w:spacing w:val="-3"/>
          <w:sz w:val="18"/>
          <w:szCs w:val="18"/>
          <w:lang w:val="en-GB" w:eastAsia="en-GB"/>
        </w:rPr>
        <w:t>All proposals should be sent by email to the following secure email address:</w:t>
      </w:r>
      <w:r w:rsidR="00A035E0" w:rsidRPr="00B16516">
        <w:rPr>
          <w:rFonts w:eastAsia="Calibri" w:cstheme="minorHAnsi"/>
          <w:b/>
          <w:bCs/>
          <w:spacing w:val="-3"/>
          <w:sz w:val="18"/>
          <w:szCs w:val="18"/>
          <w:lang w:val="en-GB" w:eastAsia="en-GB"/>
        </w:rPr>
        <w:t xml:space="preserve"> </w:t>
      </w:r>
      <w:hyperlink r:id="rId18" w:history="1">
        <w:r w:rsidR="00436C3A" w:rsidRPr="00B16516">
          <w:rPr>
            <w:rStyle w:val="Hyperlink"/>
            <w:rFonts w:eastAsia="Calibri" w:cstheme="minorHAnsi"/>
            <w:color w:val="auto"/>
            <w:spacing w:val="-3"/>
            <w:sz w:val="18"/>
            <w:szCs w:val="18"/>
            <w:lang w:val="en-GB" w:eastAsia="en-GB"/>
          </w:rPr>
          <w:t>southsudan.procurement@unwomen.org</w:t>
        </w:r>
      </w:hyperlink>
      <w:r w:rsidR="0002082B" w:rsidRPr="00B16516">
        <w:rPr>
          <w:rFonts w:eastAsia="Calibri" w:cstheme="minorHAnsi"/>
          <w:b/>
          <w:bCs/>
          <w:sz w:val="18"/>
          <w:szCs w:val="18"/>
          <w:lang w:val="en-CA"/>
        </w:rPr>
        <w:t>.</w:t>
      </w:r>
      <w:r w:rsidR="00A035E0" w:rsidRPr="00B16516">
        <w:rPr>
          <w:rFonts w:eastAsia="Calibri" w:cstheme="minorHAnsi"/>
          <w:b/>
          <w:bCs/>
          <w:spacing w:val="-3"/>
          <w:sz w:val="18"/>
          <w:szCs w:val="18"/>
          <w:lang w:val="en-GB" w:eastAsia="en-GB"/>
        </w:rPr>
        <w:t xml:space="preserve"> </w:t>
      </w:r>
    </w:p>
    <w:p w14:paraId="1EF6B63E" w14:textId="32CA87AB" w:rsidR="00C22EF1" w:rsidRPr="00B16516" w:rsidRDefault="00F569F3" w:rsidP="00DC6588">
      <w:p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8</w:t>
      </w:r>
      <w:r w:rsidR="00C22EF1" w:rsidRPr="00B16516">
        <w:rPr>
          <w:rFonts w:eastAsia="Calibri" w:cstheme="minorHAnsi"/>
          <w:spacing w:val="-3"/>
          <w:sz w:val="18"/>
          <w:szCs w:val="18"/>
          <w:lang w:val="en-GB" w:eastAsia="en-GB"/>
        </w:rPr>
        <w:t>.2</w:t>
      </w:r>
      <w:r w:rsidR="002E1273" w:rsidRPr="00B16516">
        <w:rPr>
          <w:rFonts w:eastAsia="Calibri" w:cstheme="minorHAnsi"/>
          <w:spacing w:val="-3"/>
          <w:sz w:val="18"/>
          <w:szCs w:val="18"/>
          <w:lang w:val="en-GB" w:eastAsia="en-GB"/>
        </w:rPr>
        <w:tab/>
      </w:r>
      <w:r w:rsidR="00C22EF1" w:rsidRPr="00B16516">
        <w:rPr>
          <w:rFonts w:eastAsia="Calibri" w:cstheme="minorHAnsi"/>
          <w:spacing w:val="-3"/>
          <w:sz w:val="18"/>
          <w:szCs w:val="18"/>
          <w:lang w:val="en-GB" w:eastAsia="en-GB"/>
        </w:rPr>
        <w:t xml:space="preserve">Proposals should be received by the date, time and means of submission stipulated in this CFP. Proponents are responsible for ensuring that </w:t>
      </w:r>
      <w:r w:rsidR="0026403E" w:rsidRPr="00B16516">
        <w:rPr>
          <w:rFonts w:eastAsia="Calibri" w:cstheme="minorHAnsi"/>
          <w:spacing w:val="-3"/>
          <w:sz w:val="18"/>
          <w:szCs w:val="18"/>
          <w:lang w:val="en-GB" w:eastAsia="en-GB"/>
        </w:rPr>
        <w:t>UN Women</w:t>
      </w:r>
      <w:r w:rsidR="00C22EF1" w:rsidRPr="00B16516">
        <w:rPr>
          <w:rFonts w:eastAsia="Calibri" w:cstheme="minorHAnsi"/>
          <w:spacing w:val="-3"/>
          <w:sz w:val="18"/>
          <w:szCs w:val="18"/>
          <w:lang w:val="en-GB" w:eastAsia="en-GB"/>
        </w:rPr>
        <w:t xml:space="preserve"> receives their proposal by the due date and time. Proposals received by UN</w:t>
      </w:r>
      <w:r w:rsidR="0003302B" w:rsidRPr="00B16516">
        <w:rPr>
          <w:rFonts w:eastAsia="Calibri" w:cstheme="minorHAnsi"/>
          <w:spacing w:val="-3"/>
          <w:sz w:val="18"/>
          <w:szCs w:val="18"/>
          <w:lang w:val="en-GB" w:eastAsia="en-GB"/>
        </w:rPr>
        <w:t xml:space="preserve"> Women </w:t>
      </w:r>
      <w:r w:rsidR="00C22EF1" w:rsidRPr="00B16516">
        <w:rPr>
          <w:rFonts w:eastAsia="Calibri" w:cstheme="minorHAnsi"/>
          <w:spacing w:val="-3"/>
          <w:sz w:val="18"/>
          <w:szCs w:val="18"/>
          <w:lang w:val="en-GB" w:eastAsia="en-GB"/>
        </w:rPr>
        <w:t xml:space="preserve">after the due date and time </w:t>
      </w:r>
      <w:r w:rsidR="00596700" w:rsidRPr="00B16516">
        <w:rPr>
          <w:rFonts w:eastAsia="Calibri" w:cstheme="minorHAnsi"/>
          <w:spacing w:val="-3"/>
          <w:sz w:val="18"/>
          <w:szCs w:val="18"/>
          <w:lang w:val="en-GB" w:eastAsia="en-GB"/>
        </w:rPr>
        <w:t>will</w:t>
      </w:r>
      <w:r w:rsidR="00C22EF1" w:rsidRPr="00B16516">
        <w:rPr>
          <w:rFonts w:eastAsia="Calibri" w:cstheme="minorHAnsi"/>
          <w:spacing w:val="-3"/>
          <w:sz w:val="18"/>
          <w:szCs w:val="18"/>
          <w:lang w:val="en-GB" w:eastAsia="en-GB"/>
        </w:rPr>
        <w:t xml:space="preserve"> be rejected. </w:t>
      </w:r>
    </w:p>
    <w:p w14:paraId="79BA25E3" w14:textId="3EB0C9D4" w:rsidR="00C22EF1" w:rsidRPr="00B16516" w:rsidRDefault="00F569F3" w:rsidP="00DC6588">
      <w:p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8</w:t>
      </w:r>
      <w:r w:rsidR="00C22EF1" w:rsidRPr="00B16516">
        <w:rPr>
          <w:rFonts w:eastAsia="Calibri" w:cstheme="minorHAnsi"/>
          <w:spacing w:val="-3"/>
          <w:sz w:val="18"/>
          <w:szCs w:val="18"/>
          <w:lang w:val="en-GB" w:eastAsia="en-GB"/>
        </w:rPr>
        <w:t>.3</w:t>
      </w:r>
      <w:r w:rsidR="0003302B" w:rsidRPr="00B16516">
        <w:rPr>
          <w:rFonts w:eastAsia="Calibri" w:cstheme="minorHAnsi"/>
          <w:spacing w:val="-3"/>
          <w:sz w:val="18"/>
          <w:szCs w:val="18"/>
          <w:lang w:val="en-GB" w:eastAsia="en-GB"/>
        </w:rPr>
        <w:tab/>
      </w:r>
      <w:r w:rsidR="00C22EF1" w:rsidRPr="00B16516">
        <w:rPr>
          <w:rFonts w:eastAsia="Calibri" w:cstheme="minorHAnsi"/>
          <w:spacing w:val="-3"/>
          <w:sz w:val="18"/>
          <w:szCs w:val="18"/>
          <w:lang w:val="en-GB" w:eastAsia="en-GB"/>
        </w:rPr>
        <w:t>When receiving proposals by email (as is required for the CFP), the receipt time stamp shall be the date and time when the submission has been received in the dedicated UN</w:t>
      </w:r>
      <w:r w:rsidR="0003302B" w:rsidRPr="00B16516">
        <w:rPr>
          <w:rFonts w:eastAsia="Calibri" w:cstheme="minorHAnsi"/>
          <w:spacing w:val="-3"/>
          <w:sz w:val="18"/>
          <w:szCs w:val="18"/>
          <w:lang w:val="en-GB" w:eastAsia="en-GB"/>
        </w:rPr>
        <w:t xml:space="preserve"> </w:t>
      </w:r>
      <w:r w:rsidR="00C22EF1" w:rsidRPr="00B16516">
        <w:rPr>
          <w:rFonts w:eastAsia="Calibri" w:cstheme="minorHAnsi"/>
          <w:spacing w:val="-3"/>
          <w:sz w:val="18"/>
          <w:szCs w:val="18"/>
          <w:lang w:val="en-GB" w:eastAsia="en-GB"/>
        </w:rPr>
        <w:t>W</w:t>
      </w:r>
      <w:r w:rsidR="0003302B" w:rsidRPr="00B16516">
        <w:rPr>
          <w:rFonts w:eastAsia="Calibri" w:cstheme="minorHAnsi"/>
          <w:spacing w:val="-3"/>
          <w:sz w:val="18"/>
          <w:szCs w:val="18"/>
          <w:lang w:val="en-GB" w:eastAsia="en-GB"/>
        </w:rPr>
        <w:t xml:space="preserve">omen </w:t>
      </w:r>
      <w:r w:rsidR="00C22EF1" w:rsidRPr="00B16516">
        <w:rPr>
          <w:rFonts w:eastAsia="Calibri" w:cstheme="minorHAnsi"/>
          <w:spacing w:val="-3"/>
          <w:sz w:val="18"/>
          <w:szCs w:val="18"/>
          <w:lang w:val="en-GB" w:eastAsia="en-GB"/>
        </w:rPr>
        <w:t>inbox. UN</w:t>
      </w:r>
      <w:r w:rsidR="0003302B" w:rsidRPr="00B16516">
        <w:rPr>
          <w:rFonts w:eastAsia="Calibri" w:cstheme="minorHAnsi"/>
          <w:spacing w:val="-3"/>
          <w:sz w:val="18"/>
          <w:szCs w:val="18"/>
          <w:lang w:val="en-GB" w:eastAsia="en-GB"/>
        </w:rPr>
        <w:t xml:space="preserve"> </w:t>
      </w:r>
      <w:r w:rsidR="00C22EF1" w:rsidRPr="00B16516">
        <w:rPr>
          <w:rFonts w:eastAsia="Calibri" w:cstheme="minorHAnsi"/>
          <w:spacing w:val="-3"/>
          <w:sz w:val="18"/>
          <w:szCs w:val="18"/>
          <w:lang w:val="en-GB" w:eastAsia="en-GB"/>
        </w:rPr>
        <w:t>W</w:t>
      </w:r>
      <w:r w:rsidR="0003302B" w:rsidRPr="00B16516">
        <w:rPr>
          <w:rFonts w:eastAsia="Calibri" w:cstheme="minorHAnsi"/>
          <w:spacing w:val="-3"/>
          <w:sz w:val="18"/>
          <w:szCs w:val="18"/>
          <w:lang w:val="en-GB" w:eastAsia="en-GB"/>
        </w:rPr>
        <w:t xml:space="preserve">omen </w:t>
      </w:r>
      <w:r w:rsidR="00C22EF1" w:rsidRPr="00B16516">
        <w:rPr>
          <w:rFonts w:eastAsia="Calibri" w:cstheme="minorHAnsi"/>
          <w:spacing w:val="-3"/>
          <w:sz w:val="18"/>
          <w:szCs w:val="18"/>
          <w:lang w:val="en-GB" w:eastAsia="en-GB"/>
        </w:rPr>
        <w:t>shall not be responsible for any delays caused by network problems, etc. It is the sole responsibility of proponents to ensure that their proposal is received by UN</w:t>
      </w:r>
      <w:r w:rsidR="0003302B" w:rsidRPr="00B16516">
        <w:rPr>
          <w:rFonts w:eastAsia="Calibri" w:cstheme="minorHAnsi"/>
          <w:spacing w:val="-3"/>
          <w:sz w:val="18"/>
          <w:szCs w:val="18"/>
          <w:lang w:val="en-GB" w:eastAsia="en-GB"/>
        </w:rPr>
        <w:t xml:space="preserve"> Women </w:t>
      </w:r>
      <w:r w:rsidR="00C22EF1" w:rsidRPr="00B16516">
        <w:rPr>
          <w:rFonts w:eastAsia="Calibri" w:cstheme="minorHAnsi"/>
          <w:spacing w:val="-3"/>
          <w:sz w:val="18"/>
          <w:szCs w:val="18"/>
          <w:lang w:val="en-GB" w:eastAsia="en-GB"/>
        </w:rPr>
        <w:t>in the dedicated inbox on or before the prescribed CFP deadline.</w:t>
      </w:r>
    </w:p>
    <w:p w14:paraId="62B4C41D" w14:textId="05BC2CFA" w:rsidR="00F74F39" w:rsidRPr="00B16516" w:rsidRDefault="00F569F3" w:rsidP="00DC6588">
      <w:p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8</w:t>
      </w:r>
      <w:r w:rsidR="00C22EF1" w:rsidRPr="00B16516">
        <w:rPr>
          <w:rFonts w:eastAsia="Calibri" w:cstheme="minorHAnsi"/>
          <w:spacing w:val="-3"/>
          <w:sz w:val="18"/>
          <w:szCs w:val="18"/>
          <w:lang w:val="en-GB" w:eastAsia="en-GB"/>
        </w:rPr>
        <w:t>.</w:t>
      </w:r>
      <w:r w:rsidR="00FA051D" w:rsidRPr="00B16516">
        <w:rPr>
          <w:rFonts w:eastAsia="Calibri" w:cstheme="minorHAnsi"/>
          <w:spacing w:val="-3"/>
          <w:sz w:val="18"/>
          <w:szCs w:val="18"/>
          <w:lang w:val="en-GB" w:eastAsia="en-GB"/>
        </w:rPr>
        <w:t>4</w:t>
      </w:r>
      <w:r w:rsidR="0026403E" w:rsidRPr="00B16516">
        <w:rPr>
          <w:rFonts w:eastAsia="Calibri" w:cstheme="minorHAnsi"/>
          <w:b/>
          <w:bCs/>
          <w:spacing w:val="-3"/>
          <w:sz w:val="18"/>
          <w:szCs w:val="18"/>
          <w:lang w:val="en-GB" w:eastAsia="en-GB"/>
        </w:rPr>
        <w:tab/>
      </w:r>
      <w:r w:rsidR="00C22EF1" w:rsidRPr="00B16516">
        <w:rPr>
          <w:rFonts w:eastAsia="Calibri" w:cstheme="minorHAnsi"/>
          <w:b/>
          <w:bCs/>
          <w:spacing w:val="-3"/>
          <w:sz w:val="18"/>
          <w:szCs w:val="18"/>
          <w:lang w:val="en-GB" w:eastAsia="en-GB"/>
        </w:rPr>
        <w:t>Late proposals:</w:t>
      </w:r>
      <w:r w:rsidR="00C22EF1" w:rsidRPr="00B16516">
        <w:rPr>
          <w:rFonts w:eastAsia="Calibri" w:cstheme="minorHAnsi"/>
          <w:spacing w:val="-3"/>
          <w:sz w:val="18"/>
          <w:szCs w:val="18"/>
          <w:lang w:val="en-GB" w:eastAsia="en-GB"/>
        </w:rPr>
        <w:t xml:space="preserve"> Any proposals received by UN</w:t>
      </w:r>
      <w:r w:rsidR="0003302B" w:rsidRPr="00B16516">
        <w:rPr>
          <w:rFonts w:eastAsia="Calibri" w:cstheme="minorHAnsi"/>
          <w:spacing w:val="-3"/>
          <w:sz w:val="18"/>
          <w:szCs w:val="18"/>
          <w:lang w:val="en-GB" w:eastAsia="en-GB"/>
        </w:rPr>
        <w:t xml:space="preserve"> </w:t>
      </w:r>
      <w:r w:rsidR="00C22EF1" w:rsidRPr="00B16516">
        <w:rPr>
          <w:rFonts w:eastAsia="Calibri" w:cstheme="minorHAnsi"/>
          <w:spacing w:val="-3"/>
          <w:sz w:val="18"/>
          <w:szCs w:val="18"/>
          <w:lang w:val="en-GB" w:eastAsia="en-GB"/>
        </w:rPr>
        <w:t>W</w:t>
      </w:r>
      <w:r w:rsidR="0003302B" w:rsidRPr="00B16516">
        <w:rPr>
          <w:rFonts w:eastAsia="Calibri" w:cstheme="minorHAnsi"/>
          <w:spacing w:val="-3"/>
          <w:sz w:val="18"/>
          <w:szCs w:val="18"/>
          <w:lang w:val="en-GB" w:eastAsia="en-GB"/>
        </w:rPr>
        <w:t xml:space="preserve">omen </w:t>
      </w:r>
      <w:r w:rsidR="00C22EF1" w:rsidRPr="00B16516">
        <w:rPr>
          <w:rFonts w:eastAsia="Calibri" w:cstheme="minorHAnsi"/>
          <w:spacing w:val="-3"/>
          <w:sz w:val="18"/>
          <w:szCs w:val="18"/>
          <w:lang w:val="en-GB" w:eastAsia="en-GB"/>
        </w:rPr>
        <w:t xml:space="preserve">after the deadline for submission of proposals prescribed in this document, </w:t>
      </w:r>
      <w:r w:rsidR="00596700" w:rsidRPr="00B16516">
        <w:rPr>
          <w:rFonts w:eastAsia="Calibri" w:cstheme="minorHAnsi"/>
          <w:spacing w:val="-3"/>
          <w:sz w:val="18"/>
          <w:szCs w:val="18"/>
          <w:lang w:val="en-GB" w:eastAsia="en-GB"/>
        </w:rPr>
        <w:t>will</w:t>
      </w:r>
      <w:r w:rsidR="00C22EF1" w:rsidRPr="00B16516">
        <w:rPr>
          <w:rFonts w:eastAsia="Calibri" w:cstheme="minorHAnsi"/>
          <w:spacing w:val="-3"/>
          <w:sz w:val="18"/>
          <w:szCs w:val="18"/>
          <w:lang w:val="en-GB" w:eastAsia="en-GB"/>
        </w:rPr>
        <w:t xml:space="preserve"> be rejected.</w:t>
      </w:r>
    </w:p>
    <w:p w14:paraId="3EA4904E" w14:textId="77777777" w:rsidR="00F74F39" w:rsidRPr="00B16516"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B16516"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B16516">
        <w:rPr>
          <w:rFonts w:eastAsia="Calibri" w:cstheme="minorHAnsi"/>
          <w:b/>
          <w:spacing w:val="-3"/>
          <w:sz w:val="18"/>
          <w:szCs w:val="18"/>
          <w:lang w:val="en-GB" w:eastAsia="en-GB"/>
        </w:rPr>
        <w:t>9.</w:t>
      </w:r>
      <w:r w:rsidR="0026403E" w:rsidRPr="00B16516">
        <w:rPr>
          <w:rFonts w:eastAsia="Calibri" w:cstheme="minorHAnsi"/>
          <w:b/>
          <w:spacing w:val="-3"/>
          <w:sz w:val="18"/>
          <w:szCs w:val="18"/>
          <w:lang w:val="en-GB" w:eastAsia="en-GB"/>
        </w:rPr>
        <w:tab/>
      </w:r>
      <w:r w:rsidR="00C22EF1" w:rsidRPr="00B16516">
        <w:rPr>
          <w:rFonts w:eastAsia="Times New Roman" w:cstheme="minorHAnsi"/>
          <w:b/>
          <w:bCs/>
          <w:sz w:val="18"/>
          <w:szCs w:val="18"/>
          <w:lang w:val="en-GB" w:eastAsia="en-GB"/>
        </w:rPr>
        <w:t xml:space="preserve">Clarification of </w:t>
      </w:r>
      <w:r w:rsidR="0026403E" w:rsidRPr="00B16516">
        <w:rPr>
          <w:rFonts w:eastAsia="Times New Roman" w:cstheme="minorHAnsi"/>
          <w:b/>
          <w:bCs/>
          <w:sz w:val="18"/>
          <w:szCs w:val="18"/>
          <w:lang w:val="en-GB" w:eastAsia="en-GB"/>
        </w:rPr>
        <w:t>P</w:t>
      </w:r>
      <w:r w:rsidR="00C22EF1" w:rsidRPr="00B16516">
        <w:rPr>
          <w:rFonts w:eastAsia="Times New Roman" w:cstheme="minorHAnsi"/>
          <w:b/>
          <w:bCs/>
          <w:sz w:val="18"/>
          <w:szCs w:val="18"/>
          <w:lang w:val="en-GB" w:eastAsia="en-GB"/>
        </w:rPr>
        <w:t>roposals</w:t>
      </w:r>
    </w:p>
    <w:p w14:paraId="0CD16AF4" w14:textId="50DDEE8B" w:rsidR="00C22EF1" w:rsidRPr="00B16516" w:rsidRDefault="00BC672E" w:rsidP="00DC6588">
      <w:pPr>
        <w:keepNext/>
        <w:keepLines/>
        <w:tabs>
          <w:tab w:val="left" w:pos="540"/>
        </w:tabs>
        <w:spacing w:after="0" w:line="240" w:lineRule="auto"/>
        <w:ind w:left="540" w:hanging="540"/>
        <w:contextualSpacing/>
        <w:jc w:val="both"/>
        <w:outlineLvl w:val="0"/>
        <w:rPr>
          <w:rFonts w:eastAsia="Times New Roman" w:cstheme="minorHAnsi"/>
          <w:spacing w:val="-2"/>
          <w:sz w:val="18"/>
          <w:szCs w:val="18"/>
          <w:lang w:val="en-GB" w:eastAsia="en-GB"/>
        </w:rPr>
      </w:pPr>
      <w:r w:rsidRPr="00B16516">
        <w:rPr>
          <w:rFonts w:eastAsia="Times New Roman" w:cstheme="minorHAnsi"/>
          <w:spacing w:val="-2"/>
          <w:sz w:val="18"/>
          <w:szCs w:val="18"/>
          <w:lang w:val="en-GB" w:eastAsia="en-GB"/>
        </w:rPr>
        <w:t>9.1</w:t>
      </w:r>
      <w:r w:rsidR="0026403E" w:rsidRPr="00B16516">
        <w:rPr>
          <w:rFonts w:eastAsia="Times New Roman" w:cstheme="minorHAnsi"/>
          <w:spacing w:val="-2"/>
          <w:sz w:val="18"/>
          <w:szCs w:val="18"/>
          <w:lang w:val="en-GB" w:eastAsia="en-GB"/>
        </w:rPr>
        <w:tab/>
      </w:r>
      <w:r w:rsidR="00C22EF1" w:rsidRPr="00B16516">
        <w:rPr>
          <w:rFonts w:eastAsia="Times New Roman" w:cstheme="minorHAnsi"/>
          <w:spacing w:val="-2"/>
          <w:sz w:val="18"/>
          <w:szCs w:val="18"/>
          <w:lang w:val="en-GB" w:eastAsia="en-GB"/>
        </w:rPr>
        <w:t xml:space="preserve">To assist in the examination, evaluation and comparison of proposals, </w:t>
      </w:r>
      <w:r w:rsidR="0026403E" w:rsidRPr="00B16516">
        <w:rPr>
          <w:rFonts w:eastAsia="Times New Roman" w:cstheme="minorHAnsi"/>
          <w:spacing w:val="-2"/>
          <w:sz w:val="18"/>
          <w:szCs w:val="18"/>
          <w:lang w:val="en-GB" w:eastAsia="en-GB"/>
        </w:rPr>
        <w:t>UN Women</w:t>
      </w:r>
      <w:r w:rsidR="00C22EF1" w:rsidRPr="00B16516">
        <w:rPr>
          <w:rFonts w:eastAsia="Times New Roman" w:cstheme="minorHAnsi"/>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sidRPr="00B16516">
        <w:rPr>
          <w:rFonts w:eastAsia="Times New Roman" w:cstheme="minorHAnsi"/>
          <w:spacing w:val="-2"/>
          <w:sz w:val="18"/>
          <w:szCs w:val="18"/>
          <w:lang w:val="en-GB" w:eastAsia="en-GB"/>
        </w:rPr>
        <w:t xml:space="preserve">UN Women </w:t>
      </w:r>
      <w:r w:rsidR="00C22EF1" w:rsidRPr="00B16516">
        <w:rPr>
          <w:rFonts w:eastAsia="Times New Roman" w:cstheme="minorHAnsi"/>
          <w:spacing w:val="-2"/>
          <w:sz w:val="18"/>
          <w:szCs w:val="18"/>
          <w:lang w:val="en-GB" w:eastAsia="en-GB"/>
        </w:rPr>
        <w:t>will review minor informalities, errors, clerical mistakes, apparent errors in price and missing documents.</w:t>
      </w:r>
    </w:p>
    <w:p w14:paraId="0ECA58EE" w14:textId="77777777" w:rsidR="00BC672E" w:rsidRPr="00B16516"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B16516"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B16516">
        <w:rPr>
          <w:rFonts w:eastAsia="Times New Roman" w:cstheme="minorHAnsi"/>
          <w:b/>
          <w:bCs/>
          <w:sz w:val="18"/>
          <w:szCs w:val="18"/>
          <w:lang w:val="en-GB" w:eastAsia="en-GB"/>
        </w:rPr>
        <w:t xml:space="preserve">Proposal </w:t>
      </w:r>
      <w:r w:rsidR="0026403E" w:rsidRPr="00B16516">
        <w:rPr>
          <w:rFonts w:eastAsia="Times New Roman" w:cstheme="minorHAnsi"/>
          <w:b/>
          <w:bCs/>
          <w:sz w:val="18"/>
          <w:szCs w:val="18"/>
          <w:lang w:val="en-GB" w:eastAsia="en-GB"/>
        </w:rPr>
        <w:t>C</w:t>
      </w:r>
      <w:r w:rsidRPr="00B16516">
        <w:rPr>
          <w:rFonts w:eastAsia="Times New Roman" w:cstheme="minorHAnsi"/>
          <w:b/>
          <w:bCs/>
          <w:sz w:val="18"/>
          <w:szCs w:val="18"/>
          <w:lang w:val="en-GB" w:eastAsia="en-GB"/>
        </w:rPr>
        <w:t>urrencies</w:t>
      </w:r>
    </w:p>
    <w:p w14:paraId="0E2CA0F5" w14:textId="4D32B504" w:rsidR="00C22EF1" w:rsidRPr="00B16516" w:rsidRDefault="00BC672E" w:rsidP="00DC6588">
      <w:pPr>
        <w:keepNext/>
        <w:keepLines/>
        <w:tabs>
          <w:tab w:val="left" w:pos="540"/>
        </w:tabs>
        <w:spacing w:after="0" w:line="240" w:lineRule="auto"/>
        <w:ind w:left="540" w:hanging="540"/>
        <w:contextualSpacing/>
        <w:jc w:val="both"/>
        <w:outlineLvl w:val="0"/>
        <w:rPr>
          <w:rFonts w:eastAsia="Times New Roman" w:cstheme="minorHAnsi"/>
          <w:sz w:val="18"/>
          <w:szCs w:val="18"/>
          <w:lang w:val="en-GB" w:eastAsia="en-GB"/>
        </w:rPr>
      </w:pPr>
      <w:r w:rsidRPr="00B16516">
        <w:rPr>
          <w:rFonts w:eastAsia="Times New Roman" w:cstheme="minorHAnsi"/>
          <w:sz w:val="18"/>
          <w:szCs w:val="18"/>
          <w:lang w:val="en-GB" w:eastAsia="en-GB"/>
        </w:rPr>
        <w:t xml:space="preserve">10.1 </w:t>
      </w:r>
      <w:r w:rsidR="0026403E" w:rsidRPr="00B16516">
        <w:rPr>
          <w:rFonts w:eastAsia="Times New Roman" w:cstheme="minorHAnsi"/>
          <w:sz w:val="18"/>
          <w:szCs w:val="18"/>
          <w:lang w:val="en-GB" w:eastAsia="en-GB"/>
        </w:rPr>
        <w:tab/>
      </w:r>
      <w:r w:rsidR="00C22EF1" w:rsidRPr="00B16516">
        <w:rPr>
          <w:rFonts w:eastAsia="Times New Roman" w:cstheme="minorHAnsi"/>
          <w:sz w:val="18"/>
          <w:szCs w:val="18"/>
          <w:lang w:val="en-GB" w:eastAsia="en-GB"/>
        </w:rPr>
        <w:t xml:space="preserve">All prices shall be quoted in </w:t>
      </w:r>
      <w:r w:rsidR="00AE4B58" w:rsidRPr="00B16516">
        <w:rPr>
          <w:rFonts w:eastAsia="Times New Roman" w:cstheme="minorHAnsi"/>
          <w:sz w:val="18"/>
          <w:szCs w:val="18"/>
          <w:lang w:val="en-GB" w:eastAsia="en-GB"/>
        </w:rPr>
        <w:t>USD $</w:t>
      </w:r>
      <w:r w:rsidR="00281A56" w:rsidRPr="00B16516">
        <w:rPr>
          <w:rFonts w:eastAsia="Times New Roman" w:cstheme="minorHAnsi"/>
          <w:sz w:val="18"/>
          <w:szCs w:val="18"/>
          <w:lang w:val="en-GB" w:eastAsia="en-GB"/>
        </w:rPr>
        <w:t>.</w:t>
      </w:r>
    </w:p>
    <w:p w14:paraId="6127896E" w14:textId="6FDF220B" w:rsidR="00C22EF1" w:rsidRPr="00B16516" w:rsidRDefault="00BC672E" w:rsidP="00DC6588">
      <w:pPr>
        <w:keepNext/>
        <w:keepLines/>
        <w:tabs>
          <w:tab w:val="left" w:pos="540"/>
        </w:tabs>
        <w:spacing w:after="0" w:line="240" w:lineRule="auto"/>
        <w:ind w:left="540" w:hanging="540"/>
        <w:jc w:val="both"/>
        <w:outlineLvl w:val="0"/>
        <w:rPr>
          <w:rFonts w:eastAsia="Times New Roman" w:cstheme="minorHAnsi"/>
          <w:spacing w:val="-2"/>
          <w:sz w:val="18"/>
          <w:szCs w:val="18"/>
          <w:lang w:val="en-GB" w:eastAsia="en-GB"/>
        </w:rPr>
      </w:pPr>
      <w:r w:rsidRPr="00B16516">
        <w:rPr>
          <w:rFonts w:eastAsia="Times New Roman" w:cstheme="minorHAnsi"/>
          <w:spacing w:val="-2"/>
          <w:sz w:val="18"/>
          <w:szCs w:val="18"/>
          <w:lang w:val="en-GB" w:eastAsia="en-GB"/>
        </w:rPr>
        <w:t>10.2</w:t>
      </w:r>
      <w:r w:rsidR="0026403E" w:rsidRPr="00B16516">
        <w:rPr>
          <w:rFonts w:eastAsia="Times New Roman" w:cstheme="minorHAnsi"/>
          <w:spacing w:val="-2"/>
          <w:sz w:val="18"/>
          <w:szCs w:val="18"/>
          <w:lang w:val="en-GB" w:eastAsia="en-GB"/>
        </w:rPr>
        <w:tab/>
        <w:t>UN Women</w:t>
      </w:r>
      <w:r w:rsidR="00C22EF1" w:rsidRPr="00B16516">
        <w:rPr>
          <w:rFonts w:eastAsia="Times New Roman" w:cstheme="minorHAnsi"/>
          <w:spacing w:val="-2"/>
          <w:sz w:val="18"/>
          <w:szCs w:val="18"/>
          <w:lang w:val="en-GB" w:eastAsia="en-GB"/>
        </w:rPr>
        <w:t xml:space="preserve"> reserves the right to reject any proposals submitted in a currency </w:t>
      </w:r>
      <w:r w:rsidR="00E752C3" w:rsidRPr="00B16516">
        <w:rPr>
          <w:rFonts w:eastAsia="Times New Roman" w:cstheme="minorHAnsi"/>
          <w:spacing w:val="-2"/>
          <w:sz w:val="18"/>
          <w:szCs w:val="18"/>
          <w:lang w:val="en-GB" w:eastAsia="en-GB"/>
        </w:rPr>
        <w:t xml:space="preserve">other </w:t>
      </w:r>
      <w:r w:rsidR="00C22EF1" w:rsidRPr="00B16516">
        <w:rPr>
          <w:rFonts w:eastAsia="Times New Roman" w:cstheme="minorHAnsi"/>
          <w:spacing w:val="-2"/>
          <w:sz w:val="18"/>
          <w:szCs w:val="18"/>
          <w:lang w:val="en-GB" w:eastAsia="en-GB"/>
        </w:rPr>
        <w:t>than the</w:t>
      </w:r>
      <w:r w:rsidR="00A035E0" w:rsidRPr="00B16516">
        <w:rPr>
          <w:rFonts w:eastAsia="Times New Roman" w:cstheme="minorHAnsi"/>
          <w:spacing w:val="-2"/>
          <w:sz w:val="18"/>
          <w:szCs w:val="18"/>
          <w:lang w:val="en-GB" w:eastAsia="en-GB"/>
        </w:rPr>
        <w:t xml:space="preserve"> </w:t>
      </w:r>
      <w:r w:rsidR="00C22EF1" w:rsidRPr="00B16516">
        <w:rPr>
          <w:rFonts w:eastAsia="Times New Roman" w:cstheme="minorHAnsi"/>
          <w:spacing w:val="-2"/>
          <w:sz w:val="18"/>
          <w:szCs w:val="18"/>
          <w:lang w:val="en-GB" w:eastAsia="en-GB"/>
        </w:rPr>
        <w:t xml:space="preserve">mandatory currency for the proposal stated above. </w:t>
      </w:r>
      <w:r w:rsidR="0026403E" w:rsidRPr="00B16516">
        <w:rPr>
          <w:rFonts w:eastAsia="Times New Roman" w:cstheme="minorHAnsi"/>
          <w:spacing w:val="-2"/>
          <w:sz w:val="18"/>
          <w:szCs w:val="18"/>
          <w:lang w:val="en-GB" w:eastAsia="en-GB"/>
        </w:rPr>
        <w:t>UN Women</w:t>
      </w:r>
      <w:r w:rsidR="00C22EF1" w:rsidRPr="00B16516">
        <w:rPr>
          <w:rFonts w:eastAsia="Times New Roman" w:cstheme="minorHAnsi"/>
          <w:spacing w:val="-2"/>
          <w:sz w:val="18"/>
          <w:szCs w:val="18"/>
          <w:lang w:val="en-GB" w:eastAsia="en-GB"/>
        </w:rPr>
        <w:t xml:space="preserve"> may accept proposals submitted in another currency than stated above if the proponent confirms during clarification of proposals, see item (</w:t>
      </w:r>
      <w:r w:rsidR="00997E9C" w:rsidRPr="00B16516">
        <w:rPr>
          <w:rFonts w:eastAsia="Times New Roman" w:cstheme="minorHAnsi"/>
          <w:spacing w:val="-2"/>
          <w:sz w:val="18"/>
          <w:szCs w:val="18"/>
          <w:lang w:val="en-GB" w:eastAsia="en-GB"/>
        </w:rPr>
        <w:t>9</w:t>
      </w:r>
      <w:r w:rsidR="00C22EF1" w:rsidRPr="00B16516">
        <w:rPr>
          <w:rFonts w:eastAsia="Times New Roman" w:cstheme="minorHAnsi"/>
          <w:spacing w:val="-2"/>
          <w:sz w:val="18"/>
          <w:szCs w:val="18"/>
          <w:lang w:val="en-GB" w:eastAsia="en-GB"/>
        </w:rPr>
        <w:t xml:space="preserve">) above in writing, that it will accept a contract issued in the mandatory proposal currency and that for </w:t>
      </w:r>
      <w:r w:rsidR="00776E20" w:rsidRPr="00B16516">
        <w:rPr>
          <w:rFonts w:eastAsia="Times New Roman" w:cstheme="minorHAnsi"/>
          <w:spacing w:val="-2"/>
          <w:sz w:val="18"/>
          <w:szCs w:val="18"/>
          <w:lang w:val="en-GB" w:eastAsia="en-GB"/>
        </w:rPr>
        <w:t xml:space="preserve">the purposes of </w:t>
      </w:r>
      <w:r w:rsidR="00C22EF1" w:rsidRPr="00B16516">
        <w:rPr>
          <w:rFonts w:eastAsia="Times New Roman" w:cstheme="minorHAnsi"/>
          <w:spacing w:val="-2"/>
          <w:sz w:val="18"/>
          <w:szCs w:val="18"/>
          <w:lang w:val="en-GB" w:eastAsia="en-GB"/>
        </w:rPr>
        <w:t>conversion</w:t>
      </w:r>
      <w:r w:rsidR="002A4635" w:rsidRPr="00B16516">
        <w:rPr>
          <w:rFonts w:eastAsia="Times New Roman" w:cstheme="minorHAnsi"/>
          <w:spacing w:val="-2"/>
          <w:sz w:val="18"/>
          <w:szCs w:val="18"/>
          <w:lang w:val="en-GB" w:eastAsia="en-GB"/>
        </w:rPr>
        <w:t>,</w:t>
      </w:r>
      <w:r w:rsidR="00C22EF1" w:rsidRPr="00B16516">
        <w:rPr>
          <w:rFonts w:eastAsia="Times New Roman" w:cstheme="minorHAnsi"/>
          <w:spacing w:val="-2"/>
          <w:sz w:val="18"/>
          <w:szCs w:val="18"/>
          <w:lang w:val="en-GB" w:eastAsia="en-GB"/>
        </w:rPr>
        <w:t xml:space="preserve"> the official United Nations operational rate of exchange of the day of CFP deadline </w:t>
      </w:r>
      <w:r w:rsidR="00776E20" w:rsidRPr="00B16516">
        <w:rPr>
          <w:rFonts w:eastAsia="Times New Roman" w:cstheme="minorHAnsi"/>
          <w:spacing w:val="-2"/>
          <w:sz w:val="18"/>
          <w:szCs w:val="18"/>
          <w:lang w:val="en-GB" w:eastAsia="en-GB"/>
        </w:rPr>
        <w:t>(</w:t>
      </w:r>
      <w:r w:rsidR="00C22EF1" w:rsidRPr="00B16516">
        <w:rPr>
          <w:rFonts w:eastAsia="Times New Roman" w:cstheme="minorHAnsi"/>
          <w:spacing w:val="-2"/>
          <w:sz w:val="18"/>
          <w:szCs w:val="18"/>
          <w:lang w:val="en-GB" w:eastAsia="en-GB"/>
        </w:rPr>
        <w:t>as stated in the CFP letter</w:t>
      </w:r>
      <w:r w:rsidR="00776E20" w:rsidRPr="00B16516">
        <w:rPr>
          <w:rFonts w:eastAsia="Times New Roman" w:cstheme="minorHAnsi"/>
          <w:spacing w:val="-2"/>
          <w:sz w:val="18"/>
          <w:szCs w:val="18"/>
          <w:lang w:val="en-GB" w:eastAsia="en-GB"/>
        </w:rPr>
        <w:t>)</w:t>
      </w:r>
      <w:r w:rsidR="00C22EF1" w:rsidRPr="00B16516">
        <w:rPr>
          <w:rFonts w:eastAsia="Times New Roman" w:cstheme="minorHAnsi"/>
          <w:spacing w:val="-2"/>
          <w:sz w:val="18"/>
          <w:szCs w:val="18"/>
          <w:lang w:val="en-GB" w:eastAsia="en-GB"/>
        </w:rPr>
        <w:t xml:space="preserve"> shall apply.</w:t>
      </w:r>
      <w:r w:rsidR="00A035E0" w:rsidRPr="00B16516">
        <w:rPr>
          <w:rFonts w:eastAsia="Times New Roman" w:cstheme="minorHAnsi"/>
          <w:spacing w:val="-2"/>
          <w:sz w:val="18"/>
          <w:szCs w:val="18"/>
          <w:lang w:val="en-GB" w:eastAsia="en-GB"/>
        </w:rPr>
        <w:t xml:space="preserve"> </w:t>
      </w:r>
    </w:p>
    <w:p w14:paraId="44D0242B" w14:textId="5E2A0059" w:rsidR="00C22EF1" w:rsidRPr="00B16516" w:rsidRDefault="00BC672E" w:rsidP="00DC6588">
      <w:pPr>
        <w:keepNext/>
        <w:keepLines/>
        <w:tabs>
          <w:tab w:val="left" w:pos="540"/>
        </w:tabs>
        <w:spacing w:after="0" w:line="240" w:lineRule="auto"/>
        <w:ind w:left="540" w:hanging="540"/>
        <w:jc w:val="both"/>
        <w:outlineLvl w:val="0"/>
        <w:rPr>
          <w:rFonts w:eastAsia="Times New Roman" w:cstheme="minorHAnsi"/>
          <w:spacing w:val="-2"/>
          <w:sz w:val="18"/>
          <w:szCs w:val="18"/>
          <w:lang w:val="en-GB" w:eastAsia="en-GB"/>
        </w:rPr>
      </w:pPr>
      <w:r w:rsidRPr="00B16516">
        <w:rPr>
          <w:rFonts w:eastAsia="Times New Roman" w:cstheme="minorHAnsi"/>
          <w:spacing w:val="-2"/>
          <w:sz w:val="18"/>
          <w:szCs w:val="18"/>
          <w:lang w:val="en-GB" w:eastAsia="en-GB"/>
        </w:rPr>
        <w:t>10.3</w:t>
      </w:r>
      <w:r w:rsidR="0026403E" w:rsidRPr="00B16516">
        <w:rPr>
          <w:rFonts w:eastAsia="Times New Roman" w:cstheme="minorHAnsi"/>
          <w:spacing w:val="-2"/>
          <w:sz w:val="18"/>
          <w:szCs w:val="18"/>
          <w:lang w:val="en-GB" w:eastAsia="en-GB"/>
        </w:rPr>
        <w:tab/>
      </w:r>
      <w:r w:rsidR="00C22EF1" w:rsidRPr="00B16516">
        <w:rPr>
          <w:rFonts w:eastAsia="Times New Roman" w:cstheme="minorHAnsi"/>
          <w:spacing w:val="-2"/>
          <w:sz w:val="18"/>
          <w:szCs w:val="18"/>
          <w:lang w:val="en-GB" w:eastAsia="en-GB"/>
        </w:rPr>
        <w:t xml:space="preserve">Regardless of the currency </w:t>
      </w:r>
      <w:r w:rsidR="00EE2580" w:rsidRPr="00B16516">
        <w:rPr>
          <w:rFonts w:eastAsia="Times New Roman" w:cstheme="minorHAnsi"/>
          <w:spacing w:val="-2"/>
          <w:sz w:val="18"/>
          <w:szCs w:val="18"/>
          <w:lang w:val="en-GB" w:eastAsia="en-GB"/>
        </w:rPr>
        <w:t>stated</w:t>
      </w:r>
      <w:r w:rsidR="00407EEC" w:rsidRPr="00B16516">
        <w:rPr>
          <w:rFonts w:eastAsia="Times New Roman" w:cstheme="minorHAnsi"/>
          <w:spacing w:val="-2"/>
          <w:sz w:val="18"/>
          <w:szCs w:val="18"/>
          <w:lang w:val="en-GB" w:eastAsia="en-GB"/>
        </w:rPr>
        <w:t xml:space="preserve"> in</w:t>
      </w:r>
      <w:r w:rsidR="00C22EF1" w:rsidRPr="00B16516">
        <w:rPr>
          <w:rFonts w:eastAsia="Times New Roman" w:cstheme="minorHAnsi"/>
          <w:spacing w:val="-2"/>
          <w:sz w:val="18"/>
          <w:szCs w:val="18"/>
          <w:lang w:val="en-GB" w:eastAsia="en-GB"/>
        </w:rPr>
        <w:t xml:space="preserve"> proposals received, the contract will always be issued and subsequent payments will be made in the mandatory currency for the proposal </w:t>
      </w:r>
      <w:r w:rsidR="00161C30" w:rsidRPr="00B16516">
        <w:rPr>
          <w:rFonts w:eastAsia="Times New Roman" w:cstheme="minorHAnsi"/>
          <w:spacing w:val="-2"/>
          <w:sz w:val="18"/>
          <w:szCs w:val="18"/>
          <w:lang w:val="en-GB" w:eastAsia="en-GB"/>
        </w:rPr>
        <w:t xml:space="preserve">(as stated </w:t>
      </w:r>
      <w:r w:rsidR="00C22EF1" w:rsidRPr="00B16516">
        <w:rPr>
          <w:rFonts w:eastAsia="Times New Roman" w:cstheme="minorHAnsi"/>
          <w:spacing w:val="-2"/>
          <w:sz w:val="18"/>
          <w:szCs w:val="18"/>
          <w:lang w:val="en-GB" w:eastAsia="en-GB"/>
        </w:rPr>
        <w:t>above</w:t>
      </w:r>
      <w:r w:rsidR="00161C30" w:rsidRPr="00B16516">
        <w:rPr>
          <w:rFonts w:eastAsia="Times New Roman" w:cstheme="minorHAnsi"/>
          <w:spacing w:val="-2"/>
          <w:sz w:val="18"/>
          <w:szCs w:val="18"/>
          <w:lang w:val="en-GB" w:eastAsia="en-GB"/>
        </w:rPr>
        <w:t>)</w:t>
      </w:r>
      <w:r w:rsidR="00C22EF1" w:rsidRPr="00B16516">
        <w:rPr>
          <w:rFonts w:eastAsia="Times New Roman" w:cstheme="minorHAnsi"/>
          <w:spacing w:val="-2"/>
          <w:sz w:val="18"/>
          <w:szCs w:val="18"/>
          <w:lang w:val="en-GB" w:eastAsia="en-GB"/>
        </w:rPr>
        <w:t>.</w:t>
      </w:r>
    </w:p>
    <w:p w14:paraId="00084BFC" w14:textId="77777777" w:rsidR="00C22EF1" w:rsidRPr="00B16516"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B16516"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B16516">
        <w:rPr>
          <w:rFonts w:eastAsia="Times New Roman" w:cstheme="minorHAnsi"/>
          <w:b/>
          <w:bCs/>
          <w:sz w:val="18"/>
          <w:szCs w:val="18"/>
          <w:lang w:val="en-GB" w:eastAsia="en-GB"/>
        </w:rPr>
        <w:t xml:space="preserve">Evaluation of </w:t>
      </w:r>
      <w:r w:rsidR="0026403E" w:rsidRPr="00B16516">
        <w:rPr>
          <w:rFonts w:eastAsia="Times New Roman" w:cstheme="minorHAnsi"/>
          <w:b/>
          <w:bCs/>
          <w:sz w:val="18"/>
          <w:szCs w:val="18"/>
          <w:lang w:val="en-GB" w:eastAsia="en-GB"/>
        </w:rPr>
        <w:t>T</w:t>
      </w:r>
      <w:r w:rsidRPr="00B16516">
        <w:rPr>
          <w:rFonts w:eastAsia="Times New Roman" w:cstheme="minorHAnsi"/>
          <w:b/>
          <w:bCs/>
          <w:sz w:val="18"/>
          <w:szCs w:val="18"/>
          <w:lang w:val="en-GB" w:eastAsia="en-GB"/>
        </w:rPr>
        <w:t xml:space="preserve">echnical and </w:t>
      </w:r>
      <w:r w:rsidR="0026403E" w:rsidRPr="00B16516">
        <w:rPr>
          <w:rFonts w:eastAsia="Times New Roman" w:cstheme="minorHAnsi"/>
          <w:b/>
          <w:bCs/>
          <w:sz w:val="18"/>
          <w:szCs w:val="18"/>
          <w:lang w:val="en-GB" w:eastAsia="en-GB"/>
        </w:rPr>
        <w:t>F</w:t>
      </w:r>
      <w:r w:rsidRPr="00B16516">
        <w:rPr>
          <w:rFonts w:eastAsia="Times New Roman" w:cstheme="minorHAnsi"/>
          <w:b/>
          <w:bCs/>
          <w:sz w:val="18"/>
          <w:szCs w:val="18"/>
          <w:lang w:val="en-GB" w:eastAsia="en-GB"/>
        </w:rPr>
        <w:t xml:space="preserve">inancial </w:t>
      </w:r>
      <w:r w:rsidR="0026403E" w:rsidRPr="00B16516">
        <w:rPr>
          <w:rFonts w:eastAsia="Times New Roman" w:cstheme="minorHAnsi"/>
          <w:b/>
          <w:bCs/>
          <w:sz w:val="18"/>
          <w:szCs w:val="18"/>
          <w:lang w:val="en-GB" w:eastAsia="en-GB"/>
        </w:rPr>
        <w:t>P</w:t>
      </w:r>
      <w:r w:rsidRPr="00B16516">
        <w:rPr>
          <w:rFonts w:eastAsia="Times New Roman" w:cstheme="minorHAnsi"/>
          <w:b/>
          <w:bCs/>
          <w:sz w:val="18"/>
          <w:szCs w:val="18"/>
          <w:lang w:val="en-GB" w:eastAsia="en-GB"/>
        </w:rPr>
        <w:t>roposal</w:t>
      </w:r>
      <w:r w:rsidR="0026403E" w:rsidRPr="00B16516">
        <w:rPr>
          <w:rFonts w:eastAsia="Times New Roman" w:cstheme="minorHAnsi"/>
          <w:b/>
          <w:bCs/>
          <w:sz w:val="18"/>
          <w:szCs w:val="18"/>
          <w:lang w:val="en-GB" w:eastAsia="en-GB"/>
        </w:rPr>
        <w:t>s</w:t>
      </w:r>
      <w:r w:rsidRPr="00B16516">
        <w:rPr>
          <w:rFonts w:eastAsia="Times New Roman" w:cstheme="minorHAnsi"/>
          <w:b/>
          <w:bCs/>
          <w:sz w:val="18"/>
          <w:szCs w:val="18"/>
          <w:lang w:val="en-GB" w:eastAsia="en-GB"/>
        </w:rPr>
        <w:t xml:space="preserve"> </w:t>
      </w:r>
    </w:p>
    <w:p w14:paraId="419E51AC" w14:textId="03FC4F2F" w:rsidR="00C22EF1" w:rsidRPr="00B16516"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B16516">
        <w:rPr>
          <w:rFonts w:eastAsia="Calibri" w:cstheme="minorHAnsi"/>
          <w:b/>
          <w:spacing w:val="-3"/>
          <w:sz w:val="18"/>
          <w:szCs w:val="18"/>
          <w:lang w:val="en-GB" w:eastAsia="en-GB"/>
        </w:rPr>
        <w:t>11.</w:t>
      </w:r>
      <w:r w:rsidR="00BA722A" w:rsidRPr="00B16516">
        <w:rPr>
          <w:rFonts w:eastAsia="Calibri" w:cstheme="minorHAnsi"/>
          <w:b/>
          <w:spacing w:val="-3"/>
          <w:sz w:val="18"/>
          <w:szCs w:val="18"/>
          <w:lang w:val="en-GB" w:eastAsia="en-GB"/>
        </w:rPr>
        <w:t>1</w:t>
      </w:r>
      <w:r w:rsidRPr="00B16516">
        <w:rPr>
          <w:rFonts w:eastAsia="Calibri" w:cstheme="minorHAnsi"/>
          <w:b/>
          <w:spacing w:val="-3"/>
          <w:sz w:val="18"/>
          <w:szCs w:val="18"/>
          <w:lang w:val="en-GB" w:eastAsia="en-GB"/>
        </w:rPr>
        <w:tab/>
      </w:r>
      <w:r w:rsidR="00C22EF1" w:rsidRPr="00B16516">
        <w:rPr>
          <w:rFonts w:eastAsia="Calibri" w:cstheme="minorHAnsi"/>
          <w:b/>
          <w:spacing w:val="-3"/>
          <w:sz w:val="18"/>
          <w:szCs w:val="18"/>
          <w:lang w:val="en-GB" w:eastAsia="en-GB"/>
        </w:rPr>
        <w:t>PHASE I – TECHNICAL PROPOSAL</w:t>
      </w:r>
      <w:r w:rsidR="00C22EF1" w:rsidRPr="00B16516">
        <w:rPr>
          <w:rFonts w:eastAsia="Calibri" w:cstheme="minorHAnsi"/>
          <w:spacing w:val="-3"/>
          <w:sz w:val="18"/>
          <w:szCs w:val="18"/>
          <w:lang w:val="en-GB" w:eastAsia="en-GB"/>
        </w:rPr>
        <w:t xml:space="preserve"> (</w:t>
      </w:r>
      <w:r w:rsidR="00C22EF1" w:rsidRPr="00B16516">
        <w:rPr>
          <w:rFonts w:eastAsia="Calibri" w:cstheme="minorHAnsi"/>
          <w:b/>
          <w:bCs/>
          <w:spacing w:val="-3"/>
          <w:sz w:val="18"/>
          <w:szCs w:val="18"/>
          <w:lang w:val="en-GB" w:eastAsia="en-GB"/>
        </w:rPr>
        <w:t>70 points</w:t>
      </w:r>
      <w:r w:rsidR="00C22EF1" w:rsidRPr="00B16516">
        <w:rPr>
          <w:rFonts w:eastAsia="Calibri" w:cstheme="minorHAnsi"/>
          <w:spacing w:val="-3"/>
          <w:sz w:val="18"/>
          <w:szCs w:val="18"/>
          <w:lang w:val="en-GB" w:eastAsia="en-GB"/>
        </w:rPr>
        <w:t>)</w:t>
      </w:r>
    </w:p>
    <w:p w14:paraId="71B01783" w14:textId="4800B33C" w:rsidR="00C22EF1" w:rsidRPr="00B16516" w:rsidRDefault="00C22EF1" w:rsidP="00BC4A9D">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Only proponents meeting the mandatory criteria will advance to the technical evaluation in which a maximum possible 70 points may be determined.</w:t>
      </w:r>
      <w:r w:rsidR="00A035E0" w:rsidRPr="00B16516">
        <w:rPr>
          <w:rFonts w:eastAsia="Calibri" w:cstheme="minorHAnsi"/>
          <w:spacing w:val="-3"/>
          <w:sz w:val="18"/>
          <w:szCs w:val="18"/>
          <w:lang w:val="en-GB" w:eastAsia="en-GB"/>
        </w:rPr>
        <w:t xml:space="preserve"> </w:t>
      </w:r>
      <w:r w:rsidRPr="00B16516">
        <w:rPr>
          <w:rFonts w:eastAsia="Calibri" w:cstheme="minorHAnsi"/>
          <w:spacing w:val="-3"/>
          <w:sz w:val="18"/>
          <w:szCs w:val="18"/>
          <w:lang w:val="en-GB" w:eastAsia="en-GB"/>
        </w:rPr>
        <w:t xml:space="preserve">Technical evaluators who are members of an Evaluation Committee appointed by </w:t>
      </w:r>
      <w:r w:rsidR="0026403E" w:rsidRPr="00B16516">
        <w:rPr>
          <w:rFonts w:eastAsia="Calibri" w:cstheme="minorHAnsi"/>
          <w:spacing w:val="-3"/>
          <w:sz w:val="18"/>
          <w:szCs w:val="18"/>
          <w:lang w:val="en-GB" w:eastAsia="en-GB"/>
        </w:rPr>
        <w:t>UN Women</w:t>
      </w:r>
      <w:r w:rsidRPr="00B16516">
        <w:rPr>
          <w:rFonts w:eastAsia="Calibri" w:cstheme="minorHAnsi"/>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B16516">
        <w:rPr>
          <w:rFonts w:eastAsia="Calibri" w:cstheme="minorHAnsi"/>
          <w:spacing w:val="-3"/>
          <w:sz w:val="18"/>
          <w:szCs w:val="18"/>
          <w:lang w:val="en-GB" w:eastAsia="en-GB"/>
        </w:rPr>
        <w:t>5</w:t>
      </w:r>
      <w:r w:rsidRPr="00B16516">
        <w:rPr>
          <w:rFonts w:eastAsia="Calibri" w:cstheme="minorHAnsi"/>
          <w:spacing w:val="-3"/>
          <w:sz w:val="18"/>
          <w:szCs w:val="18"/>
          <w:lang w:val="en-GB" w:eastAsia="en-GB"/>
        </w:rPr>
        <w:t>0 points.</w:t>
      </w:r>
    </w:p>
    <w:p w14:paraId="79CEDF98" w14:textId="77777777" w:rsidR="00BA722A" w:rsidRPr="00B16516"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B16516" w:rsidRDefault="006C2041" w:rsidP="006C2041">
      <w:pPr>
        <w:spacing w:after="0" w:line="240" w:lineRule="auto"/>
        <w:ind w:left="540"/>
        <w:rPr>
          <w:rFonts w:ascii="Calibri" w:eastAsia="Calibri" w:hAnsi="Calibri" w:cs="Calibri"/>
          <w:b/>
          <w:bCs/>
          <w:sz w:val="18"/>
          <w:szCs w:val="18"/>
          <w:lang w:val="en-CA"/>
        </w:rPr>
      </w:pPr>
      <w:r w:rsidRPr="00B16516">
        <w:rPr>
          <w:rFonts w:ascii="Calibri" w:eastAsia="Calibri" w:hAnsi="Calibri" w:cs="Calibri"/>
          <w:b/>
          <w:bCs/>
          <w:sz w:val="18"/>
          <w:szCs w:val="18"/>
          <w:lang w:val="en-CA"/>
        </w:rPr>
        <w:t>Suggested table for evaluating technical proposal</w:t>
      </w:r>
    </w:p>
    <w:p w14:paraId="71E832F9" w14:textId="77777777" w:rsidR="006C2041" w:rsidRPr="00B16516" w:rsidRDefault="006C2041"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E83F33" w:rsidRPr="00B16516" w14:paraId="37C8A052" w14:textId="77777777" w:rsidTr="00BA722A">
        <w:tc>
          <w:tcPr>
            <w:tcW w:w="310" w:type="dxa"/>
          </w:tcPr>
          <w:p w14:paraId="2E1EFA7B" w14:textId="77777777" w:rsidR="005379B6" w:rsidRPr="00B16516" w:rsidRDefault="005379B6" w:rsidP="0038204D">
            <w:pPr>
              <w:tabs>
                <w:tab w:val="left" w:pos="-1440"/>
              </w:tabs>
              <w:suppressAutoHyphens/>
              <w:spacing w:after="0" w:line="240" w:lineRule="auto"/>
              <w:jc w:val="both"/>
              <w:rPr>
                <w:rFonts w:eastAsia="Times New Roman" w:cstheme="minorHAnsi"/>
                <w:b/>
                <w:bCs/>
                <w:spacing w:val="-3"/>
                <w:sz w:val="18"/>
                <w:szCs w:val="18"/>
              </w:rPr>
            </w:pPr>
            <w:r w:rsidRPr="00B16516">
              <w:rPr>
                <w:rFonts w:eastAsia="Times New Roman" w:cstheme="minorHAnsi"/>
                <w:b/>
                <w:bCs/>
                <w:spacing w:val="-3"/>
                <w:sz w:val="18"/>
                <w:szCs w:val="18"/>
              </w:rPr>
              <w:t>1</w:t>
            </w:r>
          </w:p>
        </w:tc>
        <w:tc>
          <w:tcPr>
            <w:tcW w:w="7291" w:type="dxa"/>
          </w:tcPr>
          <w:p w14:paraId="315D670E" w14:textId="425DE937" w:rsidR="005379B6" w:rsidRPr="00B16516" w:rsidRDefault="0053763C" w:rsidP="00DC6588">
            <w:pPr>
              <w:tabs>
                <w:tab w:val="left" w:pos="-1440"/>
              </w:tabs>
              <w:suppressAutoHyphens/>
              <w:spacing w:after="0" w:line="240" w:lineRule="auto"/>
              <w:jc w:val="both"/>
              <w:rPr>
                <w:rFonts w:cstheme="minorHAnsi"/>
                <w:b/>
                <w:bCs/>
                <w:sz w:val="18"/>
                <w:szCs w:val="18"/>
                <w:lang w:val="en-CA"/>
              </w:rPr>
            </w:pPr>
            <w:r w:rsidRPr="00B16516">
              <w:rPr>
                <w:rFonts w:cstheme="minorHAnsi"/>
                <w:sz w:val="18"/>
                <w:szCs w:val="18"/>
                <w:lang w:val="en-CA"/>
              </w:rPr>
              <w:t>The p</w:t>
            </w:r>
            <w:r w:rsidR="39C40FFB" w:rsidRPr="00B16516">
              <w:rPr>
                <w:rFonts w:cstheme="minorHAnsi"/>
                <w:sz w:val="18"/>
                <w:szCs w:val="18"/>
                <w:lang w:val="en-CA"/>
              </w:rPr>
              <w:t xml:space="preserve">roposal is compliant with </w:t>
            </w:r>
            <w:r w:rsidR="002B1D2B" w:rsidRPr="00B16516">
              <w:rPr>
                <w:rFonts w:cstheme="minorHAnsi"/>
                <w:sz w:val="18"/>
                <w:szCs w:val="18"/>
                <w:lang w:val="en-CA"/>
              </w:rPr>
              <w:t xml:space="preserve">the </w:t>
            </w:r>
            <w:r w:rsidR="39C40FFB" w:rsidRPr="00B16516">
              <w:rPr>
                <w:rFonts w:cstheme="minorHAnsi"/>
                <w:sz w:val="18"/>
                <w:szCs w:val="18"/>
                <w:lang w:val="en-CA"/>
              </w:rPr>
              <w:t>C</w:t>
            </w:r>
            <w:r w:rsidR="00DC6588" w:rsidRPr="00B16516">
              <w:rPr>
                <w:rFonts w:cstheme="minorHAnsi"/>
                <w:sz w:val="18"/>
                <w:szCs w:val="18"/>
                <w:lang w:val="en-CA"/>
              </w:rPr>
              <w:t>F</w:t>
            </w:r>
            <w:r w:rsidR="39C40FFB" w:rsidRPr="00B16516">
              <w:rPr>
                <w:rFonts w:cstheme="minorHAnsi"/>
                <w:sz w:val="18"/>
                <w:szCs w:val="18"/>
                <w:lang w:val="en-CA"/>
              </w:rPr>
              <w:t xml:space="preserve">P requirements </w:t>
            </w:r>
          </w:p>
        </w:tc>
        <w:tc>
          <w:tcPr>
            <w:tcW w:w="900" w:type="dxa"/>
          </w:tcPr>
          <w:p w14:paraId="67475D06" w14:textId="43F9B037" w:rsidR="005379B6" w:rsidRPr="00B16516" w:rsidRDefault="00305404" w:rsidP="0038204D">
            <w:pPr>
              <w:tabs>
                <w:tab w:val="left" w:pos="-1440"/>
              </w:tabs>
              <w:suppressAutoHyphens/>
              <w:spacing w:after="0" w:line="240" w:lineRule="auto"/>
              <w:jc w:val="both"/>
              <w:rPr>
                <w:rFonts w:eastAsia="Arial" w:cstheme="minorHAnsi"/>
                <w:b/>
                <w:bCs/>
                <w:sz w:val="18"/>
                <w:szCs w:val="18"/>
              </w:rPr>
            </w:pPr>
            <w:r w:rsidRPr="00B16516">
              <w:rPr>
                <w:rFonts w:eastAsia="Arial" w:cstheme="minorHAnsi"/>
                <w:b/>
                <w:bCs/>
                <w:spacing w:val="-3"/>
                <w:sz w:val="18"/>
                <w:szCs w:val="18"/>
              </w:rPr>
              <w:t>15 points</w:t>
            </w:r>
          </w:p>
        </w:tc>
      </w:tr>
      <w:tr w:rsidR="00E83F33" w:rsidRPr="00B16516" w14:paraId="2146A269" w14:textId="77777777" w:rsidTr="00BA722A">
        <w:tc>
          <w:tcPr>
            <w:tcW w:w="310" w:type="dxa"/>
          </w:tcPr>
          <w:p w14:paraId="26BB4E45" w14:textId="77777777" w:rsidR="005379B6" w:rsidRPr="00B16516" w:rsidRDefault="005379B6" w:rsidP="0038204D">
            <w:pPr>
              <w:tabs>
                <w:tab w:val="left" w:pos="-1440"/>
              </w:tabs>
              <w:suppressAutoHyphens/>
              <w:spacing w:after="0" w:line="240" w:lineRule="auto"/>
              <w:jc w:val="both"/>
              <w:rPr>
                <w:rFonts w:eastAsia="Times New Roman" w:cstheme="minorHAnsi"/>
                <w:b/>
                <w:bCs/>
                <w:spacing w:val="-3"/>
                <w:sz w:val="18"/>
                <w:szCs w:val="18"/>
              </w:rPr>
            </w:pPr>
            <w:r w:rsidRPr="00B16516">
              <w:rPr>
                <w:rFonts w:eastAsia="Times New Roman" w:cstheme="minorHAnsi"/>
                <w:b/>
                <w:bCs/>
                <w:spacing w:val="-3"/>
                <w:sz w:val="18"/>
                <w:szCs w:val="18"/>
              </w:rPr>
              <w:t>2</w:t>
            </w:r>
          </w:p>
        </w:tc>
        <w:tc>
          <w:tcPr>
            <w:tcW w:w="7291" w:type="dxa"/>
          </w:tcPr>
          <w:p w14:paraId="44F83FC2" w14:textId="76D5FCE2" w:rsidR="005379B6" w:rsidRPr="00B16516" w:rsidRDefault="39C40FFB" w:rsidP="00DC6588">
            <w:pPr>
              <w:spacing w:after="0" w:line="240" w:lineRule="auto"/>
              <w:jc w:val="both"/>
              <w:rPr>
                <w:rFonts w:cstheme="minorHAnsi"/>
                <w:sz w:val="18"/>
                <w:szCs w:val="18"/>
              </w:rPr>
            </w:pPr>
            <w:r w:rsidRPr="00B16516">
              <w:rPr>
                <w:rFonts w:cstheme="minorHAnsi"/>
                <w:sz w:val="18"/>
                <w:szCs w:val="18"/>
              </w:rPr>
              <w:t xml:space="preserve">The </w:t>
            </w:r>
            <w:r w:rsidR="009C463F" w:rsidRPr="00B16516">
              <w:rPr>
                <w:rFonts w:cstheme="minorHAnsi"/>
                <w:sz w:val="18"/>
                <w:szCs w:val="18"/>
              </w:rPr>
              <w:t>o</w:t>
            </w:r>
            <w:r w:rsidRPr="00B16516">
              <w:rPr>
                <w:rFonts w:cstheme="minorHAnsi"/>
                <w:sz w:val="18"/>
                <w:szCs w:val="18"/>
              </w:rPr>
              <w:t xml:space="preserve">rganization’s mandate is relevant to the work to be undertaken in the </w:t>
            </w:r>
            <w:r w:rsidR="005C3988" w:rsidRPr="00B16516">
              <w:rPr>
                <w:rFonts w:cstheme="minorHAnsi"/>
                <w:sz w:val="18"/>
                <w:szCs w:val="18"/>
              </w:rPr>
              <w:t>UN Women Terms of Reference</w:t>
            </w:r>
            <w:r w:rsidRPr="00B16516">
              <w:rPr>
                <w:rFonts w:cstheme="minorHAnsi"/>
                <w:sz w:val="18"/>
                <w:szCs w:val="18"/>
              </w:rPr>
              <w:t xml:space="preserve"> (</w:t>
            </w:r>
            <w:r w:rsidRPr="00B16516">
              <w:rPr>
                <w:rFonts w:cstheme="minorHAnsi"/>
                <w:b/>
                <w:bCs/>
                <w:sz w:val="18"/>
                <w:szCs w:val="18"/>
              </w:rPr>
              <w:t>component 1)</w:t>
            </w:r>
          </w:p>
        </w:tc>
        <w:tc>
          <w:tcPr>
            <w:tcW w:w="900" w:type="dxa"/>
          </w:tcPr>
          <w:p w14:paraId="02B2D29E" w14:textId="46EC8B20" w:rsidR="005379B6" w:rsidRPr="00B16516" w:rsidRDefault="00305404" w:rsidP="0038204D">
            <w:pPr>
              <w:tabs>
                <w:tab w:val="left" w:pos="-1440"/>
              </w:tabs>
              <w:suppressAutoHyphens/>
              <w:spacing w:after="0" w:line="240" w:lineRule="auto"/>
              <w:jc w:val="both"/>
              <w:rPr>
                <w:rFonts w:eastAsia="Arial" w:cstheme="minorHAnsi"/>
                <w:b/>
                <w:bCs/>
                <w:sz w:val="18"/>
                <w:szCs w:val="18"/>
              </w:rPr>
            </w:pPr>
            <w:r w:rsidRPr="00B16516">
              <w:rPr>
                <w:rFonts w:eastAsia="Arial" w:cstheme="minorHAnsi"/>
                <w:b/>
                <w:bCs/>
                <w:spacing w:val="-3"/>
                <w:sz w:val="18"/>
                <w:szCs w:val="18"/>
              </w:rPr>
              <w:t>20</w:t>
            </w:r>
            <w:r w:rsidR="005379B6" w:rsidRPr="00B16516">
              <w:rPr>
                <w:rFonts w:eastAsia="Arial" w:cstheme="minorHAnsi"/>
                <w:b/>
                <w:bCs/>
                <w:spacing w:val="-3"/>
                <w:sz w:val="18"/>
                <w:szCs w:val="18"/>
              </w:rPr>
              <w:t xml:space="preserve"> points</w:t>
            </w:r>
          </w:p>
        </w:tc>
      </w:tr>
      <w:tr w:rsidR="00E83F33" w:rsidRPr="00B16516" w14:paraId="5737DB4F" w14:textId="77777777" w:rsidTr="00BA722A">
        <w:trPr>
          <w:trHeight w:val="350"/>
        </w:trPr>
        <w:tc>
          <w:tcPr>
            <w:tcW w:w="310" w:type="dxa"/>
          </w:tcPr>
          <w:p w14:paraId="2DD153AA" w14:textId="77777777" w:rsidR="005379B6" w:rsidRPr="00B16516" w:rsidRDefault="005379B6" w:rsidP="0038204D">
            <w:pPr>
              <w:tabs>
                <w:tab w:val="left" w:pos="-1440"/>
              </w:tabs>
              <w:suppressAutoHyphens/>
              <w:spacing w:after="0" w:line="240" w:lineRule="auto"/>
              <w:jc w:val="both"/>
              <w:rPr>
                <w:rFonts w:eastAsia="Times New Roman" w:cstheme="minorHAnsi"/>
                <w:b/>
                <w:bCs/>
                <w:spacing w:val="-3"/>
                <w:sz w:val="18"/>
                <w:szCs w:val="18"/>
              </w:rPr>
            </w:pPr>
            <w:r w:rsidRPr="00B16516">
              <w:rPr>
                <w:rFonts w:eastAsia="Times New Roman" w:cstheme="minorHAnsi"/>
                <w:b/>
                <w:bCs/>
                <w:spacing w:val="-3"/>
                <w:sz w:val="18"/>
                <w:szCs w:val="18"/>
              </w:rPr>
              <w:lastRenderedPageBreak/>
              <w:t>3</w:t>
            </w:r>
          </w:p>
        </w:tc>
        <w:tc>
          <w:tcPr>
            <w:tcW w:w="7291" w:type="dxa"/>
          </w:tcPr>
          <w:p w14:paraId="5283701B" w14:textId="5555330F" w:rsidR="005379B6" w:rsidRPr="00B16516" w:rsidRDefault="39C40FFB" w:rsidP="00DC6588">
            <w:pPr>
              <w:tabs>
                <w:tab w:val="left" w:pos="-1440"/>
              </w:tabs>
              <w:suppressAutoHyphens/>
              <w:spacing w:after="0" w:line="240" w:lineRule="auto"/>
              <w:jc w:val="both"/>
              <w:rPr>
                <w:rFonts w:cstheme="minorHAnsi"/>
                <w:b/>
                <w:bCs/>
                <w:sz w:val="18"/>
                <w:szCs w:val="18"/>
                <w:lang w:val="en-CA"/>
              </w:rPr>
            </w:pPr>
            <w:r w:rsidRPr="00B16516">
              <w:rPr>
                <w:rFonts w:cstheme="minorHAnsi"/>
                <w:sz w:val="18"/>
                <w:szCs w:val="18"/>
                <w:lang w:val="en-CA"/>
              </w:rPr>
              <w:t xml:space="preserve">The </w:t>
            </w:r>
            <w:r w:rsidR="00FE3D41" w:rsidRPr="00B16516">
              <w:rPr>
                <w:rFonts w:cstheme="minorHAnsi"/>
                <w:sz w:val="18"/>
                <w:szCs w:val="18"/>
                <w:lang w:val="en-CA"/>
              </w:rPr>
              <w:t>p</w:t>
            </w:r>
            <w:r w:rsidRPr="00B16516">
              <w:rPr>
                <w:rFonts w:cstheme="minorHAnsi"/>
                <w:sz w:val="18"/>
                <w:szCs w:val="18"/>
                <w:lang w:val="en-CA"/>
              </w:rPr>
              <w:t xml:space="preserve">roposal demonstrates a sound understanding of the requirements of the </w:t>
            </w:r>
            <w:r w:rsidR="005C3988" w:rsidRPr="00B16516">
              <w:rPr>
                <w:rFonts w:cstheme="minorHAnsi"/>
                <w:sz w:val="18"/>
                <w:szCs w:val="18"/>
                <w:lang w:val="en-CA"/>
              </w:rPr>
              <w:t>UN Women Terms of Reference</w:t>
            </w:r>
            <w:r w:rsidRPr="00B16516">
              <w:rPr>
                <w:rFonts w:cstheme="minorHAnsi"/>
                <w:sz w:val="18"/>
                <w:szCs w:val="18"/>
                <w:lang w:val="en-CA"/>
              </w:rPr>
              <w:t xml:space="preserve"> and indicates that the organization has the prerequisite capacity to undertake the work successfully (</w:t>
            </w:r>
            <w:r w:rsidRPr="00B16516">
              <w:rPr>
                <w:rFonts w:cstheme="minorHAnsi"/>
                <w:b/>
                <w:bCs/>
                <w:sz w:val="18"/>
                <w:szCs w:val="18"/>
                <w:lang w:val="en-CA"/>
              </w:rPr>
              <w:t>components 2, 3</w:t>
            </w:r>
            <w:r w:rsidR="00C96CED" w:rsidRPr="00B16516">
              <w:rPr>
                <w:rFonts w:cstheme="minorHAnsi"/>
                <w:b/>
                <w:bCs/>
                <w:sz w:val="18"/>
                <w:szCs w:val="18"/>
                <w:lang w:val="en-CA"/>
              </w:rPr>
              <w:t>,</w:t>
            </w:r>
            <w:r w:rsidRPr="00B16516">
              <w:rPr>
                <w:rFonts w:cstheme="minorHAnsi"/>
                <w:b/>
                <w:bCs/>
                <w:sz w:val="18"/>
                <w:szCs w:val="18"/>
                <w:lang w:val="en-CA"/>
              </w:rPr>
              <w:t xml:space="preserve"> 4</w:t>
            </w:r>
            <w:r w:rsidR="00C96CED" w:rsidRPr="00B16516">
              <w:rPr>
                <w:rFonts w:cstheme="minorHAnsi"/>
                <w:b/>
                <w:bCs/>
                <w:sz w:val="18"/>
                <w:szCs w:val="18"/>
                <w:lang w:val="en-CA"/>
              </w:rPr>
              <w:t xml:space="preserve"> and 5</w:t>
            </w:r>
            <w:r w:rsidRPr="00B16516">
              <w:rPr>
                <w:rFonts w:cstheme="minorHAnsi"/>
                <w:b/>
                <w:bCs/>
                <w:sz w:val="18"/>
                <w:szCs w:val="18"/>
                <w:lang w:val="en-CA"/>
              </w:rPr>
              <w:t>)</w:t>
            </w:r>
          </w:p>
        </w:tc>
        <w:tc>
          <w:tcPr>
            <w:tcW w:w="900" w:type="dxa"/>
          </w:tcPr>
          <w:p w14:paraId="1770A35D" w14:textId="7E6DE8B2" w:rsidR="005379B6" w:rsidRPr="00B16516" w:rsidRDefault="005379B6" w:rsidP="0038204D">
            <w:pPr>
              <w:tabs>
                <w:tab w:val="left" w:pos="-1440"/>
              </w:tabs>
              <w:suppressAutoHyphens/>
              <w:spacing w:after="0" w:line="240" w:lineRule="auto"/>
              <w:jc w:val="both"/>
              <w:rPr>
                <w:rFonts w:eastAsia="Arial" w:cstheme="minorHAnsi"/>
                <w:b/>
                <w:bCs/>
                <w:sz w:val="18"/>
                <w:szCs w:val="18"/>
              </w:rPr>
            </w:pPr>
            <w:r w:rsidRPr="00B16516">
              <w:rPr>
                <w:rFonts w:eastAsia="Arial" w:cstheme="minorHAnsi"/>
                <w:b/>
                <w:bCs/>
                <w:spacing w:val="-3"/>
                <w:sz w:val="18"/>
                <w:szCs w:val="18"/>
              </w:rPr>
              <w:t>35 points</w:t>
            </w:r>
          </w:p>
        </w:tc>
      </w:tr>
      <w:tr w:rsidR="005379B6" w:rsidRPr="00B16516" w14:paraId="3BB6019A" w14:textId="77777777" w:rsidTr="00BA722A">
        <w:tc>
          <w:tcPr>
            <w:tcW w:w="310" w:type="dxa"/>
          </w:tcPr>
          <w:p w14:paraId="727BE1B8" w14:textId="77777777" w:rsidR="005379B6" w:rsidRPr="00B16516"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B16516" w:rsidRDefault="005379B6" w:rsidP="00BC4A9D">
            <w:pPr>
              <w:tabs>
                <w:tab w:val="left" w:pos="-1440"/>
              </w:tabs>
              <w:suppressAutoHyphens/>
              <w:spacing w:after="0" w:line="240" w:lineRule="auto"/>
              <w:jc w:val="both"/>
              <w:rPr>
                <w:rFonts w:eastAsia="Arial" w:cstheme="minorHAnsi"/>
                <w:spacing w:val="-3"/>
                <w:sz w:val="18"/>
                <w:szCs w:val="18"/>
              </w:rPr>
            </w:pPr>
            <w:r w:rsidRPr="00B16516">
              <w:rPr>
                <w:rFonts w:eastAsia="Arial" w:cstheme="minorHAnsi"/>
                <w:spacing w:val="-3"/>
                <w:sz w:val="18"/>
                <w:szCs w:val="18"/>
              </w:rPr>
              <w:t>TOTAL</w:t>
            </w:r>
          </w:p>
        </w:tc>
        <w:tc>
          <w:tcPr>
            <w:tcW w:w="900" w:type="dxa"/>
          </w:tcPr>
          <w:p w14:paraId="353B36E7" w14:textId="77777777" w:rsidR="005379B6" w:rsidRPr="00B16516" w:rsidRDefault="005379B6" w:rsidP="0038204D">
            <w:pPr>
              <w:tabs>
                <w:tab w:val="left" w:pos="-1440"/>
              </w:tabs>
              <w:suppressAutoHyphens/>
              <w:spacing w:after="0" w:line="240" w:lineRule="auto"/>
              <w:jc w:val="both"/>
              <w:rPr>
                <w:rFonts w:eastAsia="Arial" w:cstheme="minorHAnsi"/>
                <w:b/>
                <w:bCs/>
                <w:spacing w:val="-3"/>
                <w:sz w:val="18"/>
                <w:szCs w:val="18"/>
              </w:rPr>
            </w:pPr>
            <w:r w:rsidRPr="00B16516">
              <w:rPr>
                <w:rFonts w:eastAsia="Arial" w:cstheme="minorHAnsi"/>
                <w:b/>
                <w:bCs/>
                <w:spacing w:val="-3"/>
                <w:sz w:val="18"/>
                <w:szCs w:val="18"/>
              </w:rPr>
              <w:t>70 points</w:t>
            </w:r>
          </w:p>
        </w:tc>
      </w:tr>
    </w:tbl>
    <w:p w14:paraId="2B389951" w14:textId="77777777" w:rsidR="005C3988" w:rsidRPr="00B16516"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B16516"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B16516">
        <w:rPr>
          <w:rFonts w:eastAsia="Calibri" w:cstheme="minorHAnsi"/>
          <w:b/>
          <w:spacing w:val="-3"/>
          <w:sz w:val="18"/>
          <w:szCs w:val="18"/>
          <w:lang w:val="en-GB" w:eastAsia="en-GB"/>
        </w:rPr>
        <w:t>P</w:t>
      </w:r>
      <w:r w:rsidR="00C22EF1" w:rsidRPr="00B16516">
        <w:rPr>
          <w:rFonts w:eastAsia="Calibri" w:cstheme="minorHAnsi"/>
          <w:b/>
          <w:spacing w:val="-3"/>
          <w:sz w:val="18"/>
          <w:szCs w:val="18"/>
          <w:lang w:val="en-GB" w:eastAsia="en-GB"/>
        </w:rPr>
        <w:t>HASE II - FINANCIAL PROPOSAL</w:t>
      </w:r>
      <w:r w:rsidR="00C22EF1" w:rsidRPr="00B16516">
        <w:rPr>
          <w:rFonts w:eastAsia="Calibri" w:cstheme="minorHAnsi"/>
          <w:spacing w:val="-3"/>
          <w:sz w:val="18"/>
          <w:szCs w:val="18"/>
          <w:lang w:val="en-GB" w:eastAsia="en-GB"/>
        </w:rPr>
        <w:t xml:space="preserve"> (</w:t>
      </w:r>
      <w:r w:rsidR="00C22EF1" w:rsidRPr="00B16516">
        <w:rPr>
          <w:rFonts w:eastAsia="Calibri" w:cstheme="minorHAnsi"/>
          <w:b/>
          <w:bCs/>
          <w:spacing w:val="-3"/>
          <w:sz w:val="18"/>
          <w:szCs w:val="18"/>
          <w:lang w:val="en-GB" w:eastAsia="en-GB"/>
        </w:rPr>
        <w:t>30 points</w:t>
      </w:r>
      <w:r w:rsidR="00C22EF1" w:rsidRPr="00B16516">
        <w:rPr>
          <w:rFonts w:eastAsia="Calibri" w:cstheme="minorHAnsi"/>
          <w:spacing w:val="-3"/>
          <w:sz w:val="18"/>
          <w:szCs w:val="18"/>
          <w:lang w:val="en-GB" w:eastAsia="en-GB"/>
        </w:rPr>
        <w:t xml:space="preserve">) </w:t>
      </w:r>
    </w:p>
    <w:p w14:paraId="063E9D0F" w14:textId="010FA9B1" w:rsidR="00BC4A9D" w:rsidRPr="00B16516" w:rsidRDefault="00C22EF1" w:rsidP="00BC4A9D">
      <w:pPr>
        <w:tabs>
          <w:tab w:val="left" w:pos="-1440"/>
        </w:tabs>
        <w:suppressAutoHyphens/>
        <w:spacing w:after="0" w:line="240" w:lineRule="auto"/>
        <w:ind w:left="540"/>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 xml:space="preserve">Financial proposals will be evaluated </w:t>
      </w:r>
      <w:r w:rsidR="003A2E31" w:rsidRPr="00B16516">
        <w:rPr>
          <w:rFonts w:eastAsia="Calibri" w:cstheme="minorHAnsi"/>
          <w:spacing w:val="-3"/>
          <w:sz w:val="18"/>
          <w:szCs w:val="18"/>
          <w:lang w:val="en-GB" w:eastAsia="en-GB"/>
        </w:rPr>
        <w:t xml:space="preserve">(using </w:t>
      </w:r>
      <w:r w:rsidR="003A2E31" w:rsidRPr="00B16516">
        <w:rPr>
          <w:rFonts w:eastAsia="Calibri" w:cstheme="minorHAnsi"/>
          <w:b/>
          <w:bCs/>
          <w:spacing w:val="-3"/>
          <w:sz w:val="18"/>
          <w:szCs w:val="18"/>
          <w:lang w:val="en-GB" w:eastAsia="en-GB"/>
        </w:rPr>
        <w:t>component 6</w:t>
      </w:r>
      <w:r w:rsidR="003A2E31" w:rsidRPr="00B16516">
        <w:rPr>
          <w:rFonts w:eastAsia="Calibri" w:cstheme="minorHAnsi"/>
          <w:spacing w:val="-3"/>
          <w:sz w:val="18"/>
          <w:szCs w:val="18"/>
          <w:lang w:val="en-GB" w:eastAsia="en-GB"/>
        </w:rPr>
        <w:t xml:space="preserve">) </w:t>
      </w:r>
      <w:r w:rsidRPr="00B16516">
        <w:rPr>
          <w:rFonts w:eastAsia="Calibri" w:cstheme="minorHAnsi"/>
          <w:spacing w:val="-3"/>
          <w:sz w:val="18"/>
          <w:szCs w:val="18"/>
          <w:lang w:val="en-GB" w:eastAsia="en-GB"/>
        </w:rPr>
        <w:t>following completion of the technical evaluation.</w:t>
      </w:r>
      <w:r w:rsidR="00A035E0" w:rsidRPr="00B16516">
        <w:rPr>
          <w:rFonts w:eastAsia="Calibri" w:cstheme="minorHAnsi"/>
          <w:spacing w:val="-3"/>
          <w:sz w:val="18"/>
          <w:szCs w:val="18"/>
          <w:lang w:val="en-GB" w:eastAsia="en-GB"/>
        </w:rPr>
        <w:t xml:space="preserve"> </w:t>
      </w:r>
      <w:r w:rsidRPr="00B16516">
        <w:rPr>
          <w:rFonts w:eastAsia="Calibri" w:cstheme="minorHAnsi"/>
          <w:spacing w:val="-3"/>
          <w:sz w:val="18"/>
          <w:szCs w:val="18"/>
          <w:lang w:val="en-GB" w:eastAsia="en-GB"/>
        </w:rPr>
        <w:t>The proponent with the lowest evaluated cost will be awarded 30 points.</w:t>
      </w:r>
      <w:r w:rsidR="00A035E0" w:rsidRPr="00B16516">
        <w:rPr>
          <w:rFonts w:eastAsia="Calibri" w:cstheme="minorHAnsi"/>
          <w:spacing w:val="-3"/>
          <w:sz w:val="18"/>
          <w:szCs w:val="18"/>
          <w:lang w:val="en-GB" w:eastAsia="en-GB"/>
        </w:rPr>
        <w:t xml:space="preserve"> </w:t>
      </w:r>
      <w:r w:rsidRPr="00B16516">
        <w:rPr>
          <w:rFonts w:eastAsia="Calibri" w:cstheme="minorHAnsi"/>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B16516" w:rsidRDefault="00C22EF1" w:rsidP="00BC4A9D">
      <w:pPr>
        <w:tabs>
          <w:tab w:val="left" w:pos="-1440"/>
        </w:tabs>
        <w:suppressAutoHyphens/>
        <w:spacing w:after="0" w:line="240" w:lineRule="auto"/>
        <w:ind w:left="540"/>
        <w:rPr>
          <w:rFonts w:eastAsia="Calibri" w:cstheme="minorHAnsi"/>
          <w:spacing w:val="-3"/>
          <w:sz w:val="18"/>
          <w:szCs w:val="18"/>
          <w:lang w:val="en-GB" w:eastAsia="en-GB"/>
        </w:rPr>
      </w:pPr>
      <w:r w:rsidRPr="00B16516">
        <w:rPr>
          <w:rFonts w:eastAsia="Calibri" w:cstheme="minorHAnsi"/>
          <w:spacing w:val="-3"/>
          <w:sz w:val="18"/>
          <w:szCs w:val="18"/>
          <w:lang w:val="en-GB" w:eastAsia="en-GB"/>
        </w:rPr>
        <w:br/>
        <w:t>Formula for computing points:</w:t>
      </w:r>
      <w:r w:rsidR="00B21913" w:rsidRPr="00B16516">
        <w:rPr>
          <w:rFonts w:eastAsia="Calibri" w:cstheme="minorHAnsi"/>
          <w:spacing w:val="-3"/>
          <w:sz w:val="18"/>
          <w:szCs w:val="18"/>
          <w:lang w:val="en-GB" w:eastAsia="en-GB"/>
        </w:rPr>
        <w:t xml:space="preserve"> </w:t>
      </w:r>
      <w:r w:rsidRPr="00B16516">
        <w:rPr>
          <w:rFonts w:eastAsia="Calibri" w:cstheme="minorHAnsi"/>
          <w:spacing w:val="-3"/>
          <w:sz w:val="18"/>
          <w:szCs w:val="18"/>
          <w:lang w:val="en-GB" w:eastAsia="en-GB"/>
        </w:rPr>
        <w:t>Points = (A/B) Financial Points</w:t>
      </w:r>
      <w:r w:rsidRPr="00B16516">
        <w:rPr>
          <w:rFonts w:eastAsia="Calibri" w:cstheme="minorHAnsi"/>
          <w:spacing w:val="-3"/>
          <w:sz w:val="18"/>
          <w:szCs w:val="18"/>
          <w:lang w:val="en-GB" w:eastAsia="en-GB"/>
        </w:rPr>
        <w:br/>
      </w:r>
      <w:r w:rsidRPr="00B16516">
        <w:rPr>
          <w:rFonts w:eastAsia="Calibri" w:cstheme="minorHAnsi"/>
          <w:spacing w:val="-3"/>
          <w:sz w:val="18"/>
          <w:szCs w:val="18"/>
          <w:lang w:val="en-GB" w:eastAsia="en-GB"/>
        </w:rPr>
        <w:br/>
        <w:t>Example:</w:t>
      </w:r>
      <w:r w:rsidR="00A035E0" w:rsidRPr="00B16516">
        <w:rPr>
          <w:rFonts w:eastAsia="Calibri" w:cstheme="minorHAnsi"/>
          <w:spacing w:val="-3"/>
          <w:sz w:val="18"/>
          <w:szCs w:val="18"/>
          <w:lang w:val="en-GB" w:eastAsia="en-GB"/>
        </w:rPr>
        <w:t xml:space="preserve"> </w:t>
      </w:r>
      <w:r w:rsidRPr="00B16516">
        <w:rPr>
          <w:rFonts w:eastAsia="Calibri" w:cstheme="minorHAnsi"/>
          <w:spacing w:val="-3"/>
          <w:sz w:val="18"/>
          <w:szCs w:val="18"/>
          <w:lang w:val="en-GB" w:eastAsia="en-GB"/>
        </w:rPr>
        <w:t>Proponent A’s price is the lowest at $10.00.</w:t>
      </w:r>
      <w:r w:rsidR="00A035E0" w:rsidRPr="00B16516">
        <w:rPr>
          <w:rFonts w:eastAsia="Calibri" w:cstheme="minorHAnsi"/>
          <w:spacing w:val="-3"/>
          <w:sz w:val="18"/>
          <w:szCs w:val="18"/>
          <w:lang w:val="en-GB" w:eastAsia="en-GB"/>
        </w:rPr>
        <w:t xml:space="preserve"> </w:t>
      </w:r>
      <w:r w:rsidRPr="00B16516">
        <w:rPr>
          <w:rFonts w:eastAsia="Calibri" w:cstheme="minorHAnsi"/>
          <w:spacing w:val="-3"/>
          <w:sz w:val="18"/>
          <w:szCs w:val="18"/>
          <w:lang w:val="en-GB" w:eastAsia="en-GB"/>
        </w:rPr>
        <w:t>Proponent A receives 30 points.</w:t>
      </w:r>
      <w:r w:rsidR="00A035E0" w:rsidRPr="00B16516">
        <w:rPr>
          <w:rFonts w:eastAsia="Calibri" w:cstheme="minorHAnsi"/>
          <w:spacing w:val="-3"/>
          <w:sz w:val="18"/>
          <w:szCs w:val="18"/>
          <w:lang w:val="en-GB" w:eastAsia="en-GB"/>
        </w:rPr>
        <w:t xml:space="preserve"> </w:t>
      </w:r>
      <w:r w:rsidRPr="00B16516">
        <w:rPr>
          <w:rFonts w:eastAsia="Calibri" w:cstheme="minorHAnsi"/>
          <w:spacing w:val="-3"/>
          <w:sz w:val="18"/>
          <w:szCs w:val="18"/>
          <w:lang w:val="en-GB" w:eastAsia="en-GB"/>
        </w:rPr>
        <w:t>Proponent B’s price is $20.00.</w:t>
      </w:r>
      <w:r w:rsidR="00A035E0" w:rsidRPr="00B16516">
        <w:rPr>
          <w:rFonts w:eastAsia="Calibri" w:cstheme="minorHAnsi"/>
          <w:spacing w:val="-3"/>
          <w:sz w:val="18"/>
          <w:szCs w:val="18"/>
          <w:lang w:val="en-GB" w:eastAsia="en-GB"/>
        </w:rPr>
        <w:t xml:space="preserve"> </w:t>
      </w:r>
      <w:r w:rsidRPr="00B16516">
        <w:rPr>
          <w:rFonts w:eastAsia="Calibri" w:cstheme="minorHAnsi"/>
          <w:spacing w:val="-3"/>
          <w:sz w:val="18"/>
          <w:szCs w:val="18"/>
          <w:lang w:val="en-GB" w:eastAsia="en-GB"/>
        </w:rPr>
        <w:t>Proponent B receives ($10.00/$20.00) x 30 points = 15 points</w:t>
      </w:r>
      <w:r w:rsidR="005C3988" w:rsidRPr="00B16516">
        <w:rPr>
          <w:rFonts w:eastAsia="Calibri" w:cstheme="minorHAnsi"/>
          <w:spacing w:val="-3"/>
          <w:sz w:val="18"/>
          <w:szCs w:val="18"/>
          <w:lang w:val="en-GB" w:eastAsia="en-GB"/>
        </w:rPr>
        <w:t>.</w:t>
      </w:r>
      <w:r w:rsidRPr="00B16516">
        <w:rPr>
          <w:rFonts w:eastAsia="Calibri" w:cstheme="minorHAnsi"/>
          <w:spacing w:val="-3"/>
          <w:sz w:val="18"/>
          <w:szCs w:val="18"/>
          <w:lang w:val="en-GB" w:eastAsia="en-GB"/>
        </w:rPr>
        <w:br/>
      </w:r>
    </w:p>
    <w:p w14:paraId="11571C9D" w14:textId="3D8843C6" w:rsidR="00C22EF1" w:rsidRPr="00B16516"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B16516">
        <w:rPr>
          <w:rFonts w:eastAsia="Calibri" w:cstheme="minorHAnsi"/>
          <w:b/>
          <w:bCs/>
          <w:spacing w:val="-3"/>
          <w:sz w:val="18"/>
          <w:szCs w:val="18"/>
          <w:lang w:val="en-GB" w:eastAsia="en-GB"/>
        </w:rPr>
        <w:t xml:space="preserve">Preparation of </w:t>
      </w:r>
      <w:r w:rsidR="00AB23EC" w:rsidRPr="00B16516">
        <w:rPr>
          <w:rFonts w:eastAsia="Calibri" w:cstheme="minorHAnsi"/>
          <w:b/>
          <w:bCs/>
          <w:spacing w:val="-3"/>
          <w:sz w:val="18"/>
          <w:szCs w:val="18"/>
          <w:lang w:val="en-GB" w:eastAsia="en-GB"/>
        </w:rPr>
        <w:t>P</w:t>
      </w:r>
      <w:r w:rsidRPr="00B16516">
        <w:rPr>
          <w:rFonts w:eastAsia="Calibri" w:cstheme="minorHAnsi"/>
          <w:b/>
          <w:bCs/>
          <w:spacing w:val="-3"/>
          <w:sz w:val="18"/>
          <w:szCs w:val="18"/>
          <w:lang w:val="en-GB" w:eastAsia="en-GB"/>
        </w:rPr>
        <w:t>roposal</w:t>
      </w:r>
      <w:r w:rsidR="00792B37" w:rsidRPr="00B16516">
        <w:rPr>
          <w:rFonts w:eastAsia="Calibri" w:cstheme="minorHAnsi"/>
          <w:b/>
          <w:bCs/>
          <w:spacing w:val="-3"/>
          <w:sz w:val="18"/>
          <w:szCs w:val="18"/>
          <w:lang w:val="en-GB" w:eastAsia="en-GB"/>
        </w:rPr>
        <w:t>s</w:t>
      </w:r>
    </w:p>
    <w:p w14:paraId="3490FD90" w14:textId="217D35D4" w:rsidR="00792B37" w:rsidRPr="00B16516"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Proponents</w:t>
      </w:r>
      <w:r w:rsidR="00C22EF1" w:rsidRPr="00B16516">
        <w:rPr>
          <w:rFonts w:eastAsia="Calibri" w:cstheme="minorHAnsi"/>
          <w:spacing w:val="-3"/>
          <w:sz w:val="18"/>
          <w:szCs w:val="18"/>
          <w:lang w:val="en-GB" w:eastAsia="en-GB"/>
        </w:rPr>
        <w:t xml:space="preserve"> are expected to examine all terms and instructions included in the CFP documents. Failure to provide all requested information will be at </w:t>
      </w:r>
      <w:r w:rsidRPr="00B16516">
        <w:rPr>
          <w:rFonts w:eastAsia="Calibri" w:cstheme="minorHAnsi"/>
          <w:spacing w:val="-3"/>
          <w:sz w:val="18"/>
          <w:szCs w:val="18"/>
          <w:lang w:val="en-GB" w:eastAsia="en-GB"/>
        </w:rPr>
        <w:t xml:space="preserve">the </w:t>
      </w:r>
      <w:r w:rsidR="00C22EF1" w:rsidRPr="00B16516">
        <w:rPr>
          <w:rFonts w:eastAsia="Calibri" w:cstheme="minorHAnsi"/>
          <w:spacing w:val="-3"/>
          <w:sz w:val="18"/>
          <w:szCs w:val="18"/>
          <w:lang w:val="en-GB" w:eastAsia="en-GB"/>
        </w:rPr>
        <w:t xml:space="preserve">proponent’s own risk and may result in rejection of </w:t>
      </w:r>
      <w:r w:rsidR="002616B5" w:rsidRPr="00B16516">
        <w:rPr>
          <w:rFonts w:eastAsia="Calibri" w:cstheme="minorHAnsi"/>
          <w:spacing w:val="-3"/>
          <w:sz w:val="18"/>
          <w:szCs w:val="18"/>
          <w:lang w:val="en-GB" w:eastAsia="en-GB"/>
        </w:rPr>
        <w:t xml:space="preserve">the </w:t>
      </w:r>
      <w:r w:rsidR="00C22EF1" w:rsidRPr="00B16516">
        <w:rPr>
          <w:rFonts w:eastAsia="Calibri" w:cstheme="minorHAnsi"/>
          <w:spacing w:val="-3"/>
          <w:sz w:val="18"/>
          <w:szCs w:val="18"/>
          <w:lang w:val="en-GB" w:eastAsia="en-GB"/>
        </w:rPr>
        <w:t>proponent’s proposal.</w:t>
      </w:r>
    </w:p>
    <w:p w14:paraId="1493EFC3" w14:textId="5B86C601" w:rsidR="00792B37" w:rsidRPr="00B16516"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The p</w:t>
      </w:r>
      <w:r w:rsidR="00C22EF1" w:rsidRPr="00B16516">
        <w:rPr>
          <w:rFonts w:eastAsia="Calibri" w:cstheme="minorHAnsi"/>
          <w:spacing w:val="-3"/>
          <w:sz w:val="18"/>
          <w:szCs w:val="18"/>
          <w:lang w:val="en-GB" w:eastAsia="en-GB"/>
        </w:rPr>
        <w:t xml:space="preserve">roponent’s proposal must be organized to follow the format of this CFP. Each proponent must respond to every stated request or requirement and indicate that </w:t>
      </w:r>
      <w:r w:rsidRPr="00B16516">
        <w:rPr>
          <w:rFonts w:eastAsia="Calibri" w:cstheme="minorHAnsi"/>
          <w:spacing w:val="-3"/>
          <w:sz w:val="18"/>
          <w:szCs w:val="18"/>
          <w:lang w:val="en-GB" w:eastAsia="en-GB"/>
        </w:rPr>
        <w:t xml:space="preserve">the </w:t>
      </w:r>
      <w:r w:rsidR="00C22EF1" w:rsidRPr="00B16516">
        <w:rPr>
          <w:rFonts w:eastAsia="Calibri" w:cstheme="minorHAnsi"/>
          <w:spacing w:val="-3"/>
          <w:sz w:val="18"/>
          <w:szCs w:val="18"/>
          <w:lang w:val="en-GB" w:eastAsia="en-GB"/>
        </w:rPr>
        <w:t xml:space="preserve">proponent understands and confirms acceptance of </w:t>
      </w:r>
      <w:r w:rsidR="0026403E" w:rsidRPr="00B16516">
        <w:rPr>
          <w:rFonts w:eastAsia="Calibri" w:cstheme="minorHAnsi"/>
          <w:spacing w:val="-3"/>
          <w:sz w:val="18"/>
          <w:szCs w:val="18"/>
          <w:lang w:val="en-GB" w:eastAsia="en-GB"/>
        </w:rPr>
        <w:t>UN Women</w:t>
      </w:r>
      <w:r w:rsidR="002616B5" w:rsidRPr="00B16516">
        <w:rPr>
          <w:rFonts w:eastAsia="Calibri" w:cstheme="minorHAnsi"/>
          <w:spacing w:val="-3"/>
          <w:sz w:val="18"/>
          <w:szCs w:val="18"/>
          <w:lang w:val="en-GB" w:eastAsia="en-GB"/>
        </w:rPr>
        <w:t>’s</w:t>
      </w:r>
      <w:r w:rsidR="00C22EF1" w:rsidRPr="00B16516">
        <w:rPr>
          <w:rFonts w:eastAsia="Calibri" w:cstheme="minorHAnsi"/>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B16516">
        <w:rPr>
          <w:rFonts w:eastAsia="Calibri" w:cstheme="minorHAnsi"/>
          <w:spacing w:val="-3"/>
          <w:sz w:val="18"/>
          <w:szCs w:val="18"/>
          <w:lang w:val="en-GB" w:eastAsia="en-GB"/>
        </w:rPr>
        <w:t xml:space="preserve"> </w:t>
      </w:r>
      <w:r w:rsidR="00C22EF1" w:rsidRPr="00B16516">
        <w:rPr>
          <w:rFonts w:eastAsia="Calibri" w:cstheme="minorHAnsi"/>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B16516"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sidRPr="00B16516">
        <w:rPr>
          <w:rFonts w:eastAsia="Calibri" w:cstheme="minorHAnsi"/>
          <w:spacing w:val="-3"/>
          <w:sz w:val="18"/>
          <w:szCs w:val="18"/>
          <w:lang w:val="en-GB" w:eastAsia="en-GB"/>
        </w:rPr>
        <w:t xml:space="preserve"> </w:t>
      </w:r>
      <w:r w:rsidRPr="00B16516">
        <w:rPr>
          <w:rFonts w:eastAsia="Calibri" w:cstheme="minorHAnsi"/>
          <w:spacing w:val="-3"/>
          <w:sz w:val="18"/>
          <w:szCs w:val="18"/>
          <w:lang w:val="en-GB" w:eastAsia="en-GB"/>
        </w:rPr>
        <w:t xml:space="preserve">Failure to provide an answer to an item will be considered an acceptance of the item. Where a descriptive response is requested, failure to provide </w:t>
      </w:r>
      <w:r w:rsidR="000F0F18" w:rsidRPr="00B16516">
        <w:rPr>
          <w:rFonts w:eastAsia="Calibri" w:cstheme="minorHAnsi"/>
          <w:spacing w:val="-3"/>
          <w:sz w:val="18"/>
          <w:szCs w:val="18"/>
          <w:lang w:val="en-GB" w:eastAsia="en-GB"/>
        </w:rPr>
        <w:t>one</w:t>
      </w:r>
      <w:r w:rsidRPr="00B16516">
        <w:rPr>
          <w:rFonts w:eastAsia="Calibri" w:cstheme="minorHAnsi"/>
          <w:spacing w:val="-3"/>
          <w:sz w:val="18"/>
          <w:szCs w:val="18"/>
          <w:lang w:val="en-GB" w:eastAsia="en-GB"/>
        </w:rPr>
        <w:t xml:space="preserve"> will be viewed as non-responsive.</w:t>
      </w:r>
      <w:r w:rsidR="00A035E0" w:rsidRPr="00B16516">
        <w:rPr>
          <w:rFonts w:eastAsia="Calibri" w:cstheme="minorHAnsi"/>
          <w:spacing w:val="-3"/>
          <w:sz w:val="18"/>
          <w:szCs w:val="18"/>
          <w:lang w:val="en-GB" w:eastAsia="en-GB"/>
        </w:rPr>
        <w:t xml:space="preserve"> </w:t>
      </w:r>
    </w:p>
    <w:p w14:paraId="6A7D66EC" w14:textId="77777777" w:rsidR="00792B37" w:rsidRPr="00B16516"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B16516">
        <w:rPr>
          <w:rFonts w:eastAsia="Calibri" w:cstheme="minorHAnsi"/>
          <w:spacing w:val="-3"/>
          <w:sz w:val="18"/>
          <w:szCs w:val="18"/>
          <w:lang w:val="en-GB" w:eastAsia="en-GB"/>
        </w:rPr>
        <w:t>UN Women</w:t>
      </w:r>
      <w:r w:rsidRPr="00B16516">
        <w:rPr>
          <w:rFonts w:eastAsia="Calibri" w:cstheme="minorHAnsi"/>
          <w:spacing w:val="-3"/>
          <w:sz w:val="18"/>
          <w:szCs w:val="18"/>
          <w:lang w:val="en-GB" w:eastAsia="en-GB"/>
        </w:rPr>
        <w:t xml:space="preserve"> established requirements. Acceptance of such changes is at the sole discretion of </w:t>
      </w:r>
      <w:r w:rsidR="0026403E" w:rsidRPr="00B16516">
        <w:rPr>
          <w:rFonts w:eastAsia="Calibri" w:cstheme="minorHAnsi"/>
          <w:spacing w:val="-3"/>
          <w:sz w:val="18"/>
          <w:szCs w:val="18"/>
          <w:lang w:val="en-GB" w:eastAsia="en-GB"/>
        </w:rPr>
        <w:t>UN Women</w:t>
      </w:r>
      <w:r w:rsidRPr="00B16516">
        <w:rPr>
          <w:rFonts w:eastAsia="Calibri" w:cstheme="minorHAnsi"/>
          <w:spacing w:val="-3"/>
          <w:sz w:val="18"/>
          <w:szCs w:val="18"/>
          <w:lang w:val="en-GB" w:eastAsia="en-GB"/>
        </w:rPr>
        <w:t>.</w:t>
      </w:r>
    </w:p>
    <w:p w14:paraId="3030011A" w14:textId="6261CC48" w:rsidR="00792B37" w:rsidRPr="00B16516"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 xml:space="preserve">Proposals must offer services for the total requirement, unless otherwise permitted in the CFP document. Proposals offering only part of the services </w:t>
      </w:r>
      <w:r w:rsidR="00850211" w:rsidRPr="00B16516">
        <w:rPr>
          <w:rFonts w:eastAsia="Calibri" w:cstheme="minorHAnsi"/>
          <w:spacing w:val="-3"/>
          <w:sz w:val="18"/>
          <w:szCs w:val="18"/>
          <w:lang w:val="en-GB" w:eastAsia="en-GB"/>
        </w:rPr>
        <w:t>will</w:t>
      </w:r>
      <w:r w:rsidRPr="00B16516">
        <w:rPr>
          <w:rFonts w:eastAsia="Calibri" w:cstheme="minorHAnsi"/>
          <w:spacing w:val="-3"/>
          <w:sz w:val="18"/>
          <w:szCs w:val="18"/>
          <w:lang w:val="en-GB" w:eastAsia="en-GB"/>
        </w:rPr>
        <w:t xml:space="preserve"> be rejected unless permitted otherwise in the CFP document. </w:t>
      </w:r>
    </w:p>
    <w:p w14:paraId="5DD252B3" w14:textId="7E46E0C6" w:rsidR="00792B37" w:rsidRPr="00B16516"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B16516">
        <w:rPr>
          <w:rFonts w:eastAsia="Calibri" w:cstheme="minorHAnsi"/>
          <w:sz w:val="18"/>
          <w:szCs w:val="18"/>
          <w:lang w:val="en-GB" w:eastAsia="en-GB"/>
        </w:rPr>
        <w:t xml:space="preserve">Proponents </w:t>
      </w:r>
      <w:r w:rsidRPr="00B16516">
        <w:rPr>
          <w:rFonts w:cstheme="minorHAnsi"/>
          <w:sz w:val="18"/>
          <w:szCs w:val="18"/>
        </w:rPr>
        <w:t>may use the services of sub-contractors or sub-partners to partially perform the work</w:t>
      </w:r>
      <w:r w:rsidR="0020020D" w:rsidRPr="00B16516">
        <w:rPr>
          <w:rFonts w:cstheme="minorHAnsi"/>
          <w:sz w:val="18"/>
          <w:szCs w:val="18"/>
        </w:rPr>
        <w:t xml:space="preserve"> except if the proponent is providing grant-making work. </w:t>
      </w:r>
      <w:r w:rsidR="004E78F2" w:rsidRPr="00B16516">
        <w:rPr>
          <w:rFonts w:cstheme="minorHAnsi"/>
          <w:sz w:val="18"/>
          <w:szCs w:val="18"/>
        </w:rPr>
        <w:t>The p</w:t>
      </w:r>
      <w:r w:rsidR="0020020D" w:rsidRPr="00B16516">
        <w:rPr>
          <w:rFonts w:cstheme="minorHAnsi"/>
          <w:sz w:val="18"/>
          <w:szCs w:val="18"/>
        </w:rPr>
        <w:t>roponent’s Technical Proposal shall indicate clearly if the proponent is intending to use sub-contractors or sub-partners and their names.</w:t>
      </w:r>
      <w:r w:rsidR="00A035E0" w:rsidRPr="00B16516">
        <w:rPr>
          <w:rFonts w:cstheme="minorHAnsi"/>
          <w:sz w:val="18"/>
          <w:szCs w:val="18"/>
        </w:rPr>
        <w:t xml:space="preserve"> </w:t>
      </w:r>
      <w:r w:rsidR="0020020D" w:rsidRPr="00B16516">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B16516"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The p</w:t>
      </w:r>
      <w:r w:rsidR="00C22EF1" w:rsidRPr="00B16516">
        <w:rPr>
          <w:rFonts w:eastAsia="Calibri" w:cstheme="minorHAnsi"/>
          <w:spacing w:val="-3"/>
          <w:sz w:val="18"/>
          <w:szCs w:val="18"/>
          <w:lang w:val="en-GB" w:eastAsia="en-GB"/>
        </w:rPr>
        <w:t xml:space="preserve">roponent’s proposal shall </w:t>
      </w:r>
      <w:r w:rsidRPr="00B16516">
        <w:rPr>
          <w:rFonts w:eastAsia="Calibri" w:cstheme="minorHAnsi"/>
          <w:spacing w:val="-3"/>
          <w:sz w:val="18"/>
          <w:szCs w:val="18"/>
          <w:lang w:val="en-GB" w:eastAsia="en-GB"/>
        </w:rPr>
        <w:t xml:space="preserve">state the following and </w:t>
      </w:r>
      <w:r w:rsidR="00C22EF1" w:rsidRPr="00B16516">
        <w:rPr>
          <w:rFonts w:eastAsia="Calibri" w:cstheme="minorHAnsi"/>
          <w:spacing w:val="-3"/>
          <w:sz w:val="18"/>
          <w:szCs w:val="18"/>
          <w:lang w:val="en-GB" w:eastAsia="en-GB"/>
        </w:rPr>
        <w:t>include all of the following labelled annexes:</w:t>
      </w:r>
      <w:r w:rsidR="00C22EF1" w:rsidRPr="00B16516">
        <w:rPr>
          <w:rFonts w:eastAsia="Calibri" w:cstheme="minorHAnsi"/>
          <w:spacing w:val="-3"/>
          <w:sz w:val="18"/>
          <w:szCs w:val="18"/>
          <w:lang w:val="en-GB" w:eastAsia="en-GB"/>
        </w:rPr>
        <w:tab/>
      </w:r>
    </w:p>
    <w:p w14:paraId="7ACCEA1B" w14:textId="77777777" w:rsidR="00C22EF1" w:rsidRPr="00B16516" w:rsidRDefault="00C22EF1" w:rsidP="00DC6588">
      <w:pPr>
        <w:tabs>
          <w:tab w:val="left" w:pos="-1440"/>
        </w:tabs>
        <w:suppressAutoHyphens/>
        <w:spacing w:after="0" w:line="240" w:lineRule="auto"/>
        <w:ind w:left="540" w:hanging="540"/>
        <w:jc w:val="both"/>
        <w:rPr>
          <w:rFonts w:eastAsia="Calibri" w:cstheme="minorHAnsi"/>
          <w:spacing w:val="-3"/>
          <w:sz w:val="18"/>
          <w:szCs w:val="18"/>
          <w:lang w:val="en-GB" w:eastAsia="en-GB"/>
        </w:rPr>
      </w:pPr>
    </w:p>
    <w:p w14:paraId="223E09E4" w14:textId="02446B04" w:rsidR="00C22EF1" w:rsidRPr="00B16516" w:rsidRDefault="006D5EEA" w:rsidP="00DC6588">
      <w:pPr>
        <w:tabs>
          <w:tab w:val="left" w:pos="-720"/>
          <w:tab w:val="left" w:pos="540"/>
        </w:tabs>
        <w:suppressAutoHyphens/>
        <w:spacing w:after="0" w:line="240" w:lineRule="auto"/>
        <w:ind w:left="540" w:hanging="540"/>
        <w:jc w:val="both"/>
        <w:rPr>
          <w:rFonts w:eastAsia="Calibri" w:cstheme="minorHAnsi"/>
          <w:spacing w:val="-2"/>
          <w:sz w:val="18"/>
          <w:szCs w:val="18"/>
          <w:lang w:val="en-CA"/>
        </w:rPr>
      </w:pPr>
      <w:r w:rsidRPr="00B16516">
        <w:rPr>
          <w:rFonts w:eastAsia="Calibri" w:cstheme="minorHAnsi"/>
          <w:b/>
          <w:bCs/>
          <w:spacing w:val="-2"/>
          <w:sz w:val="18"/>
          <w:szCs w:val="18"/>
          <w:lang w:val="en-CA"/>
        </w:rPr>
        <w:tab/>
      </w:r>
      <w:r w:rsidR="00C22EF1" w:rsidRPr="00B16516">
        <w:rPr>
          <w:rFonts w:eastAsia="Calibri" w:cstheme="minorHAnsi"/>
          <w:b/>
          <w:bCs/>
          <w:spacing w:val="-2"/>
          <w:sz w:val="18"/>
          <w:szCs w:val="18"/>
          <w:lang w:val="en-CA"/>
        </w:rPr>
        <w:t>CFP submission</w:t>
      </w:r>
      <w:r w:rsidR="00C22EF1" w:rsidRPr="00B16516">
        <w:rPr>
          <w:rFonts w:eastAsia="Calibri" w:cstheme="minorHAnsi"/>
          <w:spacing w:val="-2"/>
          <w:sz w:val="18"/>
          <w:szCs w:val="18"/>
          <w:lang w:val="en-CA"/>
        </w:rPr>
        <w:t xml:space="preserve"> (on or before proposal due date):</w:t>
      </w:r>
    </w:p>
    <w:p w14:paraId="2FAD0ED9" w14:textId="77777777" w:rsidR="0070710D" w:rsidRPr="00B16516" w:rsidRDefault="0070710D" w:rsidP="00DC6588">
      <w:pPr>
        <w:tabs>
          <w:tab w:val="left" w:pos="-720"/>
        </w:tabs>
        <w:suppressAutoHyphens/>
        <w:spacing w:after="0" w:line="240" w:lineRule="auto"/>
        <w:ind w:left="540"/>
        <w:jc w:val="both"/>
        <w:rPr>
          <w:rFonts w:eastAsia="Times New Roman" w:cstheme="minorHAnsi"/>
          <w:spacing w:val="-2"/>
          <w:sz w:val="18"/>
          <w:szCs w:val="18"/>
          <w:lang w:val="en-GB" w:eastAsia="en-GB"/>
        </w:rPr>
      </w:pPr>
    </w:p>
    <w:p w14:paraId="410E41E0" w14:textId="73C1D273" w:rsidR="00C22EF1" w:rsidRPr="00B16516" w:rsidRDefault="00C22EF1" w:rsidP="00DC6588">
      <w:pPr>
        <w:tabs>
          <w:tab w:val="left" w:pos="-720"/>
        </w:tabs>
        <w:suppressAutoHyphens/>
        <w:spacing w:after="0" w:line="240" w:lineRule="auto"/>
        <w:ind w:left="540"/>
        <w:jc w:val="both"/>
        <w:rPr>
          <w:rFonts w:eastAsia="Times New Roman" w:cstheme="minorHAnsi"/>
          <w:spacing w:val="-2"/>
          <w:sz w:val="18"/>
          <w:szCs w:val="18"/>
          <w:lang w:val="en-GB" w:eastAsia="en-GB"/>
        </w:rPr>
      </w:pPr>
      <w:r w:rsidRPr="00B16516">
        <w:rPr>
          <w:rFonts w:eastAsia="Times New Roman" w:cstheme="minorHAnsi"/>
          <w:spacing w:val="-2"/>
          <w:sz w:val="18"/>
          <w:szCs w:val="18"/>
          <w:lang w:val="en-GB" w:eastAsia="en-GB"/>
        </w:rPr>
        <w:t>As a minimum, proponents shall complete and return the below listed documents (</w:t>
      </w:r>
      <w:r w:rsidR="00B71941" w:rsidRPr="00B16516">
        <w:rPr>
          <w:rFonts w:eastAsia="Times New Roman" w:cstheme="minorHAnsi"/>
          <w:spacing w:val="-2"/>
          <w:sz w:val="18"/>
          <w:szCs w:val="18"/>
          <w:lang w:val="en-GB" w:eastAsia="en-GB"/>
        </w:rPr>
        <w:t>a</w:t>
      </w:r>
      <w:r w:rsidRPr="00B16516">
        <w:rPr>
          <w:rFonts w:eastAsia="Times New Roman" w:cstheme="minorHAnsi"/>
          <w:spacing w:val="-2"/>
          <w:sz w:val="18"/>
          <w:szCs w:val="18"/>
          <w:lang w:val="en-GB" w:eastAsia="en-GB"/>
        </w:rPr>
        <w:t xml:space="preserve">nnexes to this CFP) </w:t>
      </w:r>
      <w:r w:rsidRPr="00B16516">
        <w:rPr>
          <w:rFonts w:eastAsia="Times New Roman" w:cstheme="minorHAnsi"/>
          <w:b/>
          <w:spacing w:val="-2"/>
          <w:sz w:val="18"/>
          <w:szCs w:val="18"/>
          <w:lang w:val="en-GB" w:eastAsia="en-GB"/>
        </w:rPr>
        <w:t>as an integral part of their proposal</w:t>
      </w:r>
      <w:r w:rsidRPr="00B16516">
        <w:rPr>
          <w:rFonts w:eastAsia="Times New Roman" w:cstheme="minorHAnsi"/>
          <w:spacing w:val="-2"/>
          <w:sz w:val="18"/>
          <w:szCs w:val="18"/>
          <w:lang w:val="en-GB" w:eastAsia="en-GB"/>
        </w:rPr>
        <w:t>. Proponents may add additional documentation to their proposals as they deem appropriate.</w:t>
      </w:r>
    </w:p>
    <w:p w14:paraId="5B02043E" w14:textId="77777777" w:rsidR="00C22EF1" w:rsidRPr="00B16516" w:rsidRDefault="00C22EF1" w:rsidP="00DC6588">
      <w:pPr>
        <w:tabs>
          <w:tab w:val="left" w:pos="-720"/>
          <w:tab w:val="left" w:pos="540"/>
        </w:tabs>
        <w:suppressAutoHyphens/>
        <w:spacing w:after="0" w:line="240" w:lineRule="auto"/>
        <w:ind w:left="540" w:hanging="540"/>
        <w:jc w:val="both"/>
        <w:rPr>
          <w:rFonts w:eastAsia="Times New Roman" w:cstheme="minorHAnsi"/>
          <w:spacing w:val="-2"/>
          <w:sz w:val="18"/>
          <w:szCs w:val="18"/>
          <w:lang w:val="en-GB" w:eastAsia="en-GB"/>
        </w:rPr>
      </w:pPr>
    </w:p>
    <w:p w14:paraId="77699E81" w14:textId="3842E141" w:rsidR="00C22EF1" w:rsidRPr="00B16516" w:rsidRDefault="006D5EEA" w:rsidP="00DC6588">
      <w:pPr>
        <w:tabs>
          <w:tab w:val="left" w:pos="-720"/>
          <w:tab w:val="left" w:pos="540"/>
        </w:tabs>
        <w:suppressAutoHyphens/>
        <w:spacing w:after="0" w:line="240" w:lineRule="auto"/>
        <w:ind w:left="540" w:hanging="540"/>
        <w:jc w:val="both"/>
        <w:rPr>
          <w:rFonts w:eastAsia="Times New Roman" w:cstheme="minorHAnsi"/>
          <w:spacing w:val="-2"/>
          <w:sz w:val="18"/>
          <w:szCs w:val="18"/>
          <w:lang w:val="en-GB" w:eastAsia="en-GB"/>
        </w:rPr>
      </w:pPr>
      <w:r w:rsidRPr="00B16516">
        <w:rPr>
          <w:rFonts w:eastAsia="Times New Roman" w:cstheme="minorHAnsi"/>
          <w:spacing w:val="-2"/>
          <w:sz w:val="18"/>
          <w:szCs w:val="18"/>
          <w:lang w:val="en-GB" w:eastAsia="en-GB"/>
        </w:rPr>
        <w:tab/>
      </w:r>
      <w:r w:rsidR="00C22EF1" w:rsidRPr="00B16516">
        <w:rPr>
          <w:rFonts w:eastAsia="Times New Roman" w:cstheme="minorHAnsi"/>
          <w:spacing w:val="-2"/>
          <w:sz w:val="18"/>
          <w:szCs w:val="18"/>
          <w:lang w:val="en-GB" w:eastAsia="en-GB"/>
        </w:rPr>
        <w:t>Failure to complete and return the below listed documents as part of the proposal may result in proposal rejection.</w:t>
      </w:r>
    </w:p>
    <w:p w14:paraId="29F2AEDB" w14:textId="77777777" w:rsidR="00C22EF1" w:rsidRPr="00B16516" w:rsidRDefault="00C22EF1" w:rsidP="00DC6588">
      <w:pPr>
        <w:tabs>
          <w:tab w:val="left" w:pos="-720"/>
        </w:tabs>
        <w:suppressAutoHyphens/>
        <w:spacing w:after="0" w:line="240" w:lineRule="auto"/>
        <w:jc w:val="both"/>
        <w:rPr>
          <w:rFonts w:eastAsia="Calibri" w:cstheme="minorHAnsi"/>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E83F33" w:rsidRPr="00B16516" w14:paraId="52F9BD6E" w14:textId="77777777" w:rsidTr="004618C5">
        <w:trPr>
          <w:trHeight w:val="20"/>
        </w:trPr>
        <w:tc>
          <w:tcPr>
            <w:tcW w:w="1638" w:type="dxa"/>
          </w:tcPr>
          <w:p w14:paraId="5E2AC1ED" w14:textId="77777777" w:rsidR="00C22EF1" w:rsidRPr="00B16516" w:rsidRDefault="00C22EF1" w:rsidP="00DC6588">
            <w:pPr>
              <w:widowControl w:val="0"/>
              <w:suppressAutoHyphens/>
              <w:spacing w:after="0" w:line="240" w:lineRule="auto"/>
              <w:jc w:val="both"/>
              <w:rPr>
                <w:rFonts w:eastAsia="Calibri" w:cstheme="minorHAnsi"/>
                <w:spacing w:val="-3"/>
                <w:sz w:val="18"/>
                <w:szCs w:val="18"/>
                <w:lang w:val="en-CA"/>
              </w:rPr>
            </w:pPr>
            <w:r w:rsidRPr="00B16516">
              <w:rPr>
                <w:rFonts w:eastAsia="Calibri" w:cstheme="minorHAnsi"/>
                <w:spacing w:val="-2"/>
                <w:sz w:val="18"/>
                <w:szCs w:val="18"/>
                <w:lang w:val="en-CA"/>
              </w:rPr>
              <w:t>Part of proposal</w:t>
            </w:r>
          </w:p>
        </w:tc>
        <w:tc>
          <w:tcPr>
            <w:tcW w:w="6498" w:type="dxa"/>
          </w:tcPr>
          <w:p w14:paraId="2B7C19E2" w14:textId="39767564" w:rsidR="00C22EF1" w:rsidRPr="00B16516" w:rsidRDefault="008A4449" w:rsidP="00DC6588">
            <w:pPr>
              <w:widowControl w:val="0"/>
              <w:suppressAutoHyphens/>
              <w:spacing w:after="0" w:line="240" w:lineRule="auto"/>
              <w:jc w:val="both"/>
              <w:rPr>
                <w:rFonts w:eastAsia="Calibri" w:cstheme="minorHAnsi"/>
                <w:spacing w:val="-3"/>
                <w:sz w:val="18"/>
                <w:szCs w:val="18"/>
                <w:lang w:val="en-CA"/>
              </w:rPr>
            </w:pPr>
            <w:r w:rsidRPr="00B16516">
              <w:rPr>
                <w:rFonts w:eastAsia="Calibri" w:cstheme="minorHAnsi"/>
                <w:b/>
                <w:spacing w:val="-2"/>
                <w:sz w:val="18"/>
                <w:szCs w:val="18"/>
                <w:lang w:val="en-CA" w:eastAsia="en-GB"/>
              </w:rPr>
              <w:t xml:space="preserve">Annex </w:t>
            </w:r>
            <w:r w:rsidRPr="00B16516">
              <w:rPr>
                <w:rFonts w:cstheme="minorHAnsi"/>
                <w:b/>
                <w:spacing w:val="-2"/>
                <w:sz w:val="18"/>
                <w:szCs w:val="18"/>
                <w:lang w:val="en-CA"/>
              </w:rPr>
              <w:t>B</w:t>
            </w:r>
            <w:r w:rsidRPr="00B16516">
              <w:rPr>
                <w:rFonts w:eastAsia="Calibri" w:cstheme="minorHAnsi"/>
                <w:b/>
                <w:spacing w:val="-2"/>
                <w:sz w:val="18"/>
                <w:szCs w:val="18"/>
                <w:lang w:val="en-CA" w:eastAsia="en-GB"/>
              </w:rPr>
              <w:t>-1</w:t>
            </w:r>
            <w:r w:rsidRPr="00B16516">
              <w:rPr>
                <w:rFonts w:eastAsia="Calibri" w:cstheme="minorHAnsi"/>
                <w:spacing w:val="-2"/>
                <w:sz w:val="18"/>
                <w:szCs w:val="18"/>
                <w:lang w:val="en-CA" w:eastAsia="en-GB"/>
              </w:rPr>
              <w:t xml:space="preserve"> Mandatory </w:t>
            </w:r>
            <w:r w:rsidR="00726222" w:rsidRPr="00B16516">
              <w:rPr>
                <w:rFonts w:eastAsia="Calibri" w:cstheme="minorHAnsi"/>
                <w:spacing w:val="-2"/>
                <w:sz w:val="18"/>
                <w:szCs w:val="18"/>
                <w:lang w:val="en-CA" w:eastAsia="en-GB"/>
              </w:rPr>
              <w:t>R</w:t>
            </w:r>
            <w:r w:rsidRPr="00B16516">
              <w:rPr>
                <w:rFonts w:eastAsia="Calibri" w:cstheme="minorHAnsi"/>
                <w:spacing w:val="-2"/>
                <w:sz w:val="18"/>
                <w:szCs w:val="18"/>
                <w:lang w:val="en-CA" w:eastAsia="en-GB"/>
              </w:rPr>
              <w:t>equirements/</w:t>
            </w:r>
            <w:r w:rsidR="00726222" w:rsidRPr="00B16516">
              <w:rPr>
                <w:rFonts w:eastAsia="Calibri" w:cstheme="minorHAnsi"/>
                <w:spacing w:val="-2"/>
                <w:sz w:val="18"/>
                <w:szCs w:val="18"/>
                <w:lang w:val="en-CA" w:eastAsia="en-GB"/>
              </w:rPr>
              <w:t>P</w:t>
            </w:r>
            <w:r w:rsidRPr="00B16516">
              <w:rPr>
                <w:rFonts w:eastAsia="Calibri" w:cstheme="minorHAnsi"/>
                <w:spacing w:val="-2"/>
                <w:sz w:val="18"/>
                <w:szCs w:val="18"/>
                <w:lang w:val="en-CA" w:eastAsia="en-GB"/>
              </w:rPr>
              <w:t>re-</w:t>
            </w:r>
            <w:r w:rsidR="00726222" w:rsidRPr="00B16516">
              <w:rPr>
                <w:rFonts w:eastAsia="Calibri" w:cstheme="minorHAnsi"/>
                <w:spacing w:val="-2"/>
                <w:sz w:val="18"/>
                <w:szCs w:val="18"/>
                <w:lang w:val="en-CA" w:eastAsia="en-GB"/>
              </w:rPr>
              <w:t>Q</w:t>
            </w:r>
            <w:r w:rsidRPr="00B16516">
              <w:rPr>
                <w:rFonts w:eastAsia="Calibri" w:cstheme="minorHAnsi"/>
                <w:spacing w:val="-2"/>
                <w:sz w:val="18"/>
                <w:szCs w:val="18"/>
                <w:lang w:val="en-CA" w:eastAsia="en-GB"/>
              </w:rPr>
              <w:t xml:space="preserve">ualification </w:t>
            </w:r>
            <w:r w:rsidR="00F81F82" w:rsidRPr="00B16516">
              <w:rPr>
                <w:rFonts w:eastAsia="Calibri" w:cstheme="minorHAnsi"/>
                <w:spacing w:val="-2"/>
                <w:sz w:val="18"/>
                <w:szCs w:val="18"/>
                <w:lang w:val="en-CA" w:eastAsia="en-GB"/>
              </w:rPr>
              <w:t>C</w:t>
            </w:r>
            <w:r w:rsidRPr="00B16516">
              <w:rPr>
                <w:rFonts w:eastAsia="Calibri" w:cstheme="minorHAnsi"/>
                <w:spacing w:val="-2"/>
                <w:sz w:val="18"/>
                <w:szCs w:val="18"/>
                <w:lang w:val="en-CA" w:eastAsia="en-GB"/>
              </w:rPr>
              <w:t>riteria</w:t>
            </w:r>
            <w:r w:rsidRPr="00B16516">
              <w:rPr>
                <w:rFonts w:eastAsia="Calibri" w:cstheme="minorHAnsi"/>
                <w:spacing w:val="-3"/>
                <w:sz w:val="18"/>
                <w:szCs w:val="18"/>
                <w:lang w:val="en-CA"/>
              </w:rPr>
              <w:t xml:space="preserve"> </w:t>
            </w:r>
            <w:r w:rsidR="00131596" w:rsidRPr="00B16516">
              <w:rPr>
                <w:rFonts w:eastAsia="Calibri" w:cstheme="minorHAnsi"/>
                <w:spacing w:val="-3"/>
                <w:sz w:val="18"/>
                <w:szCs w:val="18"/>
                <w:lang w:val="en-CA"/>
              </w:rPr>
              <w:t xml:space="preserve">and </w:t>
            </w:r>
            <w:r w:rsidR="00F81F82" w:rsidRPr="00B16516">
              <w:rPr>
                <w:rFonts w:eastAsia="Calibri" w:cstheme="minorHAnsi"/>
                <w:spacing w:val="-3"/>
                <w:sz w:val="18"/>
                <w:szCs w:val="18"/>
                <w:lang w:val="en-CA"/>
              </w:rPr>
              <w:t>C</w:t>
            </w:r>
            <w:r w:rsidR="00131596" w:rsidRPr="00B16516">
              <w:rPr>
                <w:rFonts w:eastAsia="Calibri" w:cstheme="minorHAnsi"/>
                <w:spacing w:val="-3"/>
                <w:sz w:val="18"/>
                <w:szCs w:val="18"/>
                <w:lang w:val="en-CA"/>
              </w:rPr>
              <w:t xml:space="preserve">ontractual </w:t>
            </w:r>
            <w:r w:rsidR="00F81F82" w:rsidRPr="00B16516">
              <w:rPr>
                <w:rFonts w:eastAsia="Calibri" w:cstheme="minorHAnsi"/>
                <w:spacing w:val="-3"/>
                <w:sz w:val="18"/>
                <w:szCs w:val="18"/>
                <w:lang w:val="en-CA"/>
              </w:rPr>
              <w:t>A</w:t>
            </w:r>
            <w:r w:rsidR="00131596" w:rsidRPr="00B16516">
              <w:rPr>
                <w:rFonts w:eastAsia="Calibri" w:cstheme="minorHAnsi"/>
                <w:spacing w:val="-3"/>
                <w:sz w:val="18"/>
                <w:szCs w:val="18"/>
                <w:lang w:val="en-CA"/>
              </w:rPr>
              <w:t>spects</w:t>
            </w:r>
          </w:p>
        </w:tc>
      </w:tr>
      <w:tr w:rsidR="00E83F33" w:rsidRPr="00B16516" w14:paraId="2918AA56" w14:textId="77777777" w:rsidTr="004618C5">
        <w:trPr>
          <w:trHeight w:val="20"/>
        </w:trPr>
        <w:tc>
          <w:tcPr>
            <w:tcW w:w="1638" w:type="dxa"/>
          </w:tcPr>
          <w:p w14:paraId="51E505FE" w14:textId="77777777" w:rsidR="00C22EF1" w:rsidRPr="00B16516" w:rsidRDefault="00C22EF1" w:rsidP="00DC6588">
            <w:pPr>
              <w:widowControl w:val="0"/>
              <w:suppressAutoHyphens/>
              <w:spacing w:after="0" w:line="240" w:lineRule="auto"/>
              <w:jc w:val="both"/>
              <w:rPr>
                <w:rFonts w:eastAsia="Calibri" w:cstheme="minorHAnsi"/>
                <w:spacing w:val="-3"/>
                <w:sz w:val="18"/>
                <w:szCs w:val="18"/>
                <w:lang w:val="en-CA"/>
              </w:rPr>
            </w:pPr>
            <w:r w:rsidRPr="00B16516">
              <w:rPr>
                <w:rFonts w:eastAsia="Calibri" w:cstheme="minorHAnsi"/>
                <w:spacing w:val="-2"/>
                <w:sz w:val="18"/>
                <w:szCs w:val="18"/>
                <w:lang w:val="en-CA"/>
              </w:rPr>
              <w:t>Part of proposal</w:t>
            </w:r>
          </w:p>
        </w:tc>
        <w:tc>
          <w:tcPr>
            <w:tcW w:w="6498" w:type="dxa"/>
          </w:tcPr>
          <w:p w14:paraId="5A23C3BA" w14:textId="2470BF50" w:rsidR="00C22EF1" w:rsidRPr="00B16516"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B16516">
              <w:rPr>
                <w:rFonts w:eastAsia="Calibri" w:cstheme="minorHAnsi"/>
                <w:b/>
                <w:spacing w:val="-2"/>
                <w:sz w:val="18"/>
                <w:szCs w:val="18"/>
                <w:lang w:val="en-CA" w:eastAsia="en-GB"/>
              </w:rPr>
              <w:t xml:space="preserve">Annex </w:t>
            </w:r>
            <w:r w:rsidRPr="00B16516">
              <w:rPr>
                <w:rFonts w:cstheme="minorHAnsi"/>
                <w:b/>
                <w:spacing w:val="-2"/>
                <w:sz w:val="18"/>
                <w:szCs w:val="18"/>
                <w:lang w:val="en-CA"/>
              </w:rPr>
              <w:t>B</w:t>
            </w:r>
            <w:r w:rsidRPr="00B16516">
              <w:rPr>
                <w:rFonts w:eastAsia="Calibri" w:cstheme="minorHAnsi"/>
                <w:b/>
                <w:spacing w:val="-2"/>
                <w:sz w:val="18"/>
                <w:szCs w:val="18"/>
                <w:lang w:val="en-CA" w:eastAsia="en-GB"/>
              </w:rPr>
              <w:t>-2</w:t>
            </w:r>
            <w:r w:rsidRPr="00B16516">
              <w:rPr>
                <w:rFonts w:eastAsia="Calibri" w:cstheme="minorHAnsi"/>
                <w:spacing w:val="-2"/>
                <w:sz w:val="18"/>
                <w:szCs w:val="18"/>
                <w:lang w:val="en-CA" w:eastAsia="en-GB"/>
              </w:rPr>
              <w:t xml:space="preserve"> </w:t>
            </w:r>
            <w:r w:rsidRPr="00B16516">
              <w:rPr>
                <w:rFonts w:cstheme="minorHAnsi"/>
                <w:spacing w:val="-2"/>
                <w:sz w:val="18"/>
                <w:szCs w:val="18"/>
                <w:lang w:val="en-CA"/>
              </w:rPr>
              <w:t xml:space="preserve">Template for </w:t>
            </w:r>
            <w:r w:rsidR="00F81F82" w:rsidRPr="00B16516">
              <w:rPr>
                <w:rFonts w:cstheme="minorHAnsi"/>
                <w:spacing w:val="-2"/>
                <w:sz w:val="18"/>
                <w:szCs w:val="18"/>
                <w:lang w:val="en-CA"/>
              </w:rPr>
              <w:t>P</w:t>
            </w:r>
            <w:r w:rsidRPr="00B16516">
              <w:rPr>
                <w:rFonts w:cstheme="minorHAnsi"/>
                <w:spacing w:val="-2"/>
                <w:sz w:val="18"/>
                <w:szCs w:val="18"/>
                <w:lang w:val="en-CA"/>
              </w:rPr>
              <w:t xml:space="preserve">roposal </w:t>
            </w:r>
            <w:r w:rsidR="00F81F82" w:rsidRPr="00B16516">
              <w:rPr>
                <w:rFonts w:cstheme="minorHAnsi"/>
                <w:spacing w:val="-2"/>
                <w:sz w:val="18"/>
                <w:szCs w:val="18"/>
                <w:lang w:val="en-CA"/>
              </w:rPr>
              <w:t>S</w:t>
            </w:r>
            <w:r w:rsidRPr="00B16516">
              <w:rPr>
                <w:rFonts w:cstheme="minorHAnsi"/>
                <w:spacing w:val="-2"/>
                <w:sz w:val="18"/>
                <w:szCs w:val="18"/>
                <w:lang w:val="en-CA"/>
              </w:rPr>
              <w:t>ubmission</w:t>
            </w:r>
          </w:p>
        </w:tc>
      </w:tr>
      <w:tr w:rsidR="00E83F33" w:rsidRPr="00B16516" w14:paraId="3C297BCF" w14:textId="77777777" w:rsidTr="004618C5">
        <w:trPr>
          <w:trHeight w:val="20"/>
        </w:trPr>
        <w:tc>
          <w:tcPr>
            <w:tcW w:w="1638" w:type="dxa"/>
          </w:tcPr>
          <w:p w14:paraId="324B7112" w14:textId="77777777" w:rsidR="00C22EF1" w:rsidRPr="00B16516" w:rsidRDefault="00C22EF1" w:rsidP="00DC6588">
            <w:pPr>
              <w:widowControl w:val="0"/>
              <w:suppressAutoHyphens/>
              <w:spacing w:after="0" w:line="240" w:lineRule="auto"/>
              <w:jc w:val="both"/>
              <w:rPr>
                <w:rFonts w:eastAsia="Calibri" w:cstheme="minorHAnsi"/>
                <w:spacing w:val="-3"/>
                <w:sz w:val="18"/>
                <w:szCs w:val="18"/>
                <w:lang w:val="en-CA"/>
              </w:rPr>
            </w:pPr>
            <w:r w:rsidRPr="00B16516">
              <w:rPr>
                <w:rFonts w:eastAsia="Calibri" w:cstheme="minorHAnsi"/>
                <w:spacing w:val="-2"/>
                <w:sz w:val="18"/>
                <w:szCs w:val="18"/>
                <w:lang w:val="en-CA"/>
              </w:rPr>
              <w:t>Part of proposal</w:t>
            </w:r>
          </w:p>
        </w:tc>
        <w:tc>
          <w:tcPr>
            <w:tcW w:w="6498" w:type="dxa"/>
          </w:tcPr>
          <w:p w14:paraId="133D927D" w14:textId="45096621" w:rsidR="00C22EF1" w:rsidRPr="00B16516"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B16516">
              <w:rPr>
                <w:rFonts w:eastAsia="Calibri" w:cstheme="minorHAnsi"/>
                <w:b/>
                <w:spacing w:val="-2"/>
                <w:sz w:val="18"/>
                <w:szCs w:val="18"/>
                <w:lang w:val="en-CA" w:eastAsia="en-GB"/>
              </w:rPr>
              <w:t xml:space="preserve">Annex </w:t>
            </w:r>
            <w:r w:rsidRPr="00B16516">
              <w:rPr>
                <w:rFonts w:cstheme="minorHAnsi"/>
                <w:b/>
                <w:spacing w:val="-2"/>
                <w:sz w:val="18"/>
                <w:szCs w:val="18"/>
                <w:lang w:val="en-CA"/>
              </w:rPr>
              <w:t>B</w:t>
            </w:r>
            <w:r w:rsidRPr="00B16516">
              <w:rPr>
                <w:rFonts w:eastAsia="Calibri" w:cstheme="minorHAnsi"/>
                <w:b/>
                <w:spacing w:val="-2"/>
                <w:sz w:val="18"/>
                <w:szCs w:val="18"/>
                <w:lang w:val="en-CA" w:eastAsia="en-GB"/>
              </w:rPr>
              <w:t>-</w:t>
            </w:r>
            <w:r w:rsidRPr="00B16516">
              <w:rPr>
                <w:rFonts w:cstheme="minorHAnsi"/>
                <w:b/>
                <w:spacing w:val="-2"/>
                <w:sz w:val="18"/>
                <w:szCs w:val="18"/>
                <w:lang w:val="en-CA"/>
              </w:rPr>
              <w:t>3</w:t>
            </w:r>
            <w:r w:rsidRPr="00B16516">
              <w:rPr>
                <w:rFonts w:eastAsia="Calibri" w:cstheme="minorHAnsi"/>
                <w:spacing w:val="-2"/>
                <w:sz w:val="18"/>
                <w:szCs w:val="18"/>
                <w:lang w:val="en-CA" w:eastAsia="en-GB"/>
              </w:rPr>
              <w:t xml:space="preserve"> Format of </w:t>
            </w:r>
            <w:r w:rsidR="00F81F82" w:rsidRPr="00B16516">
              <w:rPr>
                <w:rFonts w:eastAsia="Calibri" w:cstheme="minorHAnsi"/>
                <w:spacing w:val="-2"/>
                <w:sz w:val="18"/>
                <w:szCs w:val="18"/>
                <w:lang w:val="en-CA" w:eastAsia="en-GB"/>
              </w:rPr>
              <w:t>R</w:t>
            </w:r>
            <w:r w:rsidRPr="00B16516">
              <w:rPr>
                <w:rFonts w:eastAsia="Calibri" w:cstheme="minorHAnsi"/>
                <w:spacing w:val="-2"/>
                <w:sz w:val="18"/>
                <w:szCs w:val="18"/>
                <w:lang w:val="en-CA" w:eastAsia="en-GB"/>
              </w:rPr>
              <w:t xml:space="preserve">esume for </w:t>
            </w:r>
            <w:r w:rsidR="00F81F82" w:rsidRPr="00B16516">
              <w:rPr>
                <w:rFonts w:eastAsia="Calibri" w:cstheme="minorHAnsi"/>
                <w:spacing w:val="-2"/>
                <w:sz w:val="18"/>
                <w:szCs w:val="18"/>
                <w:lang w:val="en-CA" w:eastAsia="en-GB"/>
              </w:rPr>
              <w:t>P</w:t>
            </w:r>
            <w:r w:rsidRPr="00B16516">
              <w:rPr>
                <w:rFonts w:eastAsia="Calibri" w:cstheme="minorHAnsi"/>
                <w:spacing w:val="-2"/>
                <w:sz w:val="18"/>
                <w:szCs w:val="18"/>
                <w:lang w:val="en-CA" w:eastAsia="en-GB"/>
              </w:rPr>
              <w:t xml:space="preserve">roposed </w:t>
            </w:r>
            <w:r w:rsidR="005752C3" w:rsidRPr="00B16516">
              <w:rPr>
                <w:rFonts w:eastAsia="Calibri" w:cstheme="minorHAnsi"/>
                <w:spacing w:val="-2"/>
                <w:sz w:val="18"/>
                <w:szCs w:val="18"/>
                <w:lang w:val="en-CA" w:eastAsia="en-GB"/>
              </w:rPr>
              <w:t>Personnel</w:t>
            </w:r>
          </w:p>
        </w:tc>
      </w:tr>
      <w:tr w:rsidR="00D70D29" w:rsidRPr="00B16516" w14:paraId="312727F1" w14:textId="77777777" w:rsidTr="004618C5">
        <w:trPr>
          <w:trHeight w:val="20"/>
        </w:trPr>
        <w:tc>
          <w:tcPr>
            <w:tcW w:w="1638" w:type="dxa"/>
          </w:tcPr>
          <w:p w14:paraId="1E7F8918" w14:textId="77777777" w:rsidR="00D70D29" w:rsidRPr="00B16516" w:rsidRDefault="00D70D29" w:rsidP="00DC6588">
            <w:pPr>
              <w:widowControl w:val="0"/>
              <w:suppressAutoHyphens/>
              <w:spacing w:after="0" w:line="240" w:lineRule="auto"/>
              <w:jc w:val="both"/>
              <w:rPr>
                <w:rFonts w:eastAsia="Calibri" w:cstheme="minorHAnsi"/>
                <w:spacing w:val="-3"/>
                <w:sz w:val="18"/>
                <w:szCs w:val="18"/>
                <w:lang w:val="en-CA"/>
              </w:rPr>
            </w:pPr>
            <w:r w:rsidRPr="00B16516">
              <w:rPr>
                <w:rFonts w:eastAsia="Calibri" w:cstheme="minorHAnsi"/>
                <w:spacing w:val="-2"/>
                <w:sz w:val="18"/>
                <w:szCs w:val="18"/>
                <w:lang w:val="en-CA"/>
              </w:rPr>
              <w:t>Part of proposal</w:t>
            </w:r>
          </w:p>
        </w:tc>
        <w:tc>
          <w:tcPr>
            <w:tcW w:w="6498" w:type="dxa"/>
          </w:tcPr>
          <w:p w14:paraId="1DBB2FD8" w14:textId="0C5E5A6D" w:rsidR="00D70D29" w:rsidRPr="00B16516"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B16516">
              <w:rPr>
                <w:rFonts w:eastAsia="Calibri" w:cstheme="minorHAnsi"/>
                <w:b/>
                <w:spacing w:val="-2"/>
                <w:sz w:val="18"/>
                <w:szCs w:val="18"/>
                <w:lang w:val="en-CA" w:eastAsia="en-GB"/>
              </w:rPr>
              <w:t xml:space="preserve">Annex </w:t>
            </w:r>
            <w:r w:rsidRPr="00B16516">
              <w:rPr>
                <w:rFonts w:cstheme="minorHAnsi"/>
                <w:b/>
                <w:spacing w:val="-2"/>
                <w:sz w:val="18"/>
                <w:szCs w:val="18"/>
                <w:lang w:val="en-CA"/>
              </w:rPr>
              <w:t>B</w:t>
            </w:r>
            <w:r w:rsidRPr="00B16516">
              <w:rPr>
                <w:rFonts w:eastAsia="Calibri" w:cstheme="minorHAnsi"/>
                <w:b/>
                <w:spacing w:val="-2"/>
                <w:sz w:val="18"/>
                <w:szCs w:val="18"/>
                <w:lang w:val="en-CA" w:eastAsia="en-GB"/>
              </w:rPr>
              <w:t>-</w:t>
            </w:r>
            <w:r w:rsidRPr="00B16516">
              <w:rPr>
                <w:rFonts w:cstheme="minorHAnsi"/>
                <w:b/>
                <w:spacing w:val="-2"/>
                <w:sz w:val="18"/>
                <w:szCs w:val="18"/>
                <w:lang w:val="en-CA"/>
              </w:rPr>
              <w:t>4</w:t>
            </w:r>
            <w:r w:rsidRPr="00B16516">
              <w:rPr>
                <w:rFonts w:eastAsia="Calibri" w:cstheme="minorHAnsi"/>
                <w:spacing w:val="-2"/>
                <w:sz w:val="18"/>
                <w:szCs w:val="18"/>
                <w:lang w:val="en-CA" w:eastAsia="en-GB"/>
              </w:rPr>
              <w:t xml:space="preserve"> Capacity Assessment </w:t>
            </w:r>
            <w:r w:rsidR="00F81F82" w:rsidRPr="00B16516">
              <w:rPr>
                <w:rFonts w:eastAsia="Calibri" w:cstheme="minorHAnsi"/>
                <w:spacing w:val="-2"/>
                <w:sz w:val="18"/>
                <w:szCs w:val="18"/>
                <w:lang w:val="en-CA" w:eastAsia="en-GB"/>
              </w:rPr>
              <w:t>M</w:t>
            </w:r>
            <w:r w:rsidRPr="00B16516">
              <w:rPr>
                <w:rFonts w:eastAsia="Calibri" w:cstheme="minorHAnsi"/>
                <w:spacing w:val="-2"/>
                <w:sz w:val="18"/>
                <w:szCs w:val="18"/>
                <w:lang w:val="en-CA" w:eastAsia="en-GB"/>
              </w:rPr>
              <w:t>inimum Documents</w:t>
            </w:r>
          </w:p>
        </w:tc>
      </w:tr>
    </w:tbl>
    <w:p w14:paraId="4634246A" w14:textId="77777777" w:rsidR="00C22EF1" w:rsidRPr="00B16516" w:rsidRDefault="00C22EF1" w:rsidP="00DC6588">
      <w:pPr>
        <w:widowControl w:val="0"/>
        <w:spacing w:after="0" w:line="240" w:lineRule="auto"/>
        <w:jc w:val="both"/>
        <w:rPr>
          <w:rFonts w:eastAsia="Calibri" w:cstheme="minorHAnsi"/>
          <w:sz w:val="18"/>
          <w:szCs w:val="18"/>
          <w:lang w:val="en-CA"/>
        </w:rPr>
      </w:pPr>
    </w:p>
    <w:p w14:paraId="5965C482" w14:textId="77777777" w:rsidR="00C22EF1" w:rsidRPr="00B16516" w:rsidRDefault="00C22EF1" w:rsidP="00DC6588">
      <w:pPr>
        <w:suppressAutoHyphens/>
        <w:spacing w:after="0" w:line="240" w:lineRule="auto"/>
        <w:ind w:left="540"/>
        <w:jc w:val="both"/>
        <w:rPr>
          <w:rFonts w:eastAsia="Arial" w:cstheme="minorHAnsi"/>
          <w:spacing w:val="-2"/>
          <w:sz w:val="18"/>
          <w:szCs w:val="18"/>
        </w:rPr>
      </w:pPr>
      <w:r w:rsidRPr="00B16516">
        <w:rPr>
          <w:rFonts w:eastAsia="Arial" w:cstheme="minorHAnsi"/>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B16516"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B16516"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B16516">
        <w:rPr>
          <w:rFonts w:eastAsia="Times New Roman" w:cstheme="minorHAnsi"/>
          <w:b/>
          <w:bCs/>
          <w:sz w:val="18"/>
          <w:szCs w:val="18"/>
          <w:lang w:val="en-GB" w:eastAsia="en-GB"/>
        </w:rPr>
        <w:lastRenderedPageBreak/>
        <w:t xml:space="preserve">Format and </w:t>
      </w:r>
      <w:r w:rsidR="005F7BB1" w:rsidRPr="00B16516">
        <w:rPr>
          <w:rFonts w:eastAsia="Times New Roman" w:cstheme="minorHAnsi"/>
          <w:b/>
          <w:bCs/>
          <w:sz w:val="18"/>
          <w:szCs w:val="18"/>
          <w:lang w:val="en-GB" w:eastAsia="en-GB"/>
        </w:rPr>
        <w:t>S</w:t>
      </w:r>
      <w:r w:rsidRPr="00B16516">
        <w:rPr>
          <w:rFonts w:eastAsia="Times New Roman" w:cstheme="minorHAnsi"/>
          <w:b/>
          <w:bCs/>
          <w:sz w:val="18"/>
          <w:szCs w:val="18"/>
          <w:lang w:val="en-GB" w:eastAsia="en-GB"/>
        </w:rPr>
        <w:t xml:space="preserve">igning of </w:t>
      </w:r>
      <w:r w:rsidR="005F7BB1" w:rsidRPr="00B16516">
        <w:rPr>
          <w:rFonts w:eastAsia="Times New Roman" w:cstheme="minorHAnsi"/>
          <w:b/>
          <w:bCs/>
          <w:sz w:val="18"/>
          <w:szCs w:val="18"/>
          <w:lang w:val="en-GB" w:eastAsia="en-GB"/>
        </w:rPr>
        <w:t>P</w:t>
      </w:r>
      <w:r w:rsidRPr="00B16516">
        <w:rPr>
          <w:rFonts w:eastAsia="Times New Roman" w:cstheme="minorHAnsi"/>
          <w:b/>
          <w:bCs/>
          <w:sz w:val="18"/>
          <w:szCs w:val="18"/>
          <w:lang w:val="en-GB" w:eastAsia="en-GB"/>
        </w:rPr>
        <w:t>roposal</w:t>
      </w:r>
      <w:r w:rsidR="001E7A73" w:rsidRPr="00B16516">
        <w:rPr>
          <w:rFonts w:eastAsia="Times New Roman" w:cstheme="minorHAnsi"/>
          <w:b/>
          <w:bCs/>
          <w:sz w:val="18"/>
          <w:szCs w:val="18"/>
          <w:lang w:val="en-GB" w:eastAsia="en-GB"/>
        </w:rPr>
        <w:t>s</w:t>
      </w:r>
    </w:p>
    <w:p w14:paraId="717D4B11" w14:textId="237F7BD2" w:rsidR="002A532E" w:rsidRPr="00B16516"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sz w:val="18"/>
          <w:szCs w:val="18"/>
          <w:lang w:val="en-GB" w:eastAsia="en-GB"/>
        </w:rPr>
      </w:pPr>
      <w:r w:rsidRPr="00B16516">
        <w:rPr>
          <w:rFonts w:eastAsia="Times New Roman" w:cstheme="minorHAnsi"/>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B16516">
        <w:rPr>
          <w:rFonts w:eastAsia="Times New Roman" w:cstheme="minorHAnsi"/>
          <w:sz w:val="18"/>
          <w:szCs w:val="18"/>
          <w:lang w:val="en-GB" w:eastAsia="en-GB"/>
        </w:rPr>
        <w:t xml:space="preserve"> </w:t>
      </w:r>
    </w:p>
    <w:p w14:paraId="4F3E0B07" w14:textId="39F967F8" w:rsidR="002A532E" w:rsidRPr="00B16516"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sz w:val="18"/>
          <w:szCs w:val="18"/>
          <w:lang w:val="en-GB" w:eastAsia="en-GB"/>
        </w:rPr>
      </w:pPr>
      <w:r w:rsidRPr="00B16516">
        <w:rPr>
          <w:rFonts w:eastAsia="Times New Roman" w:cstheme="minorHAnsi"/>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B16516">
        <w:rPr>
          <w:rFonts w:eastAsia="Calibri" w:cstheme="minorHAnsi"/>
          <w:sz w:val="18"/>
          <w:szCs w:val="18"/>
          <w:lang w:val="en-CA"/>
        </w:rPr>
        <w:tab/>
      </w:r>
    </w:p>
    <w:p w14:paraId="67010020" w14:textId="77777777" w:rsidR="002A532E" w:rsidRPr="00B16516"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B16516"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B16516">
        <w:rPr>
          <w:rFonts w:eastAsia="Times New Roman" w:cstheme="minorHAnsi"/>
          <w:b/>
          <w:bCs/>
          <w:sz w:val="18"/>
          <w:szCs w:val="18"/>
          <w:lang w:val="en-GB" w:eastAsia="en-GB"/>
        </w:rPr>
        <w:t>Award</w:t>
      </w:r>
    </w:p>
    <w:p w14:paraId="67256AAD" w14:textId="289D1F13" w:rsidR="001E7A73" w:rsidRPr="00B16516"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14.1</w:t>
      </w:r>
      <w:r w:rsidR="001E7A73" w:rsidRPr="00B16516">
        <w:rPr>
          <w:rFonts w:eastAsia="Calibri" w:cstheme="minorHAnsi"/>
          <w:spacing w:val="-3"/>
          <w:sz w:val="18"/>
          <w:szCs w:val="18"/>
          <w:lang w:val="en-GB" w:eastAsia="en-GB"/>
        </w:rPr>
        <w:tab/>
      </w:r>
      <w:r w:rsidRPr="00B16516">
        <w:rPr>
          <w:rFonts w:eastAsia="Calibri" w:cstheme="minorHAnsi"/>
          <w:spacing w:val="-3"/>
          <w:sz w:val="18"/>
          <w:szCs w:val="18"/>
          <w:lang w:val="en-GB" w:eastAsia="en-GB"/>
        </w:rPr>
        <w:t xml:space="preserve">Award will be made to the responsible and responsive proponent with the highest evaluated proposal following negotiation of an acceptable contract. </w:t>
      </w:r>
      <w:r w:rsidR="0026403E" w:rsidRPr="00B16516">
        <w:rPr>
          <w:rFonts w:eastAsia="Calibri" w:cstheme="minorHAnsi"/>
          <w:spacing w:val="-3"/>
          <w:sz w:val="18"/>
          <w:szCs w:val="18"/>
          <w:lang w:val="en-GB" w:eastAsia="en-GB"/>
        </w:rPr>
        <w:t>UN Women</w:t>
      </w:r>
      <w:r w:rsidRPr="00B16516">
        <w:rPr>
          <w:rFonts w:eastAsia="Calibri" w:cstheme="minorHAnsi"/>
          <w:spacing w:val="-3"/>
          <w:sz w:val="18"/>
          <w:szCs w:val="18"/>
          <w:lang w:val="en-GB" w:eastAsia="en-GB"/>
        </w:rPr>
        <w:t xml:space="preserve"> reserves the right to conduct negotiations </w:t>
      </w:r>
      <w:r w:rsidRPr="00B16516">
        <w:rPr>
          <w:rFonts w:eastAsia="Arial" w:cstheme="minorHAnsi"/>
          <w:spacing w:val="-2"/>
          <w:sz w:val="18"/>
          <w:szCs w:val="18"/>
          <w:lang w:val="en-GB" w:eastAsia="en-GB"/>
        </w:rPr>
        <w:t>w</w:t>
      </w:r>
      <w:r w:rsidRPr="00B16516">
        <w:rPr>
          <w:rFonts w:eastAsia="Arial" w:cstheme="minorHAnsi"/>
          <w:spacing w:val="-1"/>
          <w:sz w:val="18"/>
          <w:szCs w:val="18"/>
          <w:lang w:val="en-GB" w:eastAsia="en-GB"/>
        </w:rPr>
        <w:t>i</w:t>
      </w:r>
      <w:r w:rsidRPr="00B16516">
        <w:rPr>
          <w:rFonts w:eastAsia="Arial" w:cstheme="minorHAnsi"/>
          <w:spacing w:val="2"/>
          <w:sz w:val="18"/>
          <w:szCs w:val="18"/>
          <w:lang w:val="en-GB" w:eastAsia="en-GB"/>
        </w:rPr>
        <w:t>t</w:t>
      </w:r>
      <w:r w:rsidRPr="00B16516">
        <w:rPr>
          <w:rFonts w:eastAsia="Arial" w:cstheme="minorHAnsi"/>
          <w:spacing w:val="-3"/>
          <w:sz w:val="18"/>
          <w:szCs w:val="18"/>
          <w:lang w:val="en-GB" w:eastAsia="en-GB"/>
        </w:rPr>
        <w:t>h</w:t>
      </w:r>
      <w:r w:rsidRPr="00B16516">
        <w:rPr>
          <w:rFonts w:eastAsia="Arial" w:cstheme="minorHAnsi"/>
          <w:spacing w:val="-4"/>
          <w:sz w:val="18"/>
          <w:szCs w:val="18"/>
          <w:lang w:val="en-GB" w:eastAsia="en-GB"/>
        </w:rPr>
        <w:t xml:space="preserve"> </w:t>
      </w:r>
      <w:r w:rsidRPr="00B16516">
        <w:rPr>
          <w:rFonts w:eastAsia="Arial" w:cstheme="minorHAnsi"/>
          <w:spacing w:val="-1"/>
          <w:sz w:val="18"/>
          <w:szCs w:val="18"/>
          <w:lang w:val="en-GB" w:eastAsia="en-GB"/>
        </w:rPr>
        <w:t>t</w:t>
      </w:r>
      <w:r w:rsidRPr="00B16516">
        <w:rPr>
          <w:rFonts w:eastAsia="Arial" w:cstheme="minorHAnsi"/>
          <w:spacing w:val="2"/>
          <w:sz w:val="18"/>
          <w:szCs w:val="18"/>
          <w:lang w:val="en-GB" w:eastAsia="en-GB"/>
        </w:rPr>
        <w:t>h</w:t>
      </w:r>
      <w:r w:rsidRPr="00B16516">
        <w:rPr>
          <w:rFonts w:eastAsia="Arial" w:cstheme="minorHAnsi"/>
          <w:spacing w:val="-3"/>
          <w:sz w:val="18"/>
          <w:szCs w:val="18"/>
          <w:lang w:val="en-GB" w:eastAsia="en-GB"/>
        </w:rPr>
        <w:t>e proponent</w:t>
      </w:r>
      <w:r w:rsidRPr="00B16516">
        <w:rPr>
          <w:rFonts w:eastAsia="Arial" w:cstheme="minorHAnsi"/>
          <w:spacing w:val="-7"/>
          <w:sz w:val="18"/>
          <w:szCs w:val="18"/>
          <w:lang w:val="en-GB" w:eastAsia="en-GB"/>
        </w:rPr>
        <w:t xml:space="preserve"> </w:t>
      </w:r>
      <w:r w:rsidRPr="00B16516">
        <w:rPr>
          <w:rFonts w:eastAsia="Arial" w:cstheme="minorHAnsi"/>
          <w:spacing w:val="1"/>
          <w:sz w:val="18"/>
          <w:szCs w:val="18"/>
          <w:lang w:val="en-GB" w:eastAsia="en-GB"/>
        </w:rPr>
        <w:t>r</w:t>
      </w:r>
      <w:r w:rsidRPr="00B16516">
        <w:rPr>
          <w:rFonts w:eastAsia="Arial" w:cstheme="minorHAnsi"/>
          <w:spacing w:val="-3"/>
          <w:sz w:val="18"/>
          <w:szCs w:val="18"/>
          <w:lang w:val="en-GB" w:eastAsia="en-GB"/>
        </w:rPr>
        <w:t>e</w:t>
      </w:r>
      <w:r w:rsidRPr="00B16516">
        <w:rPr>
          <w:rFonts w:eastAsia="Arial" w:cstheme="minorHAnsi"/>
          <w:spacing w:val="-1"/>
          <w:sz w:val="18"/>
          <w:szCs w:val="18"/>
          <w:lang w:val="en-GB" w:eastAsia="en-GB"/>
        </w:rPr>
        <w:t>g</w:t>
      </w:r>
      <w:r w:rsidRPr="00B16516">
        <w:rPr>
          <w:rFonts w:eastAsia="Arial" w:cstheme="minorHAnsi"/>
          <w:spacing w:val="-3"/>
          <w:sz w:val="18"/>
          <w:szCs w:val="18"/>
          <w:lang w:val="en-GB" w:eastAsia="en-GB"/>
        </w:rPr>
        <w:t>ar</w:t>
      </w:r>
      <w:r w:rsidRPr="00B16516">
        <w:rPr>
          <w:rFonts w:eastAsia="Arial" w:cstheme="minorHAnsi"/>
          <w:spacing w:val="2"/>
          <w:sz w:val="18"/>
          <w:szCs w:val="18"/>
          <w:lang w:val="en-GB" w:eastAsia="en-GB"/>
        </w:rPr>
        <w:t>d</w:t>
      </w:r>
      <w:r w:rsidRPr="00B16516">
        <w:rPr>
          <w:rFonts w:eastAsia="Arial" w:cstheme="minorHAnsi"/>
          <w:spacing w:val="-1"/>
          <w:sz w:val="18"/>
          <w:szCs w:val="18"/>
          <w:lang w:val="en-GB" w:eastAsia="en-GB"/>
        </w:rPr>
        <w:t>i</w:t>
      </w:r>
      <w:r w:rsidRPr="00B16516">
        <w:rPr>
          <w:rFonts w:eastAsia="Arial" w:cstheme="minorHAnsi"/>
          <w:spacing w:val="-3"/>
          <w:sz w:val="18"/>
          <w:szCs w:val="18"/>
          <w:lang w:val="en-GB" w:eastAsia="en-GB"/>
        </w:rPr>
        <w:t>ng</w:t>
      </w:r>
      <w:r w:rsidRPr="00B16516">
        <w:rPr>
          <w:rFonts w:eastAsia="Arial" w:cstheme="minorHAnsi"/>
          <w:spacing w:val="-7"/>
          <w:sz w:val="18"/>
          <w:szCs w:val="18"/>
          <w:lang w:val="en-GB" w:eastAsia="en-GB"/>
        </w:rPr>
        <w:t xml:space="preserve"> </w:t>
      </w:r>
      <w:r w:rsidRPr="00B16516">
        <w:rPr>
          <w:rFonts w:eastAsia="Arial" w:cstheme="minorHAnsi"/>
          <w:spacing w:val="-3"/>
          <w:sz w:val="18"/>
          <w:szCs w:val="18"/>
          <w:lang w:val="en-GB" w:eastAsia="en-GB"/>
        </w:rPr>
        <w:t>t</w:t>
      </w:r>
      <w:r w:rsidRPr="00B16516">
        <w:rPr>
          <w:rFonts w:eastAsia="Arial" w:cstheme="minorHAnsi"/>
          <w:spacing w:val="-1"/>
          <w:sz w:val="18"/>
          <w:szCs w:val="18"/>
          <w:lang w:val="en-GB" w:eastAsia="en-GB"/>
        </w:rPr>
        <w:t>h</w:t>
      </w:r>
      <w:r w:rsidRPr="00B16516">
        <w:rPr>
          <w:rFonts w:eastAsia="Arial" w:cstheme="minorHAnsi"/>
          <w:spacing w:val="-3"/>
          <w:sz w:val="18"/>
          <w:szCs w:val="18"/>
          <w:lang w:val="en-GB" w:eastAsia="en-GB"/>
        </w:rPr>
        <w:t>e</w:t>
      </w:r>
      <w:r w:rsidRPr="00B16516">
        <w:rPr>
          <w:rFonts w:eastAsia="Arial" w:cstheme="minorHAnsi"/>
          <w:spacing w:val="-1"/>
          <w:sz w:val="18"/>
          <w:szCs w:val="18"/>
          <w:lang w:val="en-GB" w:eastAsia="en-GB"/>
        </w:rPr>
        <w:t xml:space="preserve"> </w:t>
      </w:r>
      <w:r w:rsidRPr="00B16516">
        <w:rPr>
          <w:rFonts w:eastAsia="Arial" w:cstheme="minorHAnsi"/>
          <w:spacing w:val="1"/>
          <w:sz w:val="18"/>
          <w:szCs w:val="18"/>
          <w:lang w:val="en-GB" w:eastAsia="en-GB"/>
        </w:rPr>
        <w:t>c</w:t>
      </w:r>
      <w:r w:rsidRPr="00B16516">
        <w:rPr>
          <w:rFonts w:eastAsia="Arial" w:cstheme="minorHAnsi"/>
          <w:spacing w:val="-3"/>
          <w:sz w:val="18"/>
          <w:szCs w:val="18"/>
          <w:lang w:val="en-GB" w:eastAsia="en-GB"/>
        </w:rPr>
        <w:t>o</w:t>
      </w:r>
      <w:r w:rsidRPr="00B16516">
        <w:rPr>
          <w:rFonts w:eastAsia="Arial" w:cstheme="minorHAnsi"/>
          <w:spacing w:val="-1"/>
          <w:sz w:val="18"/>
          <w:szCs w:val="18"/>
          <w:lang w:val="en-GB" w:eastAsia="en-GB"/>
        </w:rPr>
        <w:t>n</w:t>
      </w:r>
      <w:r w:rsidRPr="00B16516">
        <w:rPr>
          <w:rFonts w:eastAsia="Arial" w:cstheme="minorHAnsi"/>
          <w:spacing w:val="-3"/>
          <w:sz w:val="18"/>
          <w:szCs w:val="18"/>
          <w:lang w:val="en-GB" w:eastAsia="en-GB"/>
        </w:rPr>
        <w:t>t</w:t>
      </w:r>
      <w:r w:rsidRPr="00B16516">
        <w:rPr>
          <w:rFonts w:eastAsia="Arial" w:cstheme="minorHAnsi"/>
          <w:spacing w:val="2"/>
          <w:sz w:val="18"/>
          <w:szCs w:val="18"/>
          <w:lang w:val="en-GB" w:eastAsia="en-GB"/>
        </w:rPr>
        <w:t>e</w:t>
      </w:r>
      <w:r w:rsidRPr="00B16516">
        <w:rPr>
          <w:rFonts w:eastAsia="Arial" w:cstheme="minorHAnsi"/>
          <w:spacing w:val="-3"/>
          <w:sz w:val="18"/>
          <w:szCs w:val="18"/>
          <w:lang w:val="en-GB" w:eastAsia="en-GB"/>
        </w:rPr>
        <w:t>nts</w:t>
      </w:r>
      <w:r w:rsidRPr="00B16516">
        <w:rPr>
          <w:rFonts w:eastAsia="Arial" w:cstheme="minorHAnsi"/>
          <w:spacing w:val="-8"/>
          <w:sz w:val="18"/>
          <w:szCs w:val="18"/>
          <w:lang w:val="en-GB" w:eastAsia="en-GB"/>
        </w:rPr>
        <w:t xml:space="preserve"> </w:t>
      </w:r>
      <w:r w:rsidRPr="00B16516">
        <w:rPr>
          <w:rFonts w:eastAsia="Arial" w:cstheme="minorHAnsi"/>
          <w:spacing w:val="-3"/>
          <w:sz w:val="18"/>
          <w:szCs w:val="18"/>
          <w:lang w:val="en-GB" w:eastAsia="en-GB"/>
        </w:rPr>
        <w:t>of</w:t>
      </w:r>
      <w:r w:rsidRPr="00B16516">
        <w:rPr>
          <w:rFonts w:eastAsia="Arial" w:cstheme="minorHAnsi"/>
          <w:spacing w:val="-1"/>
          <w:sz w:val="18"/>
          <w:szCs w:val="18"/>
          <w:lang w:val="en-GB" w:eastAsia="en-GB"/>
        </w:rPr>
        <w:t xml:space="preserve"> </w:t>
      </w:r>
      <w:r w:rsidRPr="00B16516">
        <w:rPr>
          <w:rFonts w:eastAsia="Arial" w:cstheme="minorHAnsi"/>
          <w:spacing w:val="-3"/>
          <w:sz w:val="18"/>
          <w:szCs w:val="18"/>
          <w:lang w:val="en-GB" w:eastAsia="en-GB"/>
        </w:rPr>
        <w:t>t</w:t>
      </w:r>
      <w:r w:rsidRPr="00B16516">
        <w:rPr>
          <w:rFonts w:eastAsia="Arial" w:cstheme="minorHAnsi"/>
          <w:spacing w:val="-1"/>
          <w:sz w:val="18"/>
          <w:szCs w:val="18"/>
          <w:lang w:val="en-GB" w:eastAsia="en-GB"/>
        </w:rPr>
        <w:t>h</w:t>
      </w:r>
      <w:r w:rsidRPr="00B16516">
        <w:rPr>
          <w:rFonts w:eastAsia="Arial" w:cstheme="minorHAnsi"/>
          <w:spacing w:val="2"/>
          <w:sz w:val="18"/>
          <w:szCs w:val="18"/>
          <w:lang w:val="en-GB" w:eastAsia="en-GB"/>
        </w:rPr>
        <w:t>e</w:t>
      </w:r>
      <w:r w:rsidRPr="00B16516">
        <w:rPr>
          <w:rFonts w:eastAsia="Arial" w:cstheme="minorHAnsi"/>
          <w:spacing w:val="-1"/>
          <w:sz w:val="18"/>
          <w:szCs w:val="18"/>
          <w:lang w:val="en-GB" w:eastAsia="en-GB"/>
        </w:rPr>
        <w:t>i</w:t>
      </w:r>
      <w:r w:rsidRPr="00B16516">
        <w:rPr>
          <w:rFonts w:eastAsia="Arial" w:cstheme="minorHAnsi"/>
          <w:spacing w:val="-3"/>
          <w:sz w:val="18"/>
          <w:szCs w:val="18"/>
          <w:lang w:val="en-GB" w:eastAsia="en-GB"/>
        </w:rPr>
        <w:t>r</w:t>
      </w:r>
      <w:r w:rsidRPr="00B16516">
        <w:rPr>
          <w:rFonts w:eastAsia="Arial" w:cstheme="minorHAnsi"/>
          <w:spacing w:val="-4"/>
          <w:sz w:val="18"/>
          <w:szCs w:val="18"/>
          <w:lang w:val="en-GB" w:eastAsia="en-GB"/>
        </w:rPr>
        <w:t xml:space="preserve"> </w:t>
      </w:r>
      <w:r w:rsidRPr="00B16516">
        <w:rPr>
          <w:rFonts w:eastAsia="Arial" w:cstheme="minorHAnsi"/>
          <w:spacing w:val="-3"/>
          <w:sz w:val="18"/>
          <w:szCs w:val="18"/>
          <w:lang w:val="en-GB" w:eastAsia="en-GB"/>
        </w:rPr>
        <w:t xml:space="preserve">proposal. </w:t>
      </w:r>
      <w:r w:rsidRPr="00B16516">
        <w:rPr>
          <w:rFonts w:eastAsia="Calibri" w:cstheme="minorHAnsi"/>
          <w:spacing w:val="-3"/>
          <w:sz w:val="18"/>
          <w:szCs w:val="18"/>
          <w:lang w:val="en-GB" w:eastAsia="en-GB"/>
        </w:rPr>
        <w:t xml:space="preserve">The award will be in effect only after acceptance by the selected proponent of the terms and conditions </w:t>
      </w:r>
      <w:r w:rsidR="00483D48" w:rsidRPr="00B16516">
        <w:rPr>
          <w:rFonts w:eastAsia="Calibri" w:cstheme="minorHAnsi"/>
          <w:spacing w:val="-3"/>
          <w:sz w:val="18"/>
          <w:szCs w:val="18"/>
          <w:lang w:val="en-GB" w:eastAsia="en-GB"/>
        </w:rPr>
        <w:t xml:space="preserve">of the agreement </w:t>
      </w:r>
      <w:r w:rsidRPr="00B16516">
        <w:rPr>
          <w:rFonts w:eastAsia="Calibri" w:cstheme="minorHAnsi"/>
          <w:spacing w:val="-3"/>
          <w:sz w:val="18"/>
          <w:szCs w:val="18"/>
          <w:lang w:val="en-GB" w:eastAsia="en-GB"/>
        </w:rPr>
        <w:t xml:space="preserve">and the terms of reference. </w:t>
      </w:r>
      <w:r w:rsidRPr="00B16516">
        <w:rPr>
          <w:rFonts w:eastAsia="Calibri" w:cstheme="minorHAnsi"/>
          <w:b/>
          <w:bCs/>
          <w:spacing w:val="-3"/>
          <w:sz w:val="18"/>
          <w:szCs w:val="18"/>
          <w:lang w:val="en-GB" w:eastAsia="en-GB"/>
        </w:rPr>
        <w:t>The agreement will reflect the name of the proponent whose financials were provided in response to this CFP</w:t>
      </w:r>
      <w:r w:rsidRPr="00B16516">
        <w:rPr>
          <w:rFonts w:eastAsia="Calibri" w:cstheme="minorHAnsi"/>
          <w:spacing w:val="-3"/>
          <w:sz w:val="18"/>
          <w:szCs w:val="18"/>
          <w:lang w:val="en-GB" w:eastAsia="en-GB"/>
        </w:rPr>
        <w:t>.</w:t>
      </w:r>
      <w:r w:rsidR="00A035E0" w:rsidRPr="00B16516">
        <w:rPr>
          <w:rFonts w:eastAsia="Calibri" w:cstheme="minorHAnsi"/>
          <w:spacing w:val="-3"/>
          <w:sz w:val="18"/>
          <w:szCs w:val="18"/>
          <w:lang w:val="en-GB" w:eastAsia="en-GB"/>
        </w:rPr>
        <w:t xml:space="preserve"> </w:t>
      </w:r>
      <w:r w:rsidRPr="00B16516">
        <w:rPr>
          <w:rFonts w:eastAsia="Calibri" w:cstheme="minorHAnsi"/>
          <w:spacing w:val="-3"/>
          <w:sz w:val="18"/>
          <w:szCs w:val="18"/>
          <w:lang w:val="en-GB" w:eastAsia="en-GB"/>
        </w:rPr>
        <w:t xml:space="preserve">Upon execution of agreement </w:t>
      </w:r>
      <w:r w:rsidR="0026403E" w:rsidRPr="00B16516">
        <w:rPr>
          <w:rFonts w:eastAsia="Calibri" w:cstheme="minorHAnsi"/>
          <w:spacing w:val="-3"/>
          <w:sz w:val="18"/>
          <w:szCs w:val="18"/>
          <w:lang w:val="en-GB" w:eastAsia="en-GB"/>
        </w:rPr>
        <w:t>UN Women</w:t>
      </w:r>
      <w:r w:rsidRPr="00B16516">
        <w:rPr>
          <w:rFonts w:eastAsia="Calibri" w:cstheme="minorHAnsi"/>
          <w:spacing w:val="-3"/>
          <w:sz w:val="18"/>
          <w:szCs w:val="18"/>
          <w:lang w:val="en-GB" w:eastAsia="en-GB"/>
        </w:rPr>
        <w:t xml:space="preserve"> will promptly notify the unsuccessful proponents.</w:t>
      </w:r>
    </w:p>
    <w:p w14:paraId="2D09D476" w14:textId="6E0959AA" w:rsidR="00C22EF1" w:rsidRPr="00B16516"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B16516">
        <w:rPr>
          <w:rFonts w:eastAsia="Calibri" w:cstheme="minorHAnsi"/>
          <w:spacing w:val="-3"/>
          <w:sz w:val="18"/>
          <w:szCs w:val="18"/>
          <w:lang w:val="en-GB" w:eastAsia="en-GB"/>
        </w:rPr>
        <w:t>14.2</w:t>
      </w:r>
      <w:r w:rsidR="001E7A73" w:rsidRPr="00B16516">
        <w:rPr>
          <w:rFonts w:eastAsia="Calibri" w:cstheme="minorHAnsi"/>
          <w:spacing w:val="-3"/>
          <w:sz w:val="18"/>
          <w:szCs w:val="18"/>
          <w:lang w:val="en-GB" w:eastAsia="en-GB"/>
        </w:rPr>
        <w:tab/>
      </w:r>
      <w:r w:rsidRPr="00B16516">
        <w:rPr>
          <w:rFonts w:eastAsia="Calibri" w:cstheme="minorHAnsi"/>
          <w:spacing w:val="-3"/>
          <w:sz w:val="18"/>
          <w:szCs w:val="18"/>
          <w:lang w:val="en-GB" w:eastAsia="en-GB"/>
        </w:rPr>
        <w:t>The selected proponent is expected to commence providing services as of the date and time stipulated in this CFP.</w:t>
      </w:r>
    </w:p>
    <w:p w14:paraId="4607204F" w14:textId="1272110C" w:rsidR="00C22EF1" w:rsidRPr="00B16516" w:rsidRDefault="00C22EF1" w:rsidP="00DC6588">
      <w:pPr>
        <w:tabs>
          <w:tab w:val="left" w:pos="-1440"/>
          <w:tab w:val="left" w:pos="540"/>
        </w:tabs>
        <w:suppressAutoHyphens/>
        <w:spacing w:after="0" w:line="240" w:lineRule="auto"/>
        <w:ind w:left="540" w:hanging="540"/>
        <w:jc w:val="both"/>
        <w:rPr>
          <w:rFonts w:eastAsia="Calibri" w:cstheme="minorHAnsi"/>
          <w:sz w:val="18"/>
          <w:szCs w:val="18"/>
          <w:lang w:val="en-GB" w:eastAsia="en-GB"/>
        </w:rPr>
      </w:pPr>
      <w:r w:rsidRPr="00B16516">
        <w:rPr>
          <w:rFonts w:eastAsia="Calibri" w:cstheme="minorHAnsi"/>
          <w:spacing w:val="-3"/>
          <w:sz w:val="18"/>
          <w:szCs w:val="18"/>
          <w:lang w:val="en-GB" w:eastAsia="en-GB"/>
        </w:rPr>
        <w:t>14.3</w:t>
      </w:r>
      <w:r w:rsidR="001E7A73" w:rsidRPr="00B16516">
        <w:rPr>
          <w:rFonts w:eastAsia="Calibri" w:cstheme="minorHAnsi"/>
          <w:spacing w:val="-3"/>
          <w:sz w:val="18"/>
          <w:szCs w:val="18"/>
          <w:lang w:val="en-GB" w:eastAsia="en-GB"/>
        </w:rPr>
        <w:tab/>
      </w:r>
      <w:r w:rsidRPr="00B16516">
        <w:rPr>
          <w:rFonts w:eastAsia="Calibri" w:cstheme="minorHAnsi"/>
          <w:spacing w:val="-3"/>
          <w:sz w:val="18"/>
          <w:szCs w:val="18"/>
          <w:lang w:val="en-GB" w:eastAsia="en-GB"/>
        </w:rPr>
        <w:t xml:space="preserve">The award will be for an agreement with an original term of </w:t>
      </w:r>
      <w:r w:rsidR="00177BD5" w:rsidRPr="00B16516">
        <w:rPr>
          <w:rFonts w:eastAsia="Calibri" w:cstheme="minorHAnsi"/>
          <w:b/>
          <w:bCs/>
          <w:spacing w:val="-3"/>
          <w:sz w:val="18"/>
          <w:szCs w:val="18"/>
          <w:u w:val="single"/>
          <w:lang w:val="en-GB" w:eastAsia="en-GB"/>
        </w:rPr>
        <w:t>[</w:t>
      </w:r>
      <w:r w:rsidR="000C6F09" w:rsidRPr="00B16516">
        <w:rPr>
          <w:rFonts w:eastAsia="Calibri" w:cstheme="minorHAnsi"/>
          <w:b/>
          <w:bCs/>
          <w:spacing w:val="-3"/>
          <w:sz w:val="18"/>
          <w:szCs w:val="18"/>
          <w:u w:val="single"/>
          <w:lang w:val="en-GB" w:eastAsia="en-GB"/>
        </w:rPr>
        <w:t>01</w:t>
      </w:r>
      <w:r w:rsidR="00375AD0" w:rsidRPr="00B16516">
        <w:rPr>
          <w:rFonts w:eastAsia="Calibri" w:cstheme="minorHAnsi"/>
          <w:b/>
          <w:bCs/>
          <w:spacing w:val="-3"/>
          <w:sz w:val="18"/>
          <w:szCs w:val="18"/>
          <w:u w:val="single"/>
          <w:lang w:val="en-GB" w:eastAsia="en-GB"/>
        </w:rPr>
        <w:t xml:space="preserve"> year</w:t>
      </w:r>
      <w:r w:rsidR="000C6F09" w:rsidRPr="00B16516">
        <w:rPr>
          <w:rFonts w:eastAsia="Calibri" w:cstheme="minorHAnsi"/>
          <w:b/>
          <w:bCs/>
          <w:spacing w:val="-3"/>
          <w:sz w:val="18"/>
          <w:szCs w:val="18"/>
          <w:u w:val="single"/>
          <w:lang w:val="en-GB" w:eastAsia="en-GB"/>
        </w:rPr>
        <w:t>]</w:t>
      </w:r>
      <w:r w:rsidR="002B1D2B" w:rsidRPr="00B16516">
        <w:rPr>
          <w:rFonts w:eastAsia="Calibri" w:cstheme="minorHAnsi"/>
          <w:spacing w:val="-3"/>
          <w:sz w:val="18"/>
          <w:szCs w:val="18"/>
          <w:lang w:val="en-GB" w:eastAsia="en-GB"/>
        </w:rPr>
        <w:t xml:space="preserve"> </w:t>
      </w:r>
      <w:r w:rsidRPr="00B16516">
        <w:rPr>
          <w:rFonts w:eastAsia="Calibri" w:cstheme="minorHAnsi"/>
          <w:spacing w:val="-3"/>
          <w:sz w:val="18"/>
          <w:szCs w:val="18"/>
          <w:lang w:val="en-GB" w:eastAsia="en-GB"/>
        </w:rPr>
        <w:t xml:space="preserve">with the option to renew under the same terms and conditions for an additional period or periods as indicated by </w:t>
      </w:r>
      <w:r w:rsidR="0026403E" w:rsidRPr="00B16516">
        <w:rPr>
          <w:rFonts w:eastAsia="Calibri" w:cstheme="minorHAnsi"/>
          <w:spacing w:val="-3"/>
          <w:sz w:val="18"/>
          <w:szCs w:val="18"/>
          <w:lang w:val="en-GB" w:eastAsia="en-GB"/>
        </w:rPr>
        <w:t>UN Women</w:t>
      </w:r>
      <w:r w:rsidRPr="00B16516">
        <w:rPr>
          <w:rFonts w:eastAsia="Calibri" w:cstheme="minorHAnsi"/>
          <w:spacing w:val="-3"/>
          <w:sz w:val="18"/>
          <w:szCs w:val="18"/>
          <w:lang w:val="en-GB" w:eastAsia="en-GB"/>
        </w:rPr>
        <w:t>.</w:t>
      </w:r>
    </w:p>
    <w:p w14:paraId="1A6F43F4" w14:textId="77777777" w:rsidR="00C22EF1" w:rsidRPr="00B16516" w:rsidRDefault="00C22EF1" w:rsidP="0038204D">
      <w:pPr>
        <w:tabs>
          <w:tab w:val="center" w:pos="4320"/>
          <w:tab w:val="right" w:pos="8640"/>
        </w:tabs>
        <w:spacing w:after="0" w:line="240" w:lineRule="auto"/>
        <w:rPr>
          <w:rFonts w:eastAsia="Times New Roman" w:cstheme="minorHAnsi"/>
          <w:b/>
          <w:sz w:val="18"/>
          <w:szCs w:val="18"/>
          <w:lang w:val="en-GB" w:eastAsia="en-GB"/>
        </w:rPr>
      </w:pPr>
    </w:p>
    <w:p w14:paraId="5216F503" w14:textId="77777777" w:rsidR="00C22EF1" w:rsidRPr="00B16516" w:rsidRDefault="00C22EF1" w:rsidP="0038204D">
      <w:pPr>
        <w:tabs>
          <w:tab w:val="center" w:pos="4320"/>
          <w:tab w:val="right" w:pos="8640"/>
        </w:tabs>
        <w:spacing w:after="0" w:line="240" w:lineRule="auto"/>
        <w:rPr>
          <w:rFonts w:eastAsia="Times New Roman" w:cstheme="minorHAnsi"/>
          <w:b/>
          <w:sz w:val="18"/>
          <w:szCs w:val="18"/>
          <w:lang w:val="en-GB" w:eastAsia="en-GB"/>
        </w:rPr>
      </w:pPr>
    </w:p>
    <w:p w14:paraId="55C250ED" w14:textId="77777777" w:rsidR="00C22EF1" w:rsidRPr="00B16516" w:rsidRDefault="00C22EF1" w:rsidP="0038204D">
      <w:pPr>
        <w:tabs>
          <w:tab w:val="left" w:pos="6168"/>
        </w:tabs>
        <w:spacing w:after="0" w:line="240" w:lineRule="auto"/>
        <w:jc w:val="both"/>
        <w:rPr>
          <w:rFonts w:eastAsia="Calibri" w:cstheme="minorHAnsi"/>
          <w:sz w:val="18"/>
          <w:szCs w:val="18"/>
          <w:lang w:val="en-CA"/>
        </w:rPr>
        <w:sectPr w:rsidR="00C22EF1" w:rsidRPr="00B16516" w:rsidSect="0038204D">
          <w:headerReference w:type="even" r:id="rId19"/>
          <w:headerReference w:type="default" r:id="rId20"/>
          <w:footerReference w:type="even" r:id="rId21"/>
          <w:footerReference w:type="default" r:id="rId22"/>
          <w:headerReference w:type="first" r:id="rId23"/>
          <w:footerReference w:type="first" r:id="rId24"/>
          <w:pgSz w:w="11907" w:h="16839" w:code="9"/>
          <w:pgMar w:top="1440" w:right="1440" w:bottom="1440" w:left="1440" w:header="720" w:footer="720" w:gutter="0"/>
          <w:pgNumType w:start="1"/>
          <w:cols w:space="720"/>
          <w:titlePg/>
          <w:docGrid w:linePitch="299"/>
        </w:sectPr>
      </w:pPr>
    </w:p>
    <w:p w14:paraId="1AA786F7" w14:textId="77777777" w:rsidR="00C22EF1" w:rsidRPr="00B16516" w:rsidRDefault="00C22EF1" w:rsidP="0038204D">
      <w:pPr>
        <w:keepNext/>
        <w:keepLines/>
        <w:spacing w:after="0" w:line="240" w:lineRule="auto"/>
        <w:outlineLvl w:val="0"/>
        <w:rPr>
          <w:rFonts w:eastAsia="Times New Roman" w:cstheme="minorHAnsi"/>
          <w:b/>
          <w:sz w:val="18"/>
          <w:szCs w:val="18"/>
          <w:lang w:val="en-GB" w:eastAsia="en-GB"/>
        </w:rPr>
      </w:pPr>
    </w:p>
    <w:p w14:paraId="2B6AF2D5" w14:textId="5AB84E37" w:rsidR="00C22EF1" w:rsidRPr="00B16516"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sz w:val="18"/>
          <w:szCs w:val="18"/>
          <w:lang w:val="en-GB" w:eastAsia="en-GB"/>
        </w:rPr>
      </w:pPr>
      <w:r w:rsidRPr="00B16516">
        <w:rPr>
          <w:rFonts w:eastAsia="Times New Roman" w:cstheme="minorHAnsi"/>
          <w:b/>
          <w:bCs/>
          <w:sz w:val="18"/>
          <w:szCs w:val="18"/>
          <w:lang w:val="en-GB" w:eastAsia="en-GB"/>
        </w:rPr>
        <w:t>Annex B-</w:t>
      </w:r>
      <w:r w:rsidR="00397A6C" w:rsidRPr="00B16516">
        <w:rPr>
          <w:rFonts w:eastAsia="Times New Roman" w:cstheme="minorHAnsi"/>
          <w:b/>
          <w:bCs/>
          <w:sz w:val="18"/>
          <w:szCs w:val="18"/>
          <w:lang w:val="en-GB" w:eastAsia="en-GB"/>
        </w:rPr>
        <w:t>2</w:t>
      </w:r>
    </w:p>
    <w:p w14:paraId="22EF3D88" w14:textId="7321FC4B" w:rsidR="00397A6C" w:rsidRPr="00B16516"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sz w:val="18"/>
          <w:szCs w:val="18"/>
          <w:u w:val="single"/>
          <w:lang w:val="en-GB" w:eastAsia="en-GB"/>
        </w:rPr>
      </w:pPr>
      <w:r w:rsidRPr="00B16516">
        <w:rPr>
          <w:rFonts w:eastAsia="Times New Roman" w:cstheme="minorHAnsi"/>
          <w:b/>
          <w:sz w:val="18"/>
          <w:szCs w:val="18"/>
          <w:u w:val="single"/>
          <w:lang w:val="en-GB" w:eastAsia="en-GB"/>
        </w:rPr>
        <w:t xml:space="preserve">Template for </w:t>
      </w:r>
      <w:r w:rsidR="009A49E6" w:rsidRPr="00B16516">
        <w:rPr>
          <w:rFonts w:eastAsia="Times New Roman" w:cstheme="minorHAnsi"/>
          <w:b/>
          <w:sz w:val="18"/>
          <w:szCs w:val="18"/>
          <w:u w:val="single"/>
          <w:lang w:val="en-GB" w:eastAsia="en-GB"/>
        </w:rPr>
        <w:t>P</w:t>
      </w:r>
      <w:r w:rsidRPr="00B16516">
        <w:rPr>
          <w:rFonts w:eastAsia="Times New Roman" w:cstheme="minorHAnsi"/>
          <w:b/>
          <w:sz w:val="18"/>
          <w:szCs w:val="18"/>
          <w:u w:val="single"/>
          <w:lang w:val="en-GB" w:eastAsia="en-GB"/>
        </w:rPr>
        <w:t xml:space="preserve">roposal </w:t>
      </w:r>
      <w:r w:rsidR="009A49E6" w:rsidRPr="00B16516">
        <w:rPr>
          <w:rFonts w:eastAsia="Times New Roman" w:cstheme="minorHAnsi"/>
          <w:b/>
          <w:sz w:val="18"/>
          <w:szCs w:val="18"/>
          <w:u w:val="single"/>
          <w:lang w:val="en-GB" w:eastAsia="en-GB"/>
        </w:rPr>
        <w:t>S</w:t>
      </w:r>
      <w:r w:rsidRPr="00B16516">
        <w:rPr>
          <w:rFonts w:eastAsia="Times New Roman" w:cstheme="minorHAnsi"/>
          <w:b/>
          <w:sz w:val="18"/>
          <w:szCs w:val="18"/>
          <w:u w:val="single"/>
          <w:lang w:val="en-GB" w:eastAsia="en-GB"/>
        </w:rPr>
        <w:t>ubmission</w:t>
      </w:r>
    </w:p>
    <w:p w14:paraId="40F2A6C0" w14:textId="77777777" w:rsidR="00C22EF1" w:rsidRPr="00B16516" w:rsidRDefault="00C22EF1" w:rsidP="0038204D">
      <w:pPr>
        <w:tabs>
          <w:tab w:val="center" w:pos="4320"/>
          <w:tab w:val="right" w:pos="8640"/>
        </w:tabs>
        <w:spacing w:after="0" w:line="240" w:lineRule="auto"/>
        <w:jc w:val="center"/>
        <w:rPr>
          <w:rFonts w:eastAsia="Times New Roman" w:cstheme="minorHAnsi"/>
          <w:b/>
          <w:sz w:val="18"/>
          <w:szCs w:val="18"/>
          <w:lang w:val="en-GB" w:eastAsia="en-GB"/>
        </w:rPr>
      </w:pPr>
    </w:p>
    <w:p w14:paraId="37F3F7A1" w14:textId="33AD6E3D" w:rsidR="00C22EF1" w:rsidRPr="00B16516" w:rsidRDefault="00C22EF1" w:rsidP="0038204D">
      <w:pPr>
        <w:tabs>
          <w:tab w:val="center" w:pos="4320"/>
          <w:tab w:val="right" w:pos="8640"/>
        </w:tabs>
        <w:spacing w:after="0" w:line="240" w:lineRule="auto"/>
        <w:rPr>
          <w:rFonts w:eastAsia="Times New Roman" w:cstheme="minorHAnsi"/>
          <w:b/>
          <w:sz w:val="18"/>
          <w:szCs w:val="18"/>
          <w:lang w:val="en-GB" w:eastAsia="en-GB"/>
        </w:rPr>
      </w:pPr>
      <w:r w:rsidRPr="00B16516">
        <w:rPr>
          <w:rFonts w:eastAsia="Times New Roman" w:cstheme="minorHAnsi"/>
          <w:b/>
          <w:sz w:val="18"/>
          <w:szCs w:val="18"/>
          <w:lang w:val="en-GB" w:eastAsia="en-GB"/>
        </w:rPr>
        <w:t xml:space="preserve">Call </w:t>
      </w:r>
      <w:r w:rsidR="005128FC" w:rsidRPr="00B16516">
        <w:rPr>
          <w:rFonts w:eastAsia="Times New Roman" w:cstheme="minorHAnsi"/>
          <w:b/>
          <w:sz w:val="18"/>
          <w:szCs w:val="18"/>
          <w:lang w:val="en-GB" w:eastAsia="en-GB"/>
        </w:rPr>
        <w:t>F</w:t>
      </w:r>
      <w:r w:rsidRPr="00B16516">
        <w:rPr>
          <w:rFonts w:eastAsia="Times New Roman" w:cstheme="minorHAnsi"/>
          <w:b/>
          <w:sz w:val="18"/>
          <w:szCs w:val="18"/>
          <w:lang w:val="en-GB" w:eastAsia="en-GB"/>
        </w:rPr>
        <w:t xml:space="preserve">or </w:t>
      </w:r>
      <w:r w:rsidR="008B7812" w:rsidRPr="00B16516">
        <w:rPr>
          <w:rFonts w:eastAsia="Times New Roman" w:cstheme="minorHAnsi"/>
          <w:b/>
          <w:sz w:val="18"/>
          <w:szCs w:val="18"/>
          <w:lang w:val="en-GB" w:eastAsia="en-GB"/>
        </w:rPr>
        <w:t>P</w:t>
      </w:r>
      <w:r w:rsidRPr="00B16516">
        <w:rPr>
          <w:rFonts w:eastAsia="Times New Roman" w:cstheme="minorHAnsi"/>
          <w:b/>
          <w:sz w:val="18"/>
          <w:szCs w:val="18"/>
          <w:lang w:val="en-GB" w:eastAsia="en-GB"/>
        </w:rPr>
        <w:t>roposal</w:t>
      </w:r>
      <w:r w:rsidR="008B7812" w:rsidRPr="00B16516">
        <w:rPr>
          <w:rFonts w:eastAsia="Times New Roman" w:cstheme="minorHAnsi"/>
          <w:b/>
          <w:sz w:val="18"/>
          <w:szCs w:val="18"/>
          <w:lang w:val="en-GB" w:eastAsia="en-GB"/>
        </w:rPr>
        <w:t>s</w:t>
      </w:r>
    </w:p>
    <w:p w14:paraId="256FBA33" w14:textId="6E98CC74" w:rsidR="00C22EF1" w:rsidRPr="00B16516" w:rsidRDefault="00C22EF1" w:rsidP="0038204D">
      <w:pPr>
        <w:tabs>
          <w:tab w:val="center" w:pos="4320"/>
          <w:tab w:val="right" w:pos="8640"/>
        </w:tabs>
        <w:spacing w:after="0" w:line="240" w:lineRule="auto"/>
        <w:rPr>
          <w:rFonts w:eastAsia="Times New Roman" w:cstheme="minorHAnsi"/>
          <w:b/>
          <w:sz w:val="18"/>
          <w:szCs w:val="18"/>
          <w:lang w:val="en-GB" w:eastAsia="en-GB"/>
        </w:rPr>
      </w:pPr>
      <w:r w:rsidRPr="00B16516">
        <w:rPr>
          <w:rFonts w:eastAsia="Times New Roman" w:cstheme="minorHAnsi"/>
          <w:b/>
          <w:sz w:val="18"/>
          <w:szCs w:val="18"/>
          <w:lang w:val="en-GB" w:eastAsia="en-GB"/>
        </w:rPr>
        <w:t xml:space="preserve">Description of Services </w:t>
      </w:r>
    </w:p>
    <w:p w14:paraId="4A4700C8" w14:textId="0B48E36C" w:rsidR="00C22EF1" w:rsidRPr="00B16516" w:rsidRDefault="00C22EF1" w:rsidP="0038204D">
      <w:pPr>
        <w:tabs>
          <w:tab w:val="center" w:pos="4320"/>
          <w:tab w:val="right" w:pos="8640"/>
        </w:tabs>
        <w:spacing w:after="0" w:line="240" w:lineRule="auto"/>
        <w:rPr>
          <w:rFonts w:eastAsia="Times New Roman" w:cstheme="minorHAnsi"/>
          <w:b/>
          <w:sz w:val="18"/>
          <w:szCs w:val="18"/>
          <w:lang w:val="en-GB" w:eastAsia="en-GB"/>
        </w:rPr>
      </w:pPr>
      <w:r w:rsidRPr="00B16516">
        <w:rPr>
          <w:rFonts w:eastAsia="Times New Roman" w:cstheme="minorHAnsi"/>
          <w:b/>
          <w:sz w:val="18"/>
          <w:szCs w:val="18"/>
          <w:lang w:val="en-GB" w:eastAsia="en-GB"/>
        </w:rPr>
        <w:t>CFP No.</w:t>
      </w:r>
      <w:r w:rsidR="00D20D3F">
        <w:rPr>
          <w:rFonts w:eastAsia="Times New Roman" w:cstheme="minorHAnsi"/>
          <w:b/>
          <w:sz w:val="18"/>
          <w:szCs w:val="18"/>
          <w:lang w:val="en-GB" w:eastAsia="en-GB"/>
        </w:rPr>
        <w:t xml:space="preserve"> </w:t>
      </w:r>
      <w:r w:rsidR="00D20D3F" w:rsidRPr="00D20D3F">
        <w:rPr>
          <w:rFonts w:eastAsia="Times New Roman" w:cstheme="minorHAnsi"/>
          <w:b/>
          <w:sz w:val="18"/>
          <w:szCs w:val="18"/>
          <w:lang w:val="en-GB" w:eastAsia="en-GB"/>
        </w:rPr>
        <w:t>UNW/ESAR/SSD/CFP/2023/00</w:t>
      </w:r>
      <w:r w:rsidR="00D20D3F">
        <w:rPr>
          <w:rFonts w:eastAsia="Times New Roman" w:cstheme="minorHAnsi"/>
          <w:b/>
          <w:sz w:val="18"/>
          <w:szCs w:val="18"/>
          <w:lang w:val="en-GB" w:eastAsia="en-GB"/>
        </w:rPr>
        <w:t>5</w:t>
      </w:r>
    </w:p>
    <w:p w14:paraId="2C40959C" w14:textId="44B84110" w:rsidR="001B089C" w:rsidRPr="00B16516" w:rsidRDefault="001B089C" w:rsidP="0038204D">
      <w:pPr>
        <w:tabs>
          <w:tab w:val="center" w:pos="4320"/>
          <w:tab w:val="right" w:pos="8640"/>
        </w:tabs>
        <w:spacing w:after="0" w:line="240" w:lineRule="auto"/>
        <w:rPr>
          <w:rFonts w:eastAsia="Times New Roman" w:cstheme="minorHAnsi"/>
          <w:b/>
          <w:spacing w:val="-3"/>
          <w:sz w:val="18"/>
          <w:szCs w:val="18"/>
          <w:lang w:val="en-GB" w:eastAsia="en-GB"/>
        </w:rPr>
      </w:pPr>
    </w:p>
    <w:p w14:paraId="6BA4E6EA" w14:textId="77777777" w:rsidR="001B089C" w:rsidRPr="00B16516" w:rsidRDefault="001B089C" w:rsidP="0038204D">
      <w:pPr>
        <w:tabs>
          <w:tab w:val="center" w:pos="4320"/>
          <w:tab w:val="right" w:pos="8640"/>
        </w:tabs>
        <w:spacing w:after="0" w:line="240" w:lineRule="auto"/>
        <w:rPr>
          <w:rFonts w:eastAsia="Times New Roman" w:cstheme="minorHAnsi"/>
          <w:b/>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B16516" w14:paraId="1209E14D" w14:textId="77777777" w:rsidTr="004618C5">
        <w:trPr>
          <w:trHeight w:val="256"/>
        </w:trPr>
        <w:tc>
          <w:tcPr>
            <w:tcW w:w="9350" w:type="dxa"/>
          </w:tcPr>
          <w:p w14:paraId="7F20C7FF" w14:textId="77777777" w:rsidR="00C40E02" w:rsidRPr="00B16516" w:rsidRDefault="00C40E02" w:rsidP="0038204D">
            <w:pPr>
              <w:widowControl w:val="0"/>
              <w:autoSpaceDE w:val="0"/>
              <w:autoSpaceDN w:val="0"/>
              <w:adjustRightInd w:val="0"/>
              <w:jc w:val="both"/>
              <w:rPr>
                <w:rFonts w:asciiTheme="minorHAnsi" w:hAnsiTheme="minorHAnsi" w:cstheme="minorHAnsi"/>
                <w:b/>
                <w:bCs/>
                <w:sz w:val="18"/>
                <w:szCs w:val="18"/>
              </w:rPr>
            </w:pPr>
          </w:p>
          <w:p w14:paraId="11481FE4" w14:textId="77777777" w:rsidR="00C22EF1" w:rsidRPr="00B16516" w:rsidRDefault="00C22EF1" w:rsidP="0038204D">
            <w:pPr>
              <w:widowControl w:val="0"/>
              <w:autoSpaceDE w:val="0"/>
              <w:autoSpaceDN w:val="0"/>
              <w:adjustRightInd w:val="0"/>
              <w:jc w:val="both"/>
              <w:rPr>
                <w:rFonts w:asciiTheme="minorHAnsi" w:hAnsiTheme="minorHAnsi" w:cstheme="minorHAnsi"/>
                <w:b/>
                <w:bCs/>
                <w:sz w:val="18"/>
                <w:szCs w:val="18"/>
              </w:rPr>
            </w:pPr>
            <w:r w:rsidRPr="00B16516">
              <w:rPr>
                <w:rFonts w:asciiTheme="minorHAnsi" w:hAnsiTheme="minorHAnsi" w:cstheme="minorHAnsi"/>
                <w:b/>
                <w:bCs/>
                <w:sz w:val="18"/>
                <w:szCs w:val="18"/>
              </w:rPr>
              <w:t xml:space="preserve">Mandatory </w:t>
            </w:r>
            <w:r w:rsidR="009A49E6" w:rsidRPr="00B16516">
              <w:rPr>
                <w:rFonts w:asciiTheme="minorHAnsi" w:hAnsiTheme="minorHAnsi" w:cstheme="minorHAnsi"/>
                <w:b/>
                <w:bCs/>
                <w:sz w:val="18"/>
                <w:szCs w:val="18"/>
              </w:rPr>
              <w:t>R</w:t>
            </w:r>
            <w:r w:rsidRPr="00B16516">
              <w:rPr>
                <w:rFonts w:asciiTheme="minorHAnsi" w:hAnsiTheme="minorHAnsi" w:cstheme="minorHAnsi"/>
                <w:b/>
                <w:bCs/>
                <w:sz w:val="18"/>
                <w:szCs w:val="18"/>
              </w:rPr>
              <w:t>equirements/</w:t>
            </w:r>
            <w:r w:rsidR="009A49E6" w:rsidRPr="00B16516">
              <w:rPr>
                <w:rFonts w:asciiTheme="minorHAnsi" w:hAnsiTheme="minorHAnsi" w:cstheme="minorHAnsi"/>
                <w:b/>
                <w:bCs/>
                <w:sz w:val="18"/>
                <w:szCs w:val="18"/>
              </w:rPr>
              <w:t>P</w:t>
            </w:r>
            <w:r w:rsidRPr="00B16516">
              <w:rPr>
                <w:rFonts w:asciiTheme="minorHAnsi" w:hAnsiTheme="minorHAnsi" w:cstheme="minorHAnsi"/>
                <w:b/>
                <w:bCs/>
                <w:sz w:val="18"/>
                <w:szCs w:val="18"/>
              </w:rPr>
              <w:t>re-</w:t>
            </w:r>
            <w:r w:rsidR="009A49E6" w:rsidRPr="00B16516">
              <w:rPr>
                <w:rFonts w:asciiTheme="minorHAnsi" w:hAnsiTheme="minorHAnsi" w:cstheme="minorHAnsi"/>
                <w:b/>
                <w:bCs/>
                <w:sz w:val="18"/>
                <w:szCs w:val="18"/>
              </w:rPr>
              <w:t>Q</w:t>
            </w:r>
            <w:r w:rsidRPr="00B16516">
              <w:rPr>
                <w:rFonts w:asciiTheme="minorHAnsi" w:hAnsiTheme="minorHAnsi" w:cstheme="minorHAnsi"/>
                <w:b/>
                <w:bCs/>
                <w:sz w:val="18"/>
                <w:szCs w:val="18"/>
              </w:rPr>
              <w:t xml:space="preserve">ualification </w:t>
            </w:r>
            <w:r w:rsidR="009A49E6" w:rsidRPr="00B16516">
              <w:rPr>
                <w:rFonts w:asciiTheme="minorHAnsi" w:hAnsiTheme="minorHAnsi" w:cstheme="minorHAnsi"/>
                <w:b/>
                <w:bCs/>
                <w:sz w:val="18"/>
                <w:szCs w:val="18"/>
              </w:rPr>
              <w:t>C</w:t>
            </w:r>
            <w:r w:rsidRPr="00B16516">
              <w:rPr>
                <w:rFonts w:asciiTheme="minorHAnsi" w:hAnsiTheme="minorHAnsi" w:cstheme="minorHAnsi"/>
                <w:b/>
                <w:bCs/>
                <w:sz w:val="18"/>
                <w:szCs w:val="18"/>
              </w:rPr>
              <w:t xml:space="preserve">riteria </w:t>
            </w:r>
          </w:p>
          <w:p w14:paraId="7BF8C77C" w14:textId="27A57361" w:rsidR="00C40E02" w:rsidRPr="00B16516" w:rsidRDefault="00C40E02" w:rsidP="0038204D">
            <w:pPr>
              <w:widowControl w:val="0"/>
              <w:autoSpaceDE w:val="0"/>
              <w:autoSpaceDN w:val="0"/>
              <w:adjustRightInd w:val="0"/>
              <w:jc w:val="both"/>
              <w:rPr>
                <w:rFonts w:asciiTheme="minorHAnsi" w:hAnsiTheme="minorHAnsi" w:cstheme="minorHAnsi"/>
                <w:sz w:val="18"/>
                <w:szCs w:val="18"/>
              </w:rPr>
            </w:pPr>
          </w:p>
        </w:tc>
      </w:tr>
    </w:tbl>
    <w:p w14:paraId="27FB7DF4" w14:textId="77777777" w:rsidR="009A49E6" w:rsidRPr="00B16516" w:rsidRDefault="009A49E6" w:rsidP="0038204D">
      <w:pPr>
        <w:widowControl w:val="0"/>
        <w:autoSpaceDE w:val="0"/>
        <w:autoSpaceDN w:val="0"/>
        <w:adjustRightInd w:val="0"/>
        <w:spacing w:after="0" w:line="240" w:lineRule="auto"/>
        <w:jc w:val="both"/>
        <w:rPr>
          <w:rFonts w:eastAsia="Calibri" w:cstheme="minorHAnsi"/>
          <w:sz w:val="18"/>
          <w:szCs w:val="18"/>
          <w:u w:val="single"/>
          <w:lang w:val="en-CA"/>
        </w:rPr>
      </w:pPr>
    </w:p>
    <w:p w14:paraId="20150730" w14:textId="190AC741" w:rsidR="00C22EF1" w:rsidRPr="00B16516" w:rsidRDefault="00C22EF1"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u w:val="single"/>
          <w:lang w:val="en-CA"/>
        </w:rPr>
        <w:t xml:space="preserve">Proponents are requested to complete </w:t>
      </w:r>
      <w:r w:rsidR="001D0D64" w:rsidRPr="00B16516">
        <w:rPr>
          <w:rFonts w:eastAsia="Calibri" w:cstheme="minorHAnsi"/>
          <w:sz w:val="18"/>
          <w:szCs w:val="18"/>
          <w:u w:val="single"/>
          <w:lang w:val="en-CA"/>
        </w:rPr>
        <w:t xml:space="preserve">this </w:t>
      </w:r>
      <w:r w:rsidRPr="00B16516">
        <w:rPr>
          <w:rFonts w:eastAsia="Calibri" w:cstheme="minorHAnsi"/>
          <w:sz w:val="18"/>
          <w:szCs w:val="18"/>
          <w:u w:val="single"/>
          <w:lang w:val="en-CA"/>
        </w:rPr>
        <w:t xml:space="preserve">form </w:t>
      </w:r>
      <w:r w:rsidR="001D0D64" w:rsidRPr="00B16516">
        <w:rPr>
          <w:rFonts w:eastAsia="Calibri" w:cstheme="minorHAnsi"/>
          <w:sz w:val="18"/>
          <w:szCs w:val="18"/>
          <w:u w:val="single"/>
          <w:lang w:val="en-CA"/>
        </w:rPr>
        <w:t>(</w:t>
      </w:r>
      <w:r w:rsidRPr="00B16516">
        <w:rPr>
          <w:rFonts w:eastAsia="Calibri" w:cstheme="minorHAnsi"/>
          <w:b/>
          <w:sz w:val="18"/>
          <w:szCs w:val="18"/>
          <w:u w:val="single"/>
          <w:lang w:val="en-CA"/>
        </w:rPr>
        <w:t>Annex B</w:t>
      </w:r>
      <w:r w:rsidR="005F78B8" w:rsidRPr="00B16516">
        <w:rPr>
          <w:rFonts w:eastAsia="Calibri" w:cstheme="minorHAnsi"/>
          <w:b/>
          <w:sz w:val="18"/>
          <w:szCs w:val="18"/>
          <w:u w:val="single"/>
          <w:lang w:val="en-CA"/>
        </w:rPr>
        <w:t>-2</w:t>
      </w:r>
      <w:r w:rsidR="001D0D64" w:rsidRPr="00B16516">
        <w:rPr>
          <w:rFonts w:eastAsia="Calibri" w:cstheme="minorHAnsi"/>
          <w:b/>
          <w:sz w:val="18"/>
          <w:szCs w:val="18"/>
          <w:u w:val="single"/>
          <w:lang w:val="en-CA"/>
        </w:rPr>
        <w:t>)</w:t>
      </w:r>
      <w:r w:rsidRPr="00B16516">
        <w:rPr>
          <w:rFonts w:eastAsia="Calibri" w:cstheme="minorHAnsi"/>
          <w:sz w:val="18"/>
          <w:szCs w:val="18"/>
          <w:u w:val="single"/>
          <w:lang w:val="en-CA"/>
        </w:rPr>
        <w:t xml:space="preserve"> and return it as part of their submission.</w:t>
      </w:r>
      <w:r w:rsidRPr="00B16516">
        <w:rPr>
          <w:rFonts w:eastAsia="Calibri" w:cstheme="minorHAnsi"/>
          <w:sz w:val="18"/>
          <w:szCs w:val="18"/>
          <w:lang w:val="en-CA"/>
        </w:rPr>
        <w:t xml:space="preserve"> </w:t>
      </w:r>
    </w:p>
    <w:p w14:paraId="368AC1E0" w14:textId="77777777" w:rsidR="00A9619F" w:rsidRPr="00B16516"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E83F33" w:rsidRPr="00B16516"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B16516" w:rsidRDefault="00A9619F" w:rsidP="00CD2818">
            <w:pPr>
              <w:spacing w:after="0" w:line="240" w:lineRule="auto"/>
              <w:rPr>
                <w:rFonts w:ascii="Calibri" w:eastAsia="Arial" w:hAnsi="Calibri" w:cs="Calibri"/>
                <w:sz w:val="18"/>
                <w:szCs w:val="18"/>
              </w:rPr>
            </w:pPr>
            <w:r w:rsidRPr="00B16516">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B16516" w:rsidRDefault="00A9619F" w:rsidP="00CD2818">
            <w:pPr>
              <w:spacing w:after="0" w:line="240" w:lineRule="auto"/>
              <w:rPr>
                <w:rFonts w:ascii="Calibri" w:eastAsia="Arial" w:hAnsi="Calibri" w:cs="Calibri"/>
                <w:b/>
                <w:bCs/>
                <w:sz w:val="18"/>
                <w:szCs w:val="18"/>
              </w:rPr>
            </w:pPr>
            <w:r w:rsidRPr="00B16516">
              <w:rPr>
                <w:rFonts w:ascii="Calibri" w:eastAsia="Arial" w:hAnsi="Calibri" w:cs="Calibri"/>
                <w:b/>
                <w:bCs/>
                <w:sz w:val="18"/>
                <w:szCs w:val="18"/>
              </w:rPr>
              <w:t>Proponent’s Response</w:t>
            </w:r>
          </w:p>
        </w:tc>
      </w:tr>
      <w:tr w:rsidR="00E83F33" w:rsidRPr="00B16516"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B16516" w:rsidRDefault="00A9619F" w:rsidP="00916BE8">
            <w:pPr>
              <w:numPr>
                <w:ilvl w:val="0"/>
                <w:numId w:val="18"/>
              </w:numPr>
              <w:spacing w:after="0" w:line="240" w:lineRule="auto"/>
              <w:jc w:val="both"/>
              <w:rPr>
                <w:rFonts w:ascii="Calibri" w:eastAsia="Arial" w:hAnsi="Calibri" w:cs="Calibri"/>
                <w:sz w:val="18"/>
                <w:szCs w:val="18"/>
              </w:rPr>
            </w:pPr>
            <w:r w:rsidRPr="00B16516">
              <w:rPr>
                <w:rFonts w:ascii="Calibri" w:eastAsia="Arial" w:hAnsi="Calibri" w:cs="Calibri"/>
                <w:sz w:val="18"/>
                <w:szCs w:val="18"/>
              </w:rPr>
              <w:t xml:space="preserve">What year was </w:t>
            </w:r>
            <w:r w:rsidR="006E5050" w:rsidRPr="00B16516">
              <w:rPr>
                <w:rFonts w:ascii="Calibri" w:eastAsia="Arial" w:hAnsi="Calibri" w:cs="Calibri"/>
                <w:sz w:val="18"/>
                <w:szCs w:val="18"/>
              </w:rPr>
              <w:t>the</w:t>
            </w:r>
            <w:r w:rsidRPr="00B16516">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B16516" w:rsidRDefault="00A9619F" w:rsidP="00CD2818">
            <w:pPr>
              <w:spacing w:after="0" w:line="240" w:lineRule="auto"/>
              <w:rPr>
                <w:rFonts w:ascii="Calibri" w:eastAsia="Times New Roman" w:hAnsi="Calibri" w:cs="Calibri"/>
                <w:sz w:val="18"/>
                <w:szCs w:val="18"/>
              </w:rPr>
            </w:pPr>
          </w:p>
        </w:tc>
      </w:tr>
      <w:tr w:rsidR="00E83F33" w:rsidRPr="00B16516"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B16516" w:rsidRDefault="00A9619F" w:rsidP="00916BE8">
            <w:pPr>
              <w:numPr>
                <w:ilvl w:val="0"/>
                <w:numId w:val="18"/>
              </w:numPr>
              <w:spacing w:after="0" w:line="240" w:lineRule="auto"/>
              <w:jc w:val="both"/>
              <w:rPr>
                <w:rFonts w:ascii="Calibri" w:eastAsia="Arial" w:hAnsi="Calibri" w:cs="Calibri"/>
                <w:sz w:val="18"/>
                <w:szCs w:val="18"/>
              </w:rPr>
            </w:pPr>
            <w:r w:rsidRPr="00B16516">
              <w:rPr>
                <w:rFonts w:ascii="Calibri" w:eastAsia="Arial" w:hAnsi="Calibri" w:cs="Calibri"/>
                <w:sz w:val="18"/>
                <w:szCs w:val="18"/>
              </w:rPr>
              <w:t xml:space="preserve">In what province/state/country </w:t>
            </w:r>
            <w:r w:rsidR="00641134" w:rsidRPr="00B16516">
              <w:rPr>
                <w:rFonts w:ascii="Calibri" w:eastAsia="Arial" w:hAnsi="Calibri" w:cs="Calibri"/>
                <w:sz w:val="18"/>
                <w:szCs w:val="18"/>
              </w:rPr>
              <w:t>has</w:t>
            </w:r>
            <w:r w:rsidRPr="00B16516">
              <w:rPr>
                <w:rFonts w:ascii="Calibri" w:eastAsia="Arial" w:hAnsi="Calibri" w:cs="Calibri"/>
                <w:sz w:val="18"/>
                <w:szCs w:val="18"/>
              </w:rPr>
              <w:t xml:space="preserve"> </w:t>
            </w:r>
            <w:r w:rsidR="006E5050" w:rsidRPr="00B16516">
              <w:rPr>
                <w:rFonts w:ascii="Calibri" w:eastAsia="Arial" w:hAnsi="Calibri" w:cs="Calibri"/>
                <w:sz w:val="18"/>
                <w:szCs w:val="18"/>
              </w:rPr>
              <w:t>the</w:t>
            </w:r>
            <w:r w:rsidRPr="00B16516">
              <w:rPr>
                <w:rFonts w:ascii="Calibri" w:eastAsia="Arial" w:hAnsi="Calibri" w:cs="Calibri"/>
                <w:sz w:val="18"/>
                <w:szCs w:val="18"/>
              </w:rPr>
              <w:t xml:space="preserve"> organization </w:t>
            </w:r>
            <w:r w:rsidR="00641134" w:rsidRPr="00B16516">
              <w:rPr>
                <w:rFonts w:ascii="Calibri" w:eastAsia="Arial" w:hAnsi="Calibri" w:cs="Calibri"/>
                <w:sz w:val="18"/>
                <w:szCs w:val="18"/>
              </w:rPr>
              <w:t xml:space="preserve">been </w:t>
            </w:r>
            <w:r w:rsidRPr="00B16516">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B16516" w:rsidRDefault="00A9619F" w:rsidP="00CD2818">
            <w:pPr>
              <w:spacing w:after="0" w:line="240" w:lineRule="auto"/>
              <w:rPr>
                <w:rFonts w:ascii="Calibri" w:eastAsia="Times New Roman" w:hAnsi="Calibri" w:cs="Calibri"/>
                <w:sz w:val="18"/>
                <w:szCs w:val="18"/>
              </w:rPr>
            </w:pPr>
          </w:p>
        </w:tc>
      </w:tr>
      <w:tr w:rsidR="00E83F33" w:rsidRPr="00B16516"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B16516" w:rsidRDefault="00F26D4F" w:rsidP="00916BE8">
            <w:pPr>
              <w:numPr>
                <w:ilvl w:val="0"/>
                <w:numId w:val="18"/>
              </w:numPr>
              <w:spacing w:after="0" w:line="240" w:lineRule="auto"/>
              <w:jc w:val="both"/>
              <w:rPr>
                <w:rFonts w:ascii="Calibri" w:eastAsia="Arial" w:hAnsi="Calibri" w:cs="Calibri"/>
                <w:sz w:val="18"/>
                <w:szCs w:val="18"/>
              </w:rPr>
            </w:pPr>
            <w:r w:rsidRPr="00B16516">
              <w:rPr>
                <w:rFonts w:ascii="Calibri" w:eastAsia="Arial" w:hAnsi="Calibri" w:cs="Calibri"/>
                <w:sz w:val="18"/>
                <w:szCs w:val="18"/>
              </w:rPr>
              <w:t xml:space="preserve">Has </w:t>
            </w:r>
            <w:r w:rsidR="006E5050" w:rsidRPr="00B16516">
              <w:rPr>
                <w:rFonts w:ascii="Calibri" w:eastAsia="Arial" w:hAnsi="Calibri" w:cs="Calibri"/>
                <w:sz w:val="18"/>
                <w:szCs w:val="18"/>
              </w:rPr>
              <w:t>the</w:t>
            </w:r>
            <w:r w:rsidRPr="00B16516">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B16516" w:rsidRDefault="00F26D4F" w:rsidP="00F26D4F">
            <w:pPr>
              <w:spacing w:after="0" w:line="240" w:lineRule="auto"/>
              <w:rPr>
                <w:rFonts w:eastAsia="Calibri" w:cstheme="minorHAnsi"/>
                <w:sz w:val="18"/>
                <w:szCs w:val="18"/>
                <w:lang w:val="en-CA"/>
              </w:rPr>
            </w:pPr>
            <w:r w:rsidRPr="00B16516">
              <w:rPr>
                <w:rFonts w:eastAsia="Calibri" w:cstheme="minorHAnsi"/>
                <w:sz w:val="18"/>
                <w:szCs w:val="18"/>
                <w:lang w:val="en-CA"/>
              </w:rPr>
              <w:t xml:space="preserve">Yes/No </w:t>
            </w:r>
          </w:p>
          <w:p w14:paraId="1496A784" w14:textId="105EB842" w:rsidR="00F26D4F" w:rsidRPr="00B16516" w:rsidRDefault="00F26D4F" w:rsidP="00F26D4F">
            <w:pPr>
              <w:spacing w:after="0" w:line="240" w:lineRule="auto"/>
              <w:rPr>
                <w:rFonts w:ascii="Calibri" w:eastAsia="Arial" w:hAnsi="Calibri" w:cs="Calibri"/>
                <w:sz w:val="18"/>
                <w:szCs w:val="18"/>
              </w:rPr>
            </w:pPr>
          </w:p>
        </w:tc>
      </w:tr>
      <w:tr w:rsidR="00E83F33" w:rsidRPr="00B16516"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B16516" w:rsidRDefault="00F26D4F" w:rsidP="00916BE8">
            <w:pPr>
              <w:numPr>
                <w:ilvl w:val="0"/>
                <w:numId w:val="18"/>
              </w:numPr>
              <w:spacing w:after="0" w:line="240" w:lineRule="auto"/>
              <w:jc w:val="both"/>
              <w:rPr>
                <w:rFonts w:ascii="Calibri" w:eastAsia="Arial" w:hAnsi="Calibri" w:cs="Calibri"/>
                <w:sz w:val="18"/>
                <w:szCs w:val="18"/>
              </w:rPr>
            </w:pPr>
            <w:r w:rsidRPr="00B16516">
              <w:rPr>
                <w:rFonts w:ascii="Calibri" w:eastAsia="Arial" w:hAnsi="Calibri" w:cs="Calibri"/>
                <w:sz w:val="18"/>
                <w:szCs w:val="18"/>
              </w:rPr>
              <w:t xml:space="preserve">Has </w:t>
            </w:r>
            <w:r w:rsidR="006E5050" w:rsidRPr="00B16516">
              <w:rPr>
                <w:rFonts w:ascii="Calibri" w:eastAsia="Arial" w:hAnsi="Calibri" w:cs="Calibri"/>
                <w:sz w:val="18"/>
                <w:szCs w:val="18"/>
              </w:rPr>
              <w:t>the</w:t>
            </w:r>
            <w:r w:rsidRPr="00B16516">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B16516" w:rsidRDefault="00F26D4F" w:rsidP="00F26D4F">
            <w:pPr>
              <w:spacing w:after="0" w:line="240" w:lineRule="auto"/>
              <w:rPr>
                <w:rFonts w:eastAsia="Calibri" w:cstheme="minorHAnsi"/>
                <w:sz w:val="18"/>
                <w:szCs w:val="18"/>
                <w:lang w:val="en-CA"/>
              </w:rPr>
            </w:pPr>
            <w:r w:rsidRPr="00B16516">
              <w:rPr>
                <w:rFonts w:eastAsia="Calibri" w:cstheme="minorHAnsi"/>
                <w:sz w:val="18"/>
                <w:szCs w:val="18"/>
                <w:lang w:val="en-CA"/>
              </w:rPr>
              <w:t xml:space="preserve">Yes/No </w:t>
            </w:r>
          </w:p>
          <w:p w14:paraId="1AD7D375" w14:textId="5BE2B40F" w:rsidR="00F26D4F" w:rsidRPr="00B16516" w:rsidRDefault="00F26D4F" w:rsidP="00F26D4F">
            <w:pPr>
              <w:spacing w:after="0" w:line="240" w:lineRule="auto"/>
              <w:rPr>
                <w:rFonts w:ascii="Calibri" w:eastAsia="Arial" w:hAnsi="Calibri" w:cs="Calibri"/>
                <w:sz w:val="18"/>
                <w:szCs w:val="18"/>
              </w:rPr>
            </w:pPr>
          </w:p>
        </w:tc>
      </w:tr>
      <w:tr w:rsidR="00E83F33" w:rsidRPr="00B16516"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B16516" w:rsidRDefault="00F26D4F" w:rsidP="00916BE8">
            <w:pPr>
              <w:numPr>
                <w:ilvl w:val="0"/>
                <w:numId w:val="18"/>
              </w:numPr>
              <w:spacing w:after="0" w:line="240" w:lineRule="auto"/>
              <w:jc w:val="both"/>
              <w:rPr>
                <w:sz w:val="18"/>
                <w:szCs w:val="18"/>
              </w:rPr>
            </w:pPr>
            <w:r w:rsidRPr="00B16516">
              <w:rPr>
                <w:rFonts w:ascii="Calibri" w:eastAsia="Calibri" w:hAnsi="Calibri" w:cs="Calibri"/>
                <w:sz w:val="18"/>
                <w:szCs w:val="18"/>
              </w:rPr>
              <w:t xml:space="preserve">Has </w:t>
            </w:r>
            <w:r w:rsidR="006E5050" w:rsidRPr="00B16516">
              <w:rPr>
                <w:rFonts w:ascii="Calibri" w:eastAsia="Calibri" w:hAnsi="Calibri" w:cs="Calibri"/>
                <w:sz w:val="18"/>
                <w:szCs w:val="18"/>
              </w:rPr>
              <w:t>the</w:t>
            </w:r>
            <w:r w:rsidRPr="00B16516">
              <w:rPr>
                <w:rFonts w:ascii="Calibri" w:eastAsia="Calibri" w:hAnsi="Calibri" w:cs="Calibri"/>
                <w:sz w:val="18"/>
                <w:szCs w:val="18"/>
              </w:rPr>
              <w:t xml:space="preserve"> organization or any of its employees and personnel ever been</w:t>
            </w:r>
            <w:r w:rsidR="005B3A3D" w:rsidRPr="00B16516">
              <w:rPr>
                <w:rFonts w:ascii="Calibri" w:eastAsia="Calibri" w:hAnsi="Calibri" w:cs="Calibri"/>
                <w:sz w:val="18"/>
                <w:szCs w:val="18"/>
              </w:rPr>
              <w:t>:</w:t>
            </w:r>
            <w:r w:rsidRPr="00B16516">
              <w:rPr>
                <w:rFonts w:ascii="Calibri" w:eastAsia="Calibri" w:hAnsi="Calibri" w:cs="Calibri"/>
                <w:sz w:val="18"/>
                <w:szCs w:val="18"/>
              </w:rPr>
              <w:t xml:space="preserve"> </w:t>
            </w:r>
          </w:p>
          <w:p w14:paraId="62F82776" w14:textId="5419C046" w:rsidR="006800F6" w:rsidRPr="00B16516"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B16516">
              <w:rPr>
                <w:rFonts w:ascii="Calibri" w:eastAsia="Calibri" w:hAnsi="Calibri" w:cs="Calibri"/>
                <w:sz w:val="18"/>
                <w:szCs w:val="18"/>
              </w:rPr>
              <w:t>suspended or debarred by any government, a UN agency or other international organization</w:t>
            </w:r>
            <w:r w:rsidR="006800F6" w:rsidRPr="00B16516">
              <w:rPr>
                <w:rFonts w:ascii="Calibri" w:eastAsia="Calibri" w:hAnsi="Calibri" w:cs="Calibri"/>
                <w:sz w:val="18"/>
                <w:szCs w:val="18"/>
              </w:rPr>
              <w:t>;</w:t>
            </w:r>
            <w:r w:rsidRPr="00B16516">
              <w:rPr>
                <w:rFonts w:ascii="Calibri" w:eastAsia="Calibri" w:hAnsi="Calibri" w:cs="Calibri"/>
                <w:sz w:val="18"/>
                <w:szCs w:val="18"/>
              </w:rPr>
              <w:t xml:space="preserve"> </w:t>
            </w:r>
          </w:p>
          <w:p w14:paraId="0765FD2C" w14:textId="16463EE8" w:rsidR="006800F6" w:rsidRPr="00B16516"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B16516">
              <w:rPr>
                <w:rFonts w:ascii="Calibri" w:eastAsia="Times New Roman" w:hAnsi="Calibri" w:cs="Calibri"/>
                <w:sz w:val="18"/>
                <w:szCs w:val="18"/>
              </w:rPr>
              <w:t>placed on any relevant sanctions list including the  - </w:t>
            </w:r>
            <w:hyperlink r:id="rId25" w:tgtFrame="_blank" w:history="1">
              <w:r w:rsidRPr="00B16516">
                <w:rPr>
                  <w:rFonts w:ascii="Calibri" w:eastAsia="Times New Roman" w:hAnsi="Calibri" w:cs="Calibri"/>
                  <w:sz w:val="18"/>
                  <w:szCs w:val="18"/>
                  <w:u w:val="single"/>
                </w:rPr>
                <w:t>https://www.un.org/sc/suborg/en/sanctions/un-sc-consolidated-list</w:t>
              </w:r>
            </w:hyperlink>
            <w:r w:rsidRPr="00B16516">
              <w:rPr>
                <w:rFonts w:ascii="Calibri" w:eastAsia="Times New Roman" w:hAnsi="Calibri" w:cs="Calibri"/>
                <w:sz w:val="18"/>
                <w:szCs w:val="18"/>
                <w:u w:val="single"/>
              </w:rPr>
              <w:t xml:space="preserve">, </w:t>
            </w:r>
            <w:r w:rsidRPr="00B16516">
              <w:rPr>
                <w:rFonts w:ascii="Calibri" w:eastAsia="Times New Roman" w:hAnsi="Calibri" w:cs="Calibri"/>
                <w:sz w:val="18"/>
                <w:szCs w:val="18"/>
                <w:lang w:val="en-CA"/>
              </w:rPr>
              <w:t xml:space="preserve">United </w:t>
            </w:r>
            <w:r w:rsidR="19BFD106" w:rsidRPr="00B16516">
              <w:rPr>
                <w:rFonts w:ascii="Calibri" w:eastAsia="Calibri" w:hAnsi="Calibri" w:cs="Calibri"/>
                <w:sz w:val="18"/>
                <w:szCs w:val="18"/>
                <w:lang w:val="en-CA"/>
              </w:rPr>
              <w:t>Nations Global Market Place Vendor ineligibility or any other Donor Sanction List</w:t>
            </w:r>
            <w:r w:rsidR="006800F6" w:rsidRPr="00B16516">
              <w:rPr>
                <w:rFonts w:ascii="Calibri" w:eastAsia="Calibri" w:hAnsi="Calibri" w:cs="Calibri"/>
                <w:sz w:val="18"/>
                <w:szCs w:val="18"/>
                <w:lang w:val="en-CA"/>
              </w:rPr>
              <w:t>; and/or</w:t>
            </w:r>
            <w:r w:rsidR="00F26D4F" w:rsidRPr="00B16516">
              <w:rPr>
                <w:rFonts w:ascii="Calibri" w:eastAsia="Calibri" w:hAnsi="Calibri" w:cs="Calibri"/>
                <w:sz w:val="18"/>
                <w:szCs w:val="18"/>
              </w:rPr>
              <w:t xml:space="preserve"> </w:t>
            </w:r>
          </w:p>
          <w:p w14:paraId="47D1EA63" w14:textId="6055B772" w:rsidR="006800F6" w:rsidRPr="00B16516"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B16516">
              <w:rPr>
                <w:rFonts w:ascii="Calibri" w:eastAsia="Calibri" w:hAnsi="Calibri" w:cs="Calibri"/>
                <w:sz w:val="18"/>
                <w:szCs w:val="18"/>
              </w:rPr>
              <w:t xml:space="preserve">been </w:t>
            </w:r>
            <w:r w:rsidR="00F26D4F" w:rsidRPr="00B16516">
              <w:rPr>
                <w:rFonts w:ascii="Calibri" w:eastAsia="Calibri" w:hAnsi="Calibri" w:cs="Calibri"/>
                <w:sz w:val="18"/>
                <w:szCs w:val="18"/>
              </w:rPr>
              <w:t xml:space="preserve">the subject of an adverse judgment or award? </w:t>
            </w:r>
          </w:p>
          <w:p w14:paraId="56D983B1" w14:textId="0B72A288" w:rsidR="00C23DF9" w:rsidRPr="00B16516" w:rsidRDefault="00F26D4F" w:rsidP="00AC28D0">
            <w:pPr>
              <w:spacing w:after="0" w:line="240" w:lineRule="auto"/>
              <w:ind w:left="360"/>
              <w:jc w:val="both"/>
              <w:rPr>
                <w:sz w:val="18"/>
                <w:szCs w:val="18"/>
              </w:rPr>
            </w:pPr>
            <w:r w:rsidRPr="00B16516">
              <w:rPr>
                <w:rFonts w:ascii="Calibri" w:eastAsia="Calibri" w:hAnsi="Calibri" w:cs="Calibri"/>
                <w:sz w:val="18"/>
                <w:szCs w:val="18"/>
              </w:rPr>
              <w:t xml:space="preserve">If YES, provide details, including date of reinstatement, if applicable. </w:t>
            </w:r>
          </w:p>
          <w:p w14:paraId="4B8A0D91" w14:textId="6EAD52CE" w:rsidR="00F26D4F" w:rsidRPr="00B16516" w:rsidRDefault="00F26D4F" w:rsidP="00AC28D0">
            <w:pPr>
              <w:spacing w:after="0" w:line="240" w:lineRule="auto"/>
              <w:ind w:left="360"/>
              <w:jc w:val="both"/>
              <w:rPr>
                <w:sz w:val="18"/>
                <w:szCs w:val="18"/>
              </w:rPr>
            </w:pPr>
            <w:r w:rsidRPr="00B16516">
              <w:rPr>
                <w:rFonts w:ascii="Calibri" w:eastAsia="Calibri" w:hAnsi="Calibri" w:cs="Calibri"/>
                <w:sz w:val="18"/>
                <w:szCs w:val="18"/>
              </w:rPr>
              <w:t xml:space="preserve">(If proponent is currently on any relevant sanctions list this should be disclosed </w:t>
            </w:r>
            <w:r w:rsidR="00913FA6" w:rsidRPr="00B16516">
              <w:rPr>
                <w:rFonts w:ascii="Calibri" w:eastAsia="Times New Roman" w:hAnsi="Calibri" w:cs="Calibri"/>
                <w:sz w:val="18"/>
                <w:szCs w:val="18"/>
              </w:rPr>
              <w:t xml:space="preserve"> in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B16516" w:rsidRDefault="00F26D4F" w:rsidP="00F26D4F">
            <w:pPr>
              <w:spacing w:after="0" w:line="240" w:lineRule="auto"/>
              <w:rPr>
                <w:rFonts w:ascii="Calibri" w:eastAsia="Arial" w:hAnsi="Calibri" w:cs="Calibri"/>
                <w:sz w:val="18"/>
                <w:szCs w:val="18"/>
              </w:rPr>
            </w:pPr>
            <w:r w:rsidRPr="00B16516">
              <w:rPr>
                <w:rFonts w:ascii="Calibri" w:eastAsia="Arial" w:hAnsi="Calibri" w:cs="Calibri"/>
                <w:sz w:val="18"/>
                <w:szCs w:val="18"/>
              </w:rPr>
              <w:t>Confirm</w:t>
            </w:r>
          </w:p>
          <w:p w14:paraId="087FDD4A" w14:textId="3A46F302" w:rsidR="00F26D4F" w:rsidRPr="00B16516" w:rsidRDefault="00F26D4F" w:rsidP="00F26D4F">
            <w:pPr>
              <w:spacing w:after="0" w:line="240" w:lineRule="auto"/>
              <w:rPr>
                <w:rFonts w:eastAsia="Calibri" w:cstheme="minorHAnsi"/>
                <w:sz w:val="18"/>
                <w:szCs w:val="18"/>
                <w:lang w:val="en-CA"/>
              </w:rPr>
            </w:pPr>
            <w:r w:rsidRPr="00B16516">
              <w:rPr>
                <w:rFonts w:eastAsia="Calibri" w:cstheme="minorHAnsi"/>
                <w:sz w:val="18"/>
                <w:szCs w:val="18"/>
                <w:lang w:val="en-CA"/>
              </w:rPr>
              <w:t xml:space="preserve">Yes/No </w:t>
            </w:r>
          </w:p>
        </w:tc>
      </w:tr>
      <w:tr w:rsidR="00E83F33" w:rsidRPr="00B16516"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B16516" w:rsidRDefault="00F26D4F" w:rsidP="00916BE8">
            <w:pPr>
              <w:pStyle w:val="ListParagraph"/>
              <w:numPr>
                <w:ilvl w:val="0"/>
                <w:numId w:val="18"/>
              </w:numPr>
              <w:spacing w:after="0" w:line="240" w:lineRule="auto"/>
              <w:jc w:val="both"/>
              <w:rPr>
                <w:rFonts w:ascii="Calibri" w:eastAsia="Arial" w:hAnsi="Calibri" w:cs="Calibri"/>
                <w:sz w:val="18"/>
                <w:szCs w:val="18"/>
              </w:rPr>
            </w:pPr>
            <w:r w:rsidRPr="00B16516">
              <w:rPr>
                <w:rFonts w:ascii="Calibri" w:eastAsia="Arial" w:hAnsi="Calibri" w:cs="Calibri"/>
                <w:sz w:val="18"/>
                <w:szCs w:val="18"/>
              </w:rPr>
              <w:t>It is UN Women policy to require that proponents and their sub-contractors and sub-partner</w:t>
            </w:r>
            <w:r w:rsidR="00A2282F" w:rsidRPr="00B16516">
              <w:rPr>
                <w:rFonts w:ascii="Calibri" w:eastAsia="Arial" w:hAnsi="Calibri" w:cs="Calibri"/>
                <w:sz w:val="18"/>
                <w:szCs w:val="18"/>
              </w:rPr>
              <w:t>s</w:t>
            </w:r>
            <w:r w:rsidRPr="00B16516">
              <w:rPr>
                <w:rFonts w:ascii="Calibri" w:eastAsia="Arial" w:hAnsi="Calibri" w:cs="Calibri"/>
                <w:sz w:val="18"/>
                <w:szCs w:val="18"/>
              </w:rPr>
              <w:t xml:space="preserve"> observe the highest standard of ethics during the selection and execution of contracts. In this context, any action taken by a proponent, a sub-contractor or a sub-partner to influence the selection process or contract execution for undue advantage is improper. </w:t>
            </w:r>
            <w:r w:rsidR="0087690E" w:rsidRPr="00B16516">
              <w:rPr>
                <w:rFonts w:ascii="Calibri" w:eastAsia="Arial" w:hAnsi="Calibri" w:cs="Calibri"/>
                <w:sz w:val="18"/>
                <w:szCs w:val="18"/>
              </w:rPr>
              <w:t>The p</w:t>
            </w:r>
            <w:r w:rsidRPr="00B16516">
              <w:rPr>
                <w:rFonts w:ascii="Calibri" w:eastAsia="Arial" w:hAnsi="Calibri" w:cs="Calibri"/>
                <w:sz w:val="18"/>
                <w:szCs w:val="18"/>
              </w:rPr>
              <w:t xml:space="preserve">roponent must confirm that it has reviewed and taken note of UN Women Anti-Fraud Policy </w:t>
            </w:r>
            <w:r w:rsidR="00EC7F56" w:rsidRPr="00B16516">
              <w:rPr>
                <w:rFonts w:ascii="Calibri" w:eastAsia="Arial" w:hAnsi="Calibri" w:cs="Calibri"/>
                <w:sz w:val="18"/>
                <w:szCs w:val="18"/>
              </w:rPr>
              <w:t>(</w:t>
            </w:r>
            <w:r w:rsidRPr="00B16516">
              <w:rPr>
                <w:rFonts w:ascii="Calibri" w:eastAsia="Arial" w:hAnsi="Calibri" w:cs="Calibri"/>
                <w:b/>
                <w:bCs/>
                <w:sz w:val="18"/>
                <w:szCs w:val="18"/>
              </w:rPr>
              <w:t>Annex B</w:t>
            </w:r>
            <w:r w:rsidR="00EC7F56" w:rsidRPr="00B16516">
              <w:rPr>
                <w:rFonts w:ascii="Calibri" w:eastAsia="Arial" w:hAnsi="Calibri" w:cs="Calibri"/>
                <w:b/>
                <w:bCs/>
                <w:sz w:val="18"/>
                <w:szCs w:val="18"/>
              </w:rPr>
              <w:t>-</w:t>
            </w:r>
            <w:r w:rsidR="0016762F" w:rsidRPr="00B16516">
              <w:rPr>
                <w:rFonts w:ascii="Calibri" w:eastAsia="Arial" w:hAnsi="Calibri" w:cs="Calibri"/>
                <w:b/>
                <w:bCs/>
                <w:sz w:val="18"/>
                <w:szCs w:val="18"/>
              </w:rPr>
              <w:t>6</w:t>
            </w:r>
            <w:r w:rsidR="00EC7F56" w:rsidRPr="00B16516">
              <w:rPr>
                <w:rFonts w:ascii="Calibri" w:eastAsia="Arial" w:hAnsi="Calibri" w:cs="Calibri"/>
                <w:sz w:val="18"/>
                <w:szCs w:val="18"/>
              </w:rPr>
              <w:t>)</w:t>
            </w:r>
            <w:r w:rsidRPr="00B16516">
              <w:rPr>
                <w:rFonts w:ascii="Calibri" w:eastAsia="Arial" w:hAnsi="Calibri" w:cs="Calibri"/>
                <w:sz w:val="18"/>
                <w:szCs w:val="18"/>
              </w:rPr>
              <w:t xml:space="preserve">. </w:t>
            </w:r>
            <w:r w:rsidR="0087690E" w:rsidRPr="00B16516">
              <w:rPr>
                <w:rFonts w:ascii="Calibri" w:eastAsia="Arial" w:hAnsi="Calibri" w:cs="Calibri"/>
                <w:sz w:val="18"/>
                <w:szCs w:val="18"/>
              </w:rPr>
              <w:t>The proponent must also c</w:t>
            </w:r>
            <w:r w:rsidRPr="00B16516">
              <w:rPr>
                <w:rFonts w:ascii="Calibri" w:eastAsia="Arial" w:hAnsi="Calibri" w:cs="Calibri"/>
                <w:sz w:val="18"/>
                <w:szCs w:val="18"/>
              </w:rPr>
              <w:t>onfirm that the proponent and its sub-contractors and sub-partners ha</w:t>
            </w:r>
            <w:r w:rsidR="00E5041B" w:rsidRPr="00B16516">
              <w:rPr>
                <w:rFonts w:ascii="Calibri" w:eastAsia="Arial" w:hAnsi="Calibri" w:cs="Calibri"/>
                <w:sz w:val="18"/>
                <w:szCs w:val="18"/>
              </w:rPr>
              <w:t>ve</w:t>
            </w:r>
            <w:r w:rsidRPr="00B16516">
              <w:rPr>
                <w:rFonts w:ascii="Calibri" w:eastAsia="Arial" w:hAnsi="Calibri" w:cs="Calibri"/>
                <w:sz w:val="18"/>
                <w:szCs w:val="18"/>
              </w:rPr>
              <w:t xml:space="preserve"> not engaged in any conduct contrary to that </w:t>
            </w:r>
            <w:r w:rsidR="0078074B" w:rsidRPr="00B16516">
              <w:rPr>
                <w:rFonts w:ascii="Calibri" w:eastAsia="Arial" w:hAnsi="Calibri" w:cs="Calibri"/>
                <w:sz w:val="18"/>
                <w:szCs w:val="18"/>
              </w:rPr>
              <w:t>policy</w:t>
            </w:r>
            <w:r w:rsidRPr="00B16516">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B16516" w:rsidRDefault="00F26D4F" w:rsidP="00F26D4F">
            <w:pPr>
              <w:spacing w:after="0" w:line="240" w:lineRule="auto"/>
              <w:rPr>
                <w:rFonts w:ascii="Calibri" w:eastAsia="Arial" w:hAnsi="Calibri" w:cs="Calibri"/>
                <w:sz w:val="18"/>
                <w:szCs w:val="18"/>
              </w:rPr>
            </w:pPr>
            <w:r w:rsidRPr="00B16516">
              <w:rPr>
                <w:rFonts w:ascii="Calibri" w:eastAsia="Arial" w:hAnsi="Calibri" w:cs="Calibri"/>
                <w:sz w:val="18"/>
                <w:szCs w:val="18"/>
              </w:rPr>
              <w:t>Confirm</w:t>
            </w:r>
          </w:p>
          <w:p w14:paraId="4D1CC7C5" w14:textId="6318091E" w:rsidR="00F26D4F" w:rsidRPr="00B16516" w:rsidRDefault="00F26D4F" w:rsidP="00F26D4F">
            <w:pPr>
              <w:spacing w:after="0" w:line="240" w:lineRule="auto"/>
              <w:rPr>
                <w:rFonts w:eastAsia="Calibri" w:cstheme="minorHAnsi"/>
                <w:sz w:val="18"/>
                <w:szCs w:val="18"/>
                <w:lang w:val="en-CA"/>
              </w:rPr>
            </w:pPr>
            <w:r w:rsidRPr="00B16516">
              <w:rPr>
                <w:rFonts w:eastAsia="Calibri" w:cstheme="minorHAnsi"/>
                <w:sz w:val="18"/>
                <w:szCs w:val="18"/>
                <w:lang w:val="en-CA"/>
              </w:rPr>
              <w:t xml:space="preserve">Yes/No </w:t>
            </w:r>
          </w:p>
        </w:tc>
      </w:tr>
      <w:tr w:rsidR="00E83F33" w:rsidRPr="00B16516"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B16516" w:rsidRDefault="00F26D4F" w:rsidP="00916BE8">
            <w:pPr>
              <w:pStyle w:val="ListParagraph"/>
              <w:numPr>
                <w:ilvl w:val="0"/>
                <w:numId w:val="18"/>
              </w:numPr>
              <w:spacing w:after="0" w:line="240" w:lineRule="auto"/>
              <w:jc w:val="both"/>
              <w:rPr>
                <w:rFonts w:ascii="Calibri" w:eastAsia="Arial" w:hAnsi="Calibri" w:cs="Calibri"/>
                <w:sz w:val="18"/>
                <w:szCs w:val="18"/>
              </w:rPr>
            </w:pPr>
            <w:r w:rsidRPr="00B16516">
              <w:rPr>
                <w:rFonts w:ascii="Calibri" w:eastAsia="Arial" w:hAnsi="Calibri" w:cs="Calibri"/>
                <w:sz w:val="18"/>
                <w:szCs w:val="18"/>
              </w:rPr>
              <w:t xml:space="preserve">Officials not to benefit: </w:t>
            </w:r>
            <w:r w:rsidR="0057501E" w:rsidRPr="00B16516">
              <w:rPr>
                <w:rFonts w:ascii="Calibri" w:eastAsia="Arial" w:hAnsi="Calibri" w:cs="Calibri"/>
                <w:sz w:val="18"/>
                <w:szCs w:val="18"/>
              </w:rPr>
              <w:t>The proponent must c</w:t>
            </w:r>
            <w:r w:rsidRPr="00B16516">
              <w:rPr>
                <w:rFonts w:ascii="Calibri" w:eastAsia="Arial" w:hAnsi="Calibri" w:cs="Calibri"/>
                <w:sz w:val="18"/>
                <w:szCs w:val="18"/>
              </w:rPr>
              <w:t xml:space="preserve">onfirm that no official of UN Women has received or will be offered any direct or indirect </w:t>
            </w:r>
            <w:r w:rsidR="00F06B01" w:rsidRPr="00B16516">
              <w:rPr>
                <w:rFonts w:ascii="Calibri" w:eastAsia="Arial" w:hAnsi="Calibri" w:cs="Calibri"/>
                <w:sz w:val="18"/>
                <w:szCs w:val="18"/>
              </w:rPr>
              <w:t>b</w:t>
            </w:r>
            <w:r w:rsidRPr="00B16516">
              <w:rPr>
                <w:rFonts w:ascii="Calibri" w:eastAsia="Arial" w:hAnsi="Calibri" w:cs="Calibri"/>
                <w:sz w:val="18"/>
                <w:szCs w:val="18"/>
              </w:rPr>
              <w:t>enefit arising from this CFP or any resulting contracts</w:t>
            </w:r>
            <w:r w:rsidR="00516F13" w:rsidRPr="00B16516">
              <w:t xml:space="preserve"> </w:t>
            </w:r>
            <w:r w:rsidR="00516F13" w:rsidRPr="00B16516">
              <w:rPr>
                <w:rFonts w:ascii="Calibri" w:eastAsia="Arial" w:hAnsi="Calibri" w:cs="Calibri"/>
                <w:sz w:val="18"/>
                <w:szCs w:val="18"/>
              </w:rPr>
              <w:t>by the proponent or its sub-contractors or its sub-partners</w:t>
            </w:r>
            <w:r w:rsidRPr="00B16516">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B16516" w:rsidRDefault="00F26D4F" w:rsidP="00F26D4F">
            <w:pPr>
              <w:spacing w:after="0" w:line="240" w:lineRule="auto"/>
              <w:rPr>
                <w:rFonts w:ascii="Calibri" w:eastAsia="Arial" w:hAnsi="Calibri" w:cs="Calibri"/>
                <w:sz w:val="18"/>
                <w:szCs w:val="18"/>
              </w:rPr>
            </w:pPr>
            <w:r w:rsidRPr="00B16516">
              <w:rPr>
                <w:rFonts w:ascii="Calibri" w:eastAsia="Arial" w:hAnsi="Calibri" w:cs="Calibri"/>
                <w:sz w:val="18"/>
                <w:szCs w:val="18"/>
              </w:rPr>
              <w:t>Confirm</w:t>
            </w:r>
          </w:p>
          <w:p w14:paraId="797C5892" w14:textId="3D6EA09C" w:rsidR="00F26D4F" w:rsidRPr="00B16516" w:rsidRDefault="00F26D4F" w:rsidP="00F26D4F">
            <w:pPr>
              <w:spacing w:after="0" w:line="240" w:lineRule="auto"/>
              <w:rPr>
                <w:rFonts w:eastAsia="Calibri" w:cstheme="minorHAnsi"/>
                <w:sz w:val="18"/>
                <w:szCs w:val="18"/>
                <w:lang w:val="en-CA"/>
              </w:rPr>
            </w:pPr>
            <w:r w:rsidRPr="00B16516">
              <w:rPr>
                <w:rFonts w:eastAsia="Calibri" w:cstheme="minorHAnsi"/>
                <w:sz w:val="18"/>
                <w:szCs w:val="18"/>
                <w:lang w:val="en-CA"/>
              </w:rPr>
              <w:t xml:space="preserve">Yes/No </w:t>
            </w:r>
          </w:p>
        </w:tc>
      </w:tr>
      <w:tr w:rsidR="00E83F33" w:rsidRPr="00B16516"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B16516" w:rsidRDefault="0057501E" w:rsidP="00916BE8">
            <w:pPr>
              <w:pStyle w:val="ListParagraph"/>
              <w:numPr>
                <w:ilvl w:val="0"/>
                <w:numId w:val="18"/>
              </w:numPr>
              <w:spacing w:after="0" w:line="240" w:lineRule="auto"/>
              <w:jc w:val="both"/>
              <w:rPr>
                <w:rFonts w:ascii="Calibri" w:eastAsia="Arial" w:hAnsi="Calibri" w:cs="Calibri"/>
                <w:sz w:val="18"/>
                <w:szCs w:val="18"/>
              </w:rPr>
            </w:pPr>
            <w:r w:rsidRPr="00B16516">
              <w:rPr>
                <w:rFonts w:ascii="Calibri" w:eastAsia="Arial" w:hAnsi="Calibri" w:cs="Calibri"/>
                <w:sz w:val="18"/>
                <w:szCs w:val="18"/>
              </w:rPr>
              <w:t>The proponent must c</w:t>
            </w:r>
            <w:r w:rsidR="00F26D4F" w:rsidRPr="00B16516">
              <w:rPr>
                <w:rFonts w:ascii="Calibri" w:eastAsia="Arial" w:hAnsi="Calibri" w:cs="Calibri"/>
                <w:sz w:val="18"/>
                <w:szCs w:val="18"/>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B16516" w:rsidRDefault="00F26D4F" w:rsidP="00F26D4F">
            <w:pPr>
              <w:spacing w:after="0" w:line="240" w:lineRule="auto"/>
              <w:rPr>
                <w:rFonts w:ascii="Calibri" w:eastAsia="Arial" w:hAnsi="Calibri" w:cs="Calibri"/>
                <w:sz w:val="18"/>
                <w:szCs w:val="18"/>
              </w:rPr>
            </w:pPr>
            <w:r w:rsidRPr="00B16516">
              <w:rPr>
                <w:rFonts w:ascii="Calibri" w:eastAsia="Arial" w:hAnsi="Calibri" w:cs="Calibri"/>
                <w:sz w:val="18"/>
                <w:szCs w:val="18"/>
              </w:rPr>
              <w:t>Confirm</w:t>
            </w:r>
          </w:p>
          <w:p w14:paraId="66F12968" w14:textId="17D06B69" w:rsidR="00F26D4F" w:rsidRPr="00B16516" w:rsidRDefault="00F26D4F" w:rsidP="00F26D4F">
            <w:pPr>
              <w:spacing w:after="0" w:line="240" w:lineRule="auto"/>
              <w:rPr>
                <w:rFonts w:eastAsia="Calibri" w:cstheme="minorHAnsi"/>
                <w:sz w:val="18"/>
                <w:szCs w:val="18"/>
                <w:lang w:val="en-CA"/>
              </w:rPr>
            </w:pPr>
            <w:r w:rsidRPr="00B16516">
              <w:rPr>
                <w:rFonts w:eastAsia="Calibri" w:cstheme="minorHAnsi"/>
                <w:sz w:val="18"/>
                <w:szCs w:val="18"/>
                <w:lang w:val="en-CA"/>
              </w:rPr>
              <w:t xml:space="preserve">Yes/No </w:t>
            </w:r>
          </w:p>
        </w:tc>
      </w:tr>
      <w:tr w:rsidR="00E83F33" w:rsidRPr="00B16516"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B16516" w:rsidRDefault="0057501E" w:rsidP="00916BE8">
            <w:pPr>
              <w:pStyle w:val="ListParagraph"/>
              <w:numPr>
                <w:ilvl w:val="0"/>
                <w:numId w:val="18"/>
              </w:numPr>
              <w:spacing w:after="0" w:line="240" w:lineRule="auto"/>
              <w:jc w:val="both"/>
              <w:rPr>
                <w:rFonts w:ascii="Calibri" w:eastAsia="Arial" w:hAnsi="Calibri" w:cs="Calibri"/>
                <w:sz w:val="18"/>
                <w:szCs w:val="18"/>
              </w:rPr>
            </w:pPr>
            <w:r w:rsidRPr="00B16516">
              <w:rPr>
                <w:rFonts w:ascii="Calibri" w:eastAsia="Arial" w:hAnsi="Calibri" w:cs="Calibri"/>
                <w:sz w:val="18"/>
                <w:szCs w:val="18"/>
              </w:rPr>
              <w:t>The proponent must c</w:t>
            </w:r>
            <w:r w:rsidR="00F26D4F" w:rsidRPr="00B16516">
              <w:rPr>
                <w:rFonts w:ascii="Calibri" w:eastAsia="Arial" w:hAnsi="Calibri" w:cs="Calibri"/>
                <w:sz w:val="18"/>
                <w:szCs w:val="18"/>
              </w:rPr>
              <w:t xml:space="preserve">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B16516" w:rsidRDefault="00F26D4F" w:rsidP="00F26D4F">
            <w:pPr>
              <w:spacing w:after="0" w:line="240" w:lineRule="auto"/>
              <w:rPr>
                <w:rFonts w:ascii="Calibri" w:eastAsia="Arial" w:hAnsi="Calibri" w:cs="Calibri"/>
                <w:sz w:val="18"/>
                <w:szCs w:val="18"/>
              </w:rPr>
            </w:pPr>
            <w:r w:rsidRPr="00B16516">
              <w:rPr>
                <w:rFonts w:ascii="Calibri" w:eastAsia="Arial" w:hAnsi="Calibri" w:cs="Calibri"/>
                <w:sz w:val="18"/>
                <w:szCs w:val="18"/>
              </w:rPr>
              <w:t>Confirm</w:t>
            </w:r>
          </w:p>
          <w:p w14:paraId="018AAD75" w14:textId="03C726BE" w:rsidR="00F26D4F" w:rsidRPr="00B16516" w:rsidRDefault="00F26D4F" w:rsidP="00F26D4F">
            <w:pPr>
              <w:spacing w:after="0" w:line="240" w:lineRule="auto"/>
              <w:rPr>
                <w:rFonts w:eastAsia="Calibri" w:cstheme="minorHAnsi"/>
                <w:sz w:val="18"/>
                <w:szCs w:val="18"/>
                <w:lang w:val="en-CA"/>
              </w:rPr>
            </w:pPr>
            <w:r w:rsidRPr="00B16516">
              <w:rPr>
                <w:rFonts w:eastAsia="Calibri" w:cstheme="minorHAnsi"/>
                <w:sz w:val="18"/>
                <w:szCs w:val="18"/>
                <w:lang w:val="en-CA"/>
              </w:rPr>
              <w:t xml:space="preserve">Yes/No </w:t>
            </w:r>
          </w:p>
        </w:tc>
      </w:tr>
      <w:tr w:rsidR="00E83F33" w:rsidRPr="00B16516"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B16516" w:rsidRDefault="00F26D4F" w:rsidP="00916BE8">
            <w:pPr>
              <w:pStyle w:val="ListParagraph"/>
              <w:numPr>
                <w:ilvl w:val="0"/>
                <w:numId w:val="18"/>
              </w:numPr>
              <w:spacing w:after="0" w:line="240" w:lineRule="auto"/>
              <w:jc w:val="both"/>
              <w:rPr>
                <w:rFonts w:ascii="Calibri" w:eastAsia="Arial" w:hAnsi="Calibri" w:cs="Calibri"/>
                <w:sz w:val="18"/>
                <w:szCs w:val="18"/>
              </w:rPr>
            </w:pPr>
            <w:r w:rsidRPr="00B16516">
              <w:rPr>
                <w:rFonts w:ascii="Calibri" w:eastAsia="Arial" w:hAnsi="Calibri" w:cs="Calibri"/>
                <w:sz w:val="18"/>
                <w:szCs w:val="18"/>
              </w:rPr>
              <w:t xml:space="preserve">UN Women policy restricts organizations from participating in a CFP or receiving UN Women contracts if a UN Women </w:t>
            </w:r>
            <w:r w:rsidR="001F332F" w:rsidRPr="00B16516">
              <w:rPr>
                <w:rFonts w:ascii="Calibri" w:eastAsia="Arial" w:hAnsi="Calibri" w:cs="Calibri"/>
                <w:sz w:val="18"/>
                <w:szCs w:val="18"/>
              </w:rPr>
              <w:t xml:space="preserve">personnel </w:t>
            </w:r>
            <w:r w:rsidRPr="00B16516">
              <w:rPr>
                <w:rFonts w:ascii="Calibri" w:eastAsia="Arial" w:hAnsi="Calibri" w:cs="Calibri"/>
                <w:sz w:val="18"/>
                <w:szCs w:val="18"/>
              </w:rPr>
              <w:t xml:space="preserve">or their immediate family are an owner, officer, partner or board member or in which the </w:t>
            </w:r>
            <w:r w:rsidR="001F332F" w:rsidRPr="00B16516">
              <w:rPr>
                <w:rFonts w:ascii="Calibri" w:eastAsia="Arial" w:hAnsi="Calibri" w:cs="Calibri"/>
                <w:sz w:val="18"/>
                <w:szCs w:val="18"/>
              </w:rPr>
              <w:t xml:space="preserve">personnel </w:t>
            </w:r>
            <w:r w:rsidRPr="00B16516">
              <w:rPr>
                <w:rFonts w:ascii="Calibri" w:eastAsia="Arial" w:hAnsi="Calibri" w:cs="Calibri"/>
                <w:sz w:val="18"/>
                <w:szCs w:val="18"/>
              </w:rPr>
              <w:t xml:space="preserve">or their immediate family has a financial interest in the organization. </w:t>
            </w:r>
            <w:r w:rsidR="0057501E" w:rsidRPr="00B16516">
              <w:rPr>
                <w:rFonts w:ascii="Calibri" w:eastAsia="Arial" w:hAnsi="Calibri" w:cs="Calibri"/>
                <w:sz w:val="18"/>
                <w:szCs w:val="18"/>
              </w:rPr>
              <w:t>The proponent must c</w:t>
            </w:r>
            <w:r w:rsidRPr="00B16516">
              <w:rPr>
                <w:rFonts w:ascii="Calibri" w:eastAsia="Arial" w:hAnsi="Calibri" w:cs="Calibri"/>
                <w:sz w:val="18"/>
                <w:szCs w:val="18"/>
              </w:rPr>
              <w:t xml:space="preserve">onfirm that no UN Women </w:t>
            </w:r>
            <w:r w:rsidR="000D6096" w:rsidRPr="00B16516">
              <w:rPr>
                <w:rFonts w:ascii="Calibri" w:eastAsia="Arial" w:hAnsi="Calibri" w:cs="Calibri"/>
                <w:sz w:val="18"/>
                <w:szCs w:val="18"/>
              </w:rPr>
              <w:t xml:space="preserve">personnel </w:t>
            </w:r>
            <w:r w:rsidRPr="00B16516">
              <w:rPr>
                <w:rFonts w:ascii="Calibri" w:eastAsia="Arial" w:hAnsi="Calibri" w:cs="Calibri"/>
                <w:sz w:val="18"/>
                <w:szCs w:val="18"/>
              </w:rPr>
              <w:t xml:space="preserve">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B16516" w:rsidRDefault="00F26D4F" w:rsidP="00F26D4F">
            <w:pPr>
              <w:spacing w:after="0" w:line="240" w:lineRule="auto"/>
              <w:rPr>
                <w:rFonts w:ascii="Calibri" w:eastAsia="Arial" w:hAnsi="Calibri" w:cs="Calibri"/>
                <w:sz w:val="18"/>
                <w:szCs w:val="18"/>
              </w:rPr>
            </w:pPr>
            <w:r w:rsidRPr="00B16516">
              <w:rPr>
                <w:rFonts w:ascii="Calibri" w:eastAsia="Arial" w:hAnsi="Calibri" w:cs="Calibri"/>
                <w:sz w:val="18"/>
                <w:szCs w:val="18"/>
              </w:rPr>
              <w:t>Confirm</w:t>
            </w:r>
          </w:p>
          <w:p w14:paraId="6950416A" w14:textId="474F5D2A" w:rsidR="00F26D4F" w:rsidRPr="00B16516" w:rsidRDefault="00F26D4F" w:rsidP="00F26D4F">
            <w:pPr>
              <w:spacing w:after="0" w:line="240" w:lineRule="auto"/>
              <w:rPr>
                <w:rFonts w:eastAsia="Calibri" w:cstheme="minorHAnsi"/>
                <w:sz w:val="18"/>
                <w:szCs w:val="18"/>
                <w:lang w:val="en-CA"/>
              </w:rPr>
            </w:pPr>
            <w:r w:rsidRPr="00B16516">
              <w:rPr>
                <w:rFonts w:eastAsia="Calibri" w:cstheme="minorHAnsi"/>
                <w:sz w:val="18"/>
                <w:szCs w:val="18"/>
                <w:lang w:val="en-CA"/>
              </w:rPr>
              <w:t xml:space="preserve">Yes/No </w:t>
            </w:r>
          </w:p>
        </w:tc>
      </w:tr>
      <w:tr w:rsidR="00E83F33" w:rsidRPr="00B16516"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B16516" w:rsidRDefault="00273366" w:rsidP="00FE4C24">
            <w:pPr>
              <w:spacing w:after="0" w:line="240" w:lineRule="auto"/>
              <w:jc w:val="both"/>
              <w:rPr>
                <w:rFonts w:ascii="Calibri" w:eastAsia="Arial" w:hAnsi="Calibri" w:cs="Calibri"/>
                <w:sz w:val="18"/>
                <w:szCs w:val="18"/>
              </w:rPr>
            </w:pPr>
          </w:p>
          <w:p w14:paraId="1065B56D" w14:textId="77777777" w:rsidR="00FE4C24" w:rsidRPr="00B16516" w:rsidRDefault="00FE4C24" w:rsidP="00EC2E03">
            <w:pPr>
              <w:spacing w:after="0" w:line="240" w:lineRule="auto"/>
              <w:jc w:val="both"/>
              <w:rPr>
                <w:rFonts w:ascii="Calibri" w:eastAsia="Arial" w:hAnsi="Calibri" w:cs="Calibri"/>
                <w:sz w:val="18"/>
                <w:szCs w:val="18"/>
              </w:rPr>
            </w:pPr>
          </w:p>
          <w:p w14:paraId="4B05DA58" w14:textId="154197B5" w:rsidR="00DC3678" w:rsidRPr="00B16516"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B16516" w:rsidRDefault="00273366" w:rsidP="00F26D4F">
            <w:pPr>
              <w:spacing w:after="0" w:line="240" w:lineRule="auto"/>
              <w:rPr>
                <w:rFonts w:ascii="Calibri" w:eastAsia="Arial" w:hAnsi="Calibri" w:cs="Calibri"/>
                <w:sz w:val="18"/>
                <w:szCs w:val="18"/>
              </w:rPr>
            </w:pPr>
          </w:p>
        </w:tc>
      </w:tr>
    </w:tbl>
    <w:p w14:paraId="28A3CEAE" w14:textId="77777777" w:rsidR="00A9619F" w:rsidRPr="00B16516" w:rsidRDefault="00A9619F" w:rsidP="00A9619F">
      <w:pPr>
        <w:spacing w:after="0" w:line="240" w:lineRule="auto"/>
        <w:ind w:left="720"/>
        <w:rPr>
          <w:rFonts w:ascii="Calibri" w:eastAsia="Times New Roman" w:hAnsi="Calibri" w:cs="Calibri"/>
          <w:sz w:val="18"/>
          <w:szCs w:val="18"/>
        </w:rPr>
      </w:pPr>
    </w:p>
    <w:p w14:paraId="5FE02F7D" w14:textId="604723FF" w:rsidR="00A9619F" w:rsidRPr="00B16516" w:rsidRDefault="00A9619F" w:rsidP="0038204D">
      <w:pPr>
        <w:widowControl w:val="0"/>
        <w:autoSpaceDE w:val="0"/>
        <w:autoSpaceDN w:val="0"/>
        <w:adjustRightInd w:val="0"/>
        <w:spacing w:after="0" w:line="240" w:lineRule="auto"/>
        <w:jc w:val="both"/>
        <w:rPr>
          <w:rFonts w:eastAsia="Calibri" w:cstheme="minorHAnsi"/>
          <w:sz w:val="18"/>
          <w:szCs w:val="18"/>
          <w:lang w:val="en-CA"/>
        </w:rPr>
      </w:pPr>
    </w:p>
    <w:tbl>
      <w:tblPr>
        <w:tblStyle w:val="TableGrid4"/>
        <w:tblW w:w="0" w:type="auto"/>
        <w:tblLook w:val="04A0" w:firstRow="1" w:lastRow="0" w:firstColumn="1" w:lastColumn="0" w:noHBand="0" w:noVBand="1"/>
      </w:tblPr>
      <w:tblGrid>
        <w:gridCol w:w="9017"/>
      </w:tblGrid>
      <w:tr w:rsidR="00C22EF1" w:rsidRPr="00B16516" w14:paraId="58C36994" w14:textId="77777777" w:rsidTr="004618C5">
        <w:tc>
          <w:tcPr>
            <w:tcW w:w="9350" w:type="dxa"/>
          </w:tcPr>
          <w:p w14:paraId="62121972" w14:textId="77777777" w:rsidR="00C40E02" w:rsidRPr="00B16516" w:rsidRDefault="00C40E02" w:rsidP="0038204D">
            <w:pPr>
              <w:widowControl w:val="0"/>
              <w:autoSpaceDE w:val="0"/>
              <w:autoSpaceDN w:val="0"/>
              <w:adjustRightInd w:val="0"/>
              <w:jc w:val="both"/>
              <w:rPr>
                <w:rFonts w:asciiTheme="minorHAnsi" w:hAnsiTheme="minorHAnsi" w:cstheme="minorHAnsi"/>
                <w:b/>
                <w:bCs/>
                <w:sz w:val="18"/>
                <w:szCs w:val="18"/>
              </w:rPr>
            </w:pPr>
          </w:p>
          <w:p w14:paraId="6C3A4AD7"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b/>
                <w:bCs/>
                <w:sz w:val="18"/>
                <w:szCs w:val="18"/>
              </w:rPr>
              <w:t xml:space="preserve">Component 1: Organizational Background and Capacity to implement activities to achieve planned results </w:t>
            </w:r>
            <w:r w:rsidRPr="00B16516">
              <w:rPr>
                <w:rFonts w:asciiTheme="minorHAnsi" w:hAnsiTheme="minorHAnsi" w:cstheme="minorHAnsi"/>
                <w:sz w:val="18"/>
                <w:szCs w:val="18"/>
              </w:rPr>
              <w:t xml:space="preserve">(max 1.5 pages) </w:t>
            </w:r>
          </w:p>
          <w:p w14:paraId="61C18976" w14:textId="6B67126A" w:rsidR="00C40E02" w:rsidRPr="00B16516" w:rsidRDefault="00C40E02" w:rsidP="0038204D">
            <w:pPr>
              <w:widowControl w:val="0"/>
              <w:autoSpaceDE w:val="0"/>
              <w:autoSpaceDN w:val="0"/>
              <w:adjustRightInd w:val="0"/>
              <w:jc w:val="both"/>
              <w:rPr>
                <w:rFonts w:asciiTheme="minorHAnsi" w:hAnsiTheme="minorHAnsi" w:cstheme="minorHAnsi"/>
                <w:sz w:val="18"/>
                <w:szCs w:val="18"/>
              </w:rPr>
            </w:pPr>
          </w:p>
        </w:tc>
      </w:tr>
    </w:tbl>
    <w:p w14:paraId="0C49B597" w14:textId="77777777" w:rsidR="002E75C7" w:rsidRPr="00B16516" w:rsidRDefault="002E75C7" w:rsidP="0038204D">
      <w:pPr>
        <w:widowControl w:val="0"/>
        <w:autoSpaceDE w:val="0"/>
        <w:autoSpaceDN w:val="0"/>
        <w:adjustRightInd w:val="0"/>
        <w:spacing w:after="0" w:line="240" w:lineRule="auto"/>
        <w:jc w:val="both"/>
        <w:rPr>
          <w:rFonts w:eastAsia="Calibri" w:cstheme="minorHAnsi"/>
          <w:sz w:val="18"/>
          <w:szCs w:val="18"/>
          <w:lang w:val="en-CA"/>
        </w:rPr>
      </w:pPr>
    </w:p>
    <w:p w14:paraId="5BB63A51" w14:textId="42097D1F" w:rsidR="00C22EF1" w:rsidRPr="00B16516" w:rsidRDefault="00C22EF1"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This section should provide an overview </w:t>
      </w:r>
      <w:r w:rsidR="00D36FD1" w:rsidRPr="00B16516">
        <w:rPr>
          <w:rFonts w:eastAsia="Calibri" w:cstheme="minorHAnsi"/>
          <w:sz w:val="18"/>
          <w:szCs w:val="18"/>
          <w:lang w:val="en-CA"/>
        </w:rPr>
        <w:t>(</w:t>
      </w:r>
      <w:r w:rsidRPr="00B16516">
        <w:rPr>
          <w:rFonts w:eastAsia="Calibri" w:cstheme="minorHAnsi"/>
          <w:sz w:val="18"/>
          <w:szCs w:val="18"/>
          <w:lang w:val="en-CA"/>
        </w:rPr>
        <w:t>with relevant annexes</w:t>
      </w:r>
      <w:r w:rsidR="00D36FD1" w:rsidRPr="00B16516">
        <w:rPr>
          <w:rFonts w:eastAsia="Calibri" w:cstheme="minorHAnsi"/>
          <w:sz w:val="18"/>
          <w:szCs w:val="18"/>
          <w:lang w:val="en-CA"/>
        </w:rPr>
        <w:t>)</w:t>
      </w:r>
      <w:r w:rsidRPr="00B16516">
        <w:rPr>
          <w:rFonts w:eastAsia="Calibri" w:cstheme="minorHAnsi"/>
          <w:sz w:val="18"/>
          <w:szCs w:val="18"/>
          <w:lang w:val="en-CA"/>
        </w:rPr>
        <w:t xml:space="preserve"> that clearly demonstrate that the </w:t>
      </w:r>
      <w:r w:rsidR="00DB74A8" w:rsidRPr="00B16516">
        <w:rPr>
          <w:rFonts w:eastAsia="Calibri" w:cstheme="minorHAnsi"/>
          <w:sz w:val="18"/>
          <w:szCs w:val="18"/>
          <w:lang w:val="en-CA"/>
        </w:rPr>
        <w:t>proponent</w:t>
      </w:r>
      <w:r w:rsidRPr="00B16516">
        <w:rPr>
          <w:rFonts w:eastAsia="Calibri" w:cstheme="minorHAnsi"/>
          <w:sz w:val="18"/>
          <w:szCs w:val="18"/>
          <w:lang w:val="en-CA"/>
        </w:rPr>
        <w:t xml:space="preserve"> has the capacity and commitment to implement the proposed activities and produce results</w:t>
      </w:r>
      <w:r w:rsidR="00356BA4" w:rsidRPr="00B16516">
        <w:rPr>
          <w:rFonts w:eastAsia="Calibri" w:cstheme="minorHAnsi"/>
          <w:sz w:val="18"/>
          <w:szCs w:val="18"/>
          <w:lang w:val="en-CA"/>
        </w:rPr>
        <w:t xml:space="preserve"> successfully</w:t>
      </w:r>
      <w:r w:rsidRPr="00B16516">
        <w:rPr>
          <w:rFonts w:eastAsia="Calibri" w:cstheme="minorHAnsi"/>
          <w:sz w:val="18"/>
          <w:szCs w:val="18"/>
          <w:lang w:val="en-CA"/>
        </w:rPr>
        <w:t xml:space="preserve">. Key elements to be covered in this section include: </w:t>
      </w:r>
    </w:p>
    <w:p w14:paraId="78E81050" w14:textId="23239CDF" w:rsidR="00C22EF1" w:rsidRPr="00B16516"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sz w:val="18"/>
          <w:szCs w:val="18"/>
          <w:lang w:val="en-CA"/>
        </w:rPr>
      </w:pPr>
      <w:r w:rsidRPr="00B16516">
        <w:rPr>
          <w:rFonts w:eastAsia="Calibri" w:cstheme="minorHAnsi"/>
          <w:sz w:val="18"/>
          <w:szCs w:val="18"/>
          <w:lang w:val="en-CA"/>
        </w:rPr>
        <w:t>t</w:t>
      </w:r>
      <w:r w:rsidR="009B0732" w:rsidRPr="00B16516">
        <w:rPr>
          <w:rFonts w:eastAsia="Calibri" w:cstheme="minorHAnsi"/>
          <w:sz w:val="18"/>
          <w:szCs w:val="18"/>
          <w:lang w:val="en-CA"/>
        </w:rPr>
        <w:t>he n</w:t>
      </w:r>
      <w:r w:rsidR="00C22EF1" w:rsidRPr="00B16516">
        <w:rPr>
          <w:rFonts w:eastAsia="Calibri" w:cstheme="minorHAnsi"/>
          <w:sz w:val="18"/>
          <w:szCs w:val="18"/>
          <w:lang w:val="en-CA"/>
        </w:rPr>
        <w:t xml:space="preserve">ature of </w:t>
      </w:r>
      <w:r w:rsidR="00C22EF1" w:rsidRPr="00B16516">
        <w:rPr>
          <w:rFonts w:ascii="Calibri" w:eastAsia="Calibri" w:hAnsi="Calibri" w:cs="Calibri"/>
          <w:sz w:val="18"/>
          <w:szCs w:val="18"/>
          <w:lang w:val="en-CA"/>
        </w:rPr>
        <w:t xml:space="preserve">the </w:t>
      </w:r>
      <w:r w:rsidR="00DB74A8" w:rsidRPr="00B16516">
        <w:rPr>
          <w:rFonts w:ascii="Calibri" w:eastAsia="Calibri" w:hAnsi="Calibri" w:cs="Calibri"/>
          <w:sz w:val="18"/>
          <w:szCs w:val="18"/>
          <w:lang w:val="en-CA"/>
        </w:rPr>
        <w:t>proponent</w:t>
      </w:r>
      <w:r w:rsidR="00C22EF1" w:rsidRPr="00B16516">
        <w:rPr>
          <w:rFonts w:ascii="Calibri" w:eastAsia="Calibri" w:hAnsi="Calibri" w:cs="Calibri"/>
          <w:sz w:val="18"/>
          <w:szCs w:val="18"/>
          <w:lang w:val="en-CA"/>
        </w:rPr>
        <w:t xml:space="preserve"> – </w:t>
      </w:r>
      <w:r w:rsidRPr="00B16516">
        <w:rPr>
          <w:rFonts w:ascii="Calibri" w:eastAsia="Calibri" w:hAnsi="Calibri" w:cs="Calibri"/>
          <w:sz w:val="18"/>
          <w:szCs w:val="18"/>
          <w:lang w:val="en-CA"/>
        </w:rPr>
        <w:t>whether</w:t>
      </w:r>
      <w:r w:rsidR="00C22EF1" w:rsidRPr="00B16516">
        <w:rPr>
          <w:rFonts w:ascii="Calibri" w:eastAsia="Calibri" w:hAnsi="Calibri" w:cs="Calibri"/>
          <w:sz w:val="18"/>
          <w:szCs w:val="18"/>
          <w:lang w:val="en-CA"/>
        </w:rPr>
        <w:t xml:space="preserve"> it </w:t>
      </w:r>
      <w:r w:rsidRPr="00B16516">
        <w:rPr>
          <w:rFonts w:ascii="Calibri" w:eastAsia="Calibri" w:hAnsi="Calibri" w:cs="Calibri"/>
          <w:sz w:val="18"/>
          <w:szCs w:val="18"/>
          <w:lang w:val="en-CA"/>
        </w:rPr>
        <w:t xml:space="preserve">is </w:t>
      </w:r>
      <w:r w:rsidR="00C22EF1" w:rsidRPr="00B16516">
        <w:rPr>
          <w:rFonts w:ascii="Calibri" w:eastAsia="Calibri" w:hAnsi="Calibri" w:cs="Calibri"/>
          <w:sz w:val="18"/>
          <w:szCs w:val="18"/>
          <w:lang w:val="en-CA"/>
        </w:rPr>
        <w:t>a community-based organization, national or sub-national NGO, research or training institution, etc.</w:t>
      </w:r>
      <w:r w:rsidR="004B7DB0" w:rsidRPr="00B16516">
        <w:rPr>
          <w:rFonts w:ascii="Calibri" w:eastAsia="Calibri" w:hAnsi="Calibri" w:cs="Calibri"/>
          <w:sz w:val="18"/>
          <w:szCs w:val="18"/>
          <w:lang w:val="en-CA"/>
        </w:rPr>
        <w:t>;</w:t>
      </w:r>
    </w:p>
    <w:p w14:paraId="79C6B390" w14:textId="5039CDC3" w:rsidR="00C22EF1" w:rsidRPr="00B16516"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sz w:val="18"/>
          <w:szCs w:val="18"/>
          <w:lang w:val="en-CA"/>
        </w:rPr>
      </w:pPr>
      <w:r w:rsidRPr="00B16516">
        <w:rPr>
          <w:rFonts w:ascii="Calibri" w:eastAsia="Calibri" w:hAnsi="Calibri" w:cs="Calibri"/>
          <w:sz w:val="18"/>
          <w:szCs w:val="18"/>
          <w:lang w:val="en-CA"/>
        </w:rPr>
        <w:t>t</w:t>
      </w:r>
      <w:r w:rsidR="0027568A" w:rsidRPr="00B16516">
        <w:rPr>
          <w:rFonts w:ascii="Calibri" w:eastAsia="Calibri" w:hAnsi="Calibri" w:cs="Calibri"/>
          <w:sz w:val="18"/>
          <w:szCs w:val="18"/>
          <w:lang w:val="en-CA"/>
        </w:rPr>
        <w:t>he o</w:t>
      </w:r>
      <w:r w:rsidR="00C22EF1" w:rsidRPr="00B16516">
        <w:rPr>
          <w:rFonts w:ascii="Calibri" w:eastAsia="Calibri" w:hAnsi="Calibri" w:cs="Calibri"/>
          <w:sz w:val="18"/>
          <w:szCs w:val="18"/>
          <w:lang w:val="en-CA"/>
        </w:rPr>
        <w:t>verall mission, purpose, and core programmes/services of the organization</w:t>
      </w:r>
      <w:r w:rsidR="008155AE" w:rsidRPr="00B16516">
        <w:rPr>
          <w:rFonts w:ascii="Calibri" w:eastAsia="Calibri" w:hAnsi="Calibri" w:cs="Calibri"/>
          <w:sz w:val="18"/>
          <w:szCs w:val="18"/>
          <w:lang w:val="en-CA"/>
        </w:rPr>
        <w:t>;</w:t>
      </w:r>
      <w:r w:rsidR="00C22EF1" w:rsidRPr="00B16516">
        <w:rPr>
          <w:rFonts w:ascii="Calibri" w:eastAsia="Calibri" w:hAnsi="Calibri" w:cs="Calibri"/>
          <w:sz w:val="18"/>
          <w:szCs w:val="18"/>
          <w:lang w:val="en-CA"/>
        </w:rPr>
        <w:t xml:space="preserve"> </w:t>
      </w:r>
    </w:p>
    <w:p w14:paraId="56E387BC" w14:textId="54978FCD" w:rsidR="00C22EF1" w:rsidRPr="00B16516"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sz w:val="18"/>
          <w:szCs w:val="18"/>
          <w:lang w:val="en-CA"/>
        </w:rPr>
      </w:pPr>
      <w:r w:rsidRPr="00B16516">
        <w:rPr>
          <w:rFonts w:ascii="Calibri" w:eastAsia="Calibri" w:hAnsi="Calibri" w:cs="Calibri"/>
          <w:sz w:val="18"/>
          <w:szCs w:val="18"/>
          <w:lang w:val="en-CA"/>
        </w:rPr>
        <w:t>t</w:t>
      </w:r>
      <w:r w:rsidR="0027568A" w:rsidRPr="00B16516">
        <w:rPr>
          <w:rFonts w:ascii="Calibri" w:eastAsia="Calibri" w:hAnsi="Calibri" w:cs="Calibri"/>
          <w:sz w:val="18"/>
          <w:szCs w:val="18"/>
          <w:lang w:val="en-CA"/>
        </w:rPr>
        <w:t>he organization’s t</w:t>
      </w:r>
      <w:r w:rsidR="00C22EF1" w:rsidRPr="00B16516">
        <w:rPr>
          <w:rFonts w:ascii="Calibri" w:eastAsia="Calibri" w:hAnsi="Calibri" w:cs="Calibri"/>
          <w:sz w:val="18"/>
          <w:szCs w:val="18"/>
          <w:lang w:val="en-CA"/>
        </w:rPr>
        <w:t>arget population groups (women, indigenous peoples, youth, etc.)</w:t>
      </w:r>
      <w:r w:rsidR="008155AE" w:rsidRPr="00B16516">
        <w:rPr>
          <w:rFonts w:ascii="Calibri" w:eastAsia="Calibri" w:hAnsi="Calibri" w:cs="Calibri"/>
          <w:sz w:val="18"/>
          <w:szCs w:val="18"/>
          <w:lang w:val="en-CA"/>
        </w:rPr>
        <w:t>;</w:t>
      </w:r>
      <w:r w:rsidR="00C22EF1" w:rsidRPr="00B16516">
        <w:rPr>
          <w:rFonts w:ascii="Calibri" w:eastAsia="Calibri" w:hAnsi="Calibri" w:cs="Calibri"/>
          <w:sz w:val="18"/>
          <w:szCs w:val="18"/>
          <w:lang w:val="en-CA"/>
        </w:rPr>
        <w:t xml:space="preserve"> </w:t>
      </w:r>
    </w:p>
    <w:p w14:paraId="71DB0AD7" w14:textId="60122126" w:rsidR="00C22EF1" w:rsidRPr="00B16516"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sz w:val="18"/>
          <w:szCs w:val="18"/>
          <w:lang w:val="en-CA"/>
        </w:rPr>
      </w:pPr>
      <w:r w:rsidRPr="00B16516">
        <w:rPr>
          <w:rFonts w:ascii="Calibri" w:eastAsia="Calibri" w:hAnsi="Calibri" w:cs="Calibri"/>
          <w:sz w:val="18"/>
          <w:szCs w:val="18"/>
          <w:lang w:val="en-CA"/>
        </w:rPr>
        <w:t>t</w:t>
      </w:r>
      <w:r w:rsidR="0027568A" w:rsidRPr="00B16516">
        <w:rPr>
          <w:rFonts w:ascii="Calibri" w:eastAsia="Calibri" w:hAnsi="Calibri" w:cs="Calibri"/>
          <w:sz w:val="18"/>
          <w:szCs w:val="18"/>
          <w:lang w:val="en-CA"/>
        </w:rPr>
        <w:t>he o</w:t>
      </w:r>
      <w:r w:rsidR="00C22EF1" w:rsidRPr="00B16516">
        <w:rPr>
          <w:rFonts w:ascii="Calibri" w:eastAsia="Calibri" w:hAnsi="Calibri" w:cs="Calibri"/>
          <w:sz w:val="18"/>
          <w:szCs w:val="18"/>
          <w:lang w:val="en-CA"/>
        </w:rPr>
        <w:t>rganizational approach (philosophy) - how the organization deliver</w:t>
      </w:r>
      <w:r w:rsidR="004B7DB0" w:rsidRPr="00B16516">
        <w:rPr>
          <w:rFonts w:ascii="Calibri" w:eastAsia="Calibri" w:hAnsi="Calibri" w:cs="Calibri"/>
          <w:sz w:val="18"/>
          <w:szCs w:val="18"/>
          <w:lang w:val="en-CA"/>
        </w:rPr>
        <w:t>s</w:t>
      </w:r>
      <w:r w:rsidR="00C22EF1" w:rsidRPr="00B16516">
        <w:rPr>
          <w:rFonts w:ascii="Calibri" w:eastAsia="Calibri" w:hAnsi="Calibri" w:cs="Calibri"/>
          <w:sz w:val="18"/>
          <w:szCs w:val="18"/>
          <w:lang w:val="en-CA"/>
        </w:rPr>
        <w:t xml:space="preserve"> its projects </w:t>
      </w:r>
      <w:r w:rsidR="004B7DB0" w:rsidRPr="00B16516">
        <w:rPr>
          <w:rFonts w:ascii="Calibri" w:eastAsia="Calibri" w:hAnsi="Calibri" w:cs="Calibri"/>
          <w:sz w:val="18"/>
          <w:szCs w:val="18"/>
          <w:lang w:val="en-CA"/>
        </w:rPr>
        <w:t>(</w:t>
      </w:r>
      <w:r w:rsidR="00C22EF1" w:rsidRPr="00B16516">
        <w:rPr>
          <w:rFonts w:ascii="Calibri" w:eastAsia="Calibri" w:hAnsi="Calibri" w:cs="Calibri"/>
          <w:sz w:val="18"/>
          <w:szCs w:val="18"/>
          <w:lang w:val="en-CA"/>
        </w:rPr>
        <w:t>e.g., gender-sensitive, rights-based, etc.</w:t>
      </w:r>
      <w:r w:rsidR="004B7DB0" w:rsidRPr="00B16516">
        <w:rPr>
          <w:rFonts w:ascii="Calibri" w:eastAsia="Calibri" w:hAnsi="Calibri" w:cs="Calibri"/>
          <w:sz w:val="18"/>
          <w:szCs w:val="18"/>
          <w:lang w:val="en-CA"/>
        </w:rPr>
        <w:t>)</w:t>
      </w:r>
      <w:r w:rsidR="008155AE" w:rsidRPr="00B16516">
        <w:rPr>
          <w:rFonts w:ascii="Calibri" w:eastAsia="Calibri" w:hAnsi="Calibri" w:cs="Calibri"/>
          <w:sz w:val="18"/>
          <w:szCs w:val="18"/>
          <w:lang w:val="en-CA"/>
        </w:rPr>
        <w:t>;</w:t>
      </w:r>
      <w:r w:rsidR="00C22EF1" w:rsidRPr="00B16516">
        <w:rPr>
          <w:rFonts w:ascii="Calibri" w:eastAsia="Calibri" w:hAnsi="Calibri" w:cs="Calibri"/>
          <w:sz w:val="18"/>
          <w:szCs w:val="18"/>
          <w:lang w:val="en-CA"/>
        </w:rPr>
        <w:t xml:space="preserve"> </w:t>
      </w:r>
    </w:p>
    <w:p w14:paraId="7B3BC83F" w14:textId="328E9F20" w:rsidR="00C22EF1" w:rsidRPr="00B16516"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sz w:val="18"/>
          <w:szCs w:val="18"/>
          <w:lang w:val="en-CA"/>
        </w:rPr>
      </w:pPr>
      <w:r w:rsidRPr="00B16516">
        <w:rPr>
          <w:rFonts w:ascii="Calibri" w:eastAsia="Calibri" w:hAnsi="Calibri" w:cs="Calibri"/>
          <w:sz w:val="18"/>
          <w:szCs w:val="18"/>
          <w:lang w:val="en-CA"/>
        </w:rPr>
        <w:t>t</w:t>
      </w:r>
      <w:r w:rsidR="0027568A" w:rsidRPr="00B16516">
        <w:rPr>
          <w:rFonts w:ascii="Calibri" w:eastAsia="Calibri" w:hAnsi="Calibri" w:cs="Calibri"/>
          <w:sz w:val="18"/>
          <w:szCs w:val="18"/>
          <w:lang w:val="en-CA"/>
        </w:rPr>
        <w:t xml:space="preserve">he </w:t>
      </w:r>
      <w:r w:rsidR="004B7DB0" w:rsidRPr="00B16516">
        <w:rPr>
          <w:rFonts w:ascii="Calibri" w:eastAsia="Calibri" w:hAnsi="Calibri" w:cs="Calibri"/>
          <w:sz w:val="18"/>
          <w:szCs w:val="18"/>
          <w:lang w:val="en-CA"/>
        </w:rPr>
        <w:t xml:space="preserve">organization’s </w:t>
      </w:r>
      <w:r w:rsidR="0027568A" w:rsidRPr="00B16516">
        <w:rPr>
          <w:rFonts w:ascii="Calibri" w:eastAsia="Calibri" w:hAnsi="Calibri" w:cs="Calibri"/>
          <w:sz w:val="18"/>
          <w:szCs w:val="18"/>
          <w:lang w:val="en-CA"/>
        </w:rPr>
        <w:t>l</w:t>
      </w:r>
      <w:r w:rsidR="00C22EF1" w:rsidRPr="00B16516">
        <w:rPr>
          <w:rFonts w:ascii="Calibri" w:eastAsia="Calibri" w:hAnsi="Calibri" w:cs="Calibri"/>
          <w:sz w:val="18"/>
          <w:szCs w:val="18"/>
          <w:lang w:val="en-CA"/>
        </w:rPr>
        <w:t>ength of existence and relevant experience</w:t>
      </w:r>
      <w:r w:rsidR="008155AE" w:rsidRPr="00B16516">
        <w:rPr>
          <w:rFonts w:ascii="Calibri" w:eastAsia="Calibri" w:hAnsi="Calibri" w:cs="Calibri"/>
          <w:sz w:val="18"/>
          <w:szCs w:val="18"/>
          <w:lang w:val="en-CA"/>
        </w:rPr>
        <w:t>;</w:t>
      </w:r>
      <w:r w:rsidR="00C22EF1" w:rsidRPr="00B16516">
        <w:rPr>
          <w:rFonts w:ascii="Calibri" w:eastAsia="Calibri" w:hAnsi="Calibri" w:cs="Calibri"/>
          <w:sz w:val="18"/>
          <w:szCs w:val="18"/>
          <w:lang w:val="en-CA"/>
        </w:rPr>
        <w:t xml:space="preserve"> </w:t>
      </w:r>
    </w:p>
    <w:p w14:paraId="3F7E19B0" w14:textId="293EBEA0" w:rsidR="00C22EF1" w:rsidRPr="00B16516"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sz w:val="18"/>
          <w:szCs w:val="18"/>
          <w:lang w:val="en-CA"/>
        </w:rPr>
      </w:pPr>
      <w:r w:rsidRPr="00B16516">
        <w:rPr>
          <w:rFonts w:ascii="Calibri" w:eastAsia="Calibri" w:hAnsi="Calibri" w:cs="Calibri"/>
          <w:sz w:val="18"/>
          <w:szCs w:val="18"/>
          <w:lang w:val="en-CA"/>
        </w:rPr>
        <w:t>an</w:t>
      </w:r>
      <w:r w:rsidR="0027568A" w:rsidRPr="00B16516">
        <w:rPr>
          <w:rFonts w:ascii="Calibri" w:eastAsia="Calibri" w:hAnsi="Calibri" w:cs="Calibri"/>
          <w:sz w:val="18"/>
          <w:szCs w:val="18"/>
          <w:lang w:val="en-CA"/>
        </w:rPr>
        <w:t xml:space="preserve"> o</w:t>
      </w:r>
      <w:r w:rsidR="00C22EF1" w:rsidRPr="00B16516">
        <w:rPr>
          <w:rFonts w:ascii="Calibri" w:eastAsia="Calibri" w:hAnsi="Calibri" w:cs="Calibri"/>
          <w:sz w:val="18"/>
          <w:szCs w:val="18"/>
          <w:lang w:val="en-CA"/>
        </w:rPr>
        <w:t xml:space="preserve">verview of </w:t>
      </w:r>
      <w:r w:rsidRPr="00B16516">
        <w:rPr>
          <w:rFonts w:ascii="Calibri" w:eastAsia="Calibri" w:hAnsi="Calibri" w:cs="Calibri"/>
          <w:sz w:val="18"/>
          <w:szCs w:val="18"/>
          <w:lang w:val="en-CA"/>
        </w:rPr>
        <w:t xml:space="preserve">the </w:t>
      </w:r>
      <w:r w:rsidR="00C22EF1" w:rsidRPr="00B16516">
        <w:rPr>
          <w:rFonts w:ascii="Calibri" w:eastAsia="Calibri" w:hAnsi="Calibri" w:cs="Calibri"/>
          <w:sz w:val="18"/>
          <w:szCs w:val="18"/>
          <w:lang w:val="en-CA"/>
        </w:rPr>
        <w:t>organization</w:t>
      </w:r>
      <w:r w:rsidRPr="00B16516">
        <w:rPr>
          <w:rFonts w:ascii="Calibri" w:eastAsia="Calibri" w:hAnsi="Calibri" w:cs="Calibri"/>
          <w:sz w:val="18"/>
          <w:szCs w:val="18"/>
          <w:lang w:val="en-CA"/>
        </w:rPr>
        <w:t>’s</w:t>
      </w:r>
      <w:r w:rsidR="00C22EF1" w:rsidRPr="00B16516">
        <w:rPr>
          <w:rFonts w:ascii="Calibri" w:eastAsia="Calibri" w:hAnsi="Calibri" w:cs="Calibri"/>
          <w:sz w:val="18"/>
          <w:szCs w:val="18"/>
          <w:lang w:val="en-CA"/>
        </w:rPr>
        <w:t xml:space="preserve"> capacity relevant to the proposed engagement with UN Women</w:t>
      </w:r>
      <w:r w:rsidR="008155AE" w:rsidRPr="00B16516">
        <w:rPr>
          <w:rFonts w:ascii="Calibri" w:eastAsia="Calibri" w:hAnsi="Calibri" w:cs="Calibri"/>
          <w:sz w:val="18"/>
          <w:szCs w:val="18"/>
          <w:lang w:val="en-CA"/>
        </w:rPr>
        <w:t xml:space="preserve"> </w:t>
      </w:r>
      <w:r w:rsidR="00C22EF1" w:rsidRPr="00B16516">
        <w:rPr>
          <w:rFonts w:ascii="Calibri" w:eastAsia="Calibri" w:hAnsi="Calibri" w:cs="Calibri"/>
          <w:sz w:val="18"/>
          <w:szCs w:val="18"/>
          <w:lang w:val="en-CA"/>
        </w:rPr>
        <w:t>(e.g., technical, governance and management, and financial and administrative management)</w:t>
      </w:r>
      <w:r w:rsidR="008155AE" w:rsidRPr="00B16516">
        <w:rPr>
          <w:rFonts w:ascii="Calibri" w:eastAsia="Calibri" w:hAnsi="Calibri" w:cs="Calibri"/>
          <w:sz w:val="18"/>
          <w:szCs w:val="18"/>
          <w:lang w:val="en-CA"/>
        </w:rPr>
        <w:t>;</w:t>
      </w:r>
      <w:r w:rsidR="00C22EF1" w:rsidRPr="00B16516">
        <w:rPr>
          <w:rFonts w:ascii="Calibri" w:eastAsia="Calibri" w:hAnsi="Calibri" w:cs="Calibri"/>
          <w:sz w:val="18"/>
          <w:szCs w:val="18"/>
          <w:lang w:val="en-CA"/>
        </w:rPr>
        <w:t xml:space="preserve"> </w:t>
      </w:r>
    </w:p>
    <w:p w14:paraId="57B6612D" w14:textId="6723CBA7" w:rsidR="00D920A1" w:rsidRPr="00B16516" w:rsidRDefault="002803F6" w:rsidP="00BF36C9">
      <w:pPr>
        <w:pStyle w:val="ListParagraph"/>
        <w:numPr>
          <w:ilvl w:val="0"/>
          <w:numId w:val="4"/>
        </w:numPr>
        <w:spacing w:after="0" w:line="240" w:lineRule="auto"/>
        <w:jc w:val="both"/>
        <w:rPr>
          <w:rFonts w:ascii="Calibri" w:hAnsi="Calibri" w:cs="Calibri"/>
          <w:sz w:val="18"/>
          <w:szCs w:val="18"/>
        </w:rPr>
      </w:pPr>
      <w:r w:rsidRPr="00B16516">
        <w:rPr>
          <w:rFonts w:ascii="Calibri" w:hAnsi="Calibri" w:cs="Calibri"/>
          <w:sz w:val="18"/>
          <w:szCs w:val="18"/>
        </w:rPr>
        <w:t>d</w:t>
      </w:r>
      <w:r w:rsidR="00D920A1" w:rsidRPr="00B16516">
        <w:rPr>
          <w:rFonts w:ascii="Calibri" w:hAnsi="Calibri" w:cs="Calibri"/>
          <w:sz w:val="18"/>
          <w:szCs w:val="18"/>
        </w:rPr>
        <w:t>etails of the following relating to prevention of SEA:</w:t>
      </w:r>
    </w:p>
    <w:p w14:paraId="0ABAEEE4" w14:textId="6348A31A" w:rsidR="00D920A1" w:rsidRPr="00B16516" w:rsidRDefault="008537BC" w:rsidP="00BF36C9">
      <w:pPr>
        <w:pStyle w:val="ListParagraph"/>
        <w:numPr>
          <w:ilvl w:val="1"/>
          <w:numId w:val="4"/>
        </w:numPr>
        <w:spacing w:after="0" w:line="240" w:lineRule="auto"/>
        <w:ind w:left="720"/>
        <w:jc w:val="both"/>
        <w:rPr>
          <w:rFonts w:ascii="Calibri" w:hAnsi="Calibri" w:cs="Calibri"/>
          <w:sz w:val="18"/>
          <w:szCs w:val="18"/>
        </w:rPr>
      </w:pPr>
      <w:r w:rsidRPr="00B16516">
        <w:rPr>
          <w:rFonts w:ascii="Calibri" w:hAnsi="Calibri" w:cs="Calibri"/>
          <w:sz w:val="18"/>
          <w:szCs w:val="18"/>
        </w:rPr>
        <w:t>d</w:t>
      </w:r>
      <w:r w:rsidR="00D920A1" w:rsidRPr="00B16516">
        <w:rPr>
          <w:rFonts w:ascii="Calibri" w:hAnsi="Calibri" w:cs="Calibri"/>
          <w:sz w:val="18"/>
          <w:szCs w:val="18"/>
        </w:rPr>
        <w:t>escribe what measures are in place to prevent SEA;</w:t>
      </w:r>
    </w:p>
    <w:p w14:paraId="406B57C0" w14:textId="74A609B0" w:rsidR="00D920A1" w:rsidRPr="00B16516" w:rsidRDefault="008537BC" w:rsidP="00BF36C9">
      <w:pPr>
        <w:pStyle w:val="ListParagraph"/>
        <w:numPr>
          <w:ilvl w:val="1"/>
          <w:numId w:val="4"/>
        </w:numPr>
        <w:spacing w:after="0" w:line="240" w:lineRule="auto"/>
        <w:ind w:left="720"/>
        <w:jc w:val="both"/>
        <w:rPr>
          <w:rFonts w:ascii="Calibri" w:hAnsi="Calibri" w:cs="Calibri"/>
          <w:sz w:val="18"/>
          <w:szCs w:val="18"/>
        </w:rPr>
      </w:pPr>
      <w:r w:rsidRPr="00B16516">
        <w:rPr>
          <w:rFonts w:ascii="Calibri" w:hAnsi="Calibri" w:cs="Calibri"/>
          <w:sz w:val="18"/>
          <w:szCs w:val="18"/>
        </w:rPr>
        <w:t>d</w:t>
      </w:r>
      <w:r w:rsidR="00D920A1" w:rsidRPr="00B16516">
        <w:rPr>
          <w:rFonts w:ascii="Calibri" w:hAnsi="Calibri" w:cs="Calibri"/>
          <w:sz w:val="18"/>
          <w:szCs w:val="18"/>
        </w:rPr>
        <w:t>escribe reporting and monitoring mechanisms and procedures;</w:t>
      </w:r>
    </w:p>
    <w:p w14:paraId="7112400E" w14:textId="20CE9EB3" w:rsidR="00D920A1" w:rsidRPr="00B16516" w:rsidRDefault="008537BC" w:rsidP="00BF36C9">
      <w:pPr>
        <w:pStyle w:val="ListParagraph"/>
        <w:numPr>
          <w:ilvl w:val="1"/>
          <w:numId w:val="4"/>
        </w:numPr>
        <w:spacing w:after="0" w:line="240" w:lineRule="auto"/>
        <w:ind w:left="720"/>
        <w:jc w:val="both"/>
        <w:rPr>
          <w:rFonts w:ascii="Calibri" w:hAnsi="Calibri" w:cs="Calibri"/>
          <w:sz w:val="18"/>
          <w:szCs w:val="18"/>
        </w:rPr>
      </w:pPr>
      <w:r w:rsidRPr="00B16516">
        <w:rPr>
          <w:rFonts w:ascii="Calibri" w:hAnsi="Calibri" w:cs="Calibri"/>
          <w:sz w:val="18"/>
          <w:szCs w:val="18"/>
        </w:rPr>
        <w:t>d</w:t>
      </w:r>
      <w:r w:rsidR="00D920A1" w:rsidRPr="00B16516">
        <w:rPr>
          <w:rFonts w:ascii="Calibri" w:hAnsi="Calibri" w:cs="Calibri"/>
          <w:sz w:val="18"/>
          <w:szCs w:val="18"/>
        </w:rPr>
        <w:t>escribe what capacity exists to investigate SEA allegations;</w:t>
      </w:r>
    </w:p>
    <w:p w14:paraId="64305B16" w14:textId="31AAF2F3" w:rsidR="00D920A1" w:rsidRPr="00B16516" w:rsidRDefault="008537BC" w:rsidP="00BF36C9">
      <w:pPr>
        <w:pStyle w:val="ListParagraph"/>
        <w:numPr>
          <w:ilvl w:val="1"/>
          <w:numId w:val="4"/>
        </w:numPr>
        <w:spacing w:after="0" w:line="240" w:lineRule="auto"/>
        <w:ind w:left="720"/>
        <w:jc w:val="both"/>
        <w:rPr>
          <w:rFonts w:ascii="Calibri" w:hAnsi="Calibri" w:cs="Calibri"/>
          <w:sz w:val="18"/>
          <w:szCs w:val="18"/>
        </w:rPr>
      </w:pPr>
      <w:r w:rsidRPr="00B16516">
        <w:rPr>
          <w:rFonts w:ascii="Calibri" w:hAnsi="Calibri" w:cs="Calibri"/>
          <w:sz w:val="18"/>
          <w:szCs w:val="18"/>
        </w:rPr>
        <w:t>d</w:t>
      </w:r>
      <w:r w:rsidR="00D920A1" w:rsidRPr="00B16516">
        <w:rPr>
          <w:rFonts w:ascii="Calibri" w:hAnsi="Calibri" w:cs="Calibri"/>
          <w:sz w:val="18"/>
          <w:szCs w:val="18"/>
        </w:rPr>
        <w:t>escribe past allegations of SEA, if any, and how they were handled, including the outcome;</w:t>
      </w:r>
    </w:p>
    <w:p w14:paraId="2E233A87" w14:textId="0A8A0DC2" w:rsidR="00D920A1" w:rsidRPr="00B16516" w:rsidRDefault="008537BC" w:rsidP="00BF36C9">
      <w:pPr>
        <w:pStyle w:val="ListParagraph"/>
        <w:numPr>
          <w:ilvl w:val="1"/>
          <w:numId w:val="4"/>
        </w:numPr>
        <w:spacing w:after="0" w:line="240" w:lineRule="auto"/>
        <w:ind w:left="720"/>
        <w:jc w:val="both"/>
        <w:rPr>
          <w:rFonts w:ascii="Calibri" w:hAnsi="Calibri" w:cs="Calibri"/>
          <w:sz w:val="18"/>
          <w:szCs w:val="18"/>
        </w:rPr>
      </w:pPr>
      <w:r w:rsidRPr="00B16516">
        <w:rPr>
          <w:rFonts w:ascii="Calibri" w:hAnsi="Calibri" w:cs="Calibri"/>
          <w:sz w:val="18"/>
          <w:szCs w:val="18"/>
        </w:rPr>
        <w:t>d</w:t>
      </w:r>
      <w:r w:rsidR="00D920A1" w:rsidRPr="00B16516">
        <w:rPr>
          <w:rFonts w:ascii="Calibri" w:hAnsi="Calibri" w:cs="Calibri"/>
          <w:sz w:val="18"/>
          <w:szCs w:val="18"/>
        </w:rPr>
        <w:t>escribe what SEA training the people (employees or otherwise) who will perform the services have completed;</w:t>
      </w:r>
      <w:r w:rsidR="001A6317" w:rsidRPr="00B16516">
        <w:rPr>
          <w:rFonts w:ascii="Calibri" w:hAnsi="Calibri" w:cs="Calibri"/>
          <w:sz w:val="18"/>
          <w:szCs w:val="18"/>
        </w:rPr>
        <w:t xml:space="preserve"> and</w:t>
      </w:r>
    </w:p>
    <w:p w14:paraId="1889173A" w14:textId="6D3E938E" w:rsidR="00D920A1" w:rsidRPr="00B16516" w:rsidRDefault="008537BC" w:rsidP="00BF36C9">
      <w:pPr>
        <w:pStyle w:val="ListParagraph"/>
        <w:numPr>
          <w:ilvl w:val="1"/>
          <w:numId w:val="4"/>
        </w:numPr>
        <w:spacing w:after="0" w:line="240" w:lineRule="auto"/>
        <w:ind w:left="720"/>
        <w:jc w:val="both"/>
        <w:rPr>
          <w:rFonts w:ascii="Calibri" w:hAnsi="Calibri" w:cs="Calibri"/>
          <w:sz w:val="18"/>
          <w:szCs w:val="18"/>
        </w:rPr>
      </w:pPr>
      <w:r w:rsidRPr="00B16516">
        <w:rPr>
          <w:rFonts w:ascii="Calibri" w:hAnsi="Calibri" w:cs="Calibri"/>
          <w:sz w:val="18"/>
          <w:szCs w:val="18"/>
        </w:rPr>
        <w:t>d</w:t>
      </w:r>
      <w:r w:rsidR="00D920A1" w:rsidRPr="00B16516">
        <w:rPr>
          <w:rFonts w:ascii="Calibri" w:hAnsi="Calibri" w:cs="Calibri"/>
          <w:sz w:val="18"/>
          <w:szCs w:val="18"/>
        </w:rPr>
        <w:t>escribe what reference and background checks have been done for employees and associated personnel.</w:t>
      </w:r>
    </w:p>
    <w:p w14:paraId="768E3071" w14:textId="117AE842" w:rsidR="00226ECB" w:rsidRPr="00B16516"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sidRPr="00B16516">
        <w:rPr>
          <w:rFonts w:ascii="Calibri" w:hAnsi="Calibri" w:cs="Calibri"/>
          <w:sz w:val="18"/>
          <w:szCs w:val="18"/>
        </w:rPr>
        <w:t>d</w:t>
      </w:r>
      <w:r w:rsidR="00EE0AD5" w:rsidRPr="00B16516">
        <w:rPr>
          <w:rFonts w:ascii="Calibri" w:hAnsi="Calibri" w:cs="Calibri"/>
          <w:sz w:val="18"/>
          <w:szCs w:val="18"/>
        </w:rPr>
        <w:t xml:space="preserve">etails relating to </w:t>
      </w:r>
      <w:r w:rsidR="008537BC" w:rsidRPr="00B16516">
        <w:rPr>
          <w:rFonts w:ascii="Calibri" w:hAnsi="Calibri" w:cs="Calibri"/>
          <w:sz w:val="18"/>
          <w:szCs w:val="18"/>
        </w:rPr>
        <w:t>g</w:t>
      </w:r>
      <w:r w:rsidR="00EE0AD5" w:rsidRPr="00B16516">
        <w:rPr>
          <w:rFonts w:ascii="Calibri" w:hAnsi="Calibri" w:cs="Calibri"/>
          <w:sz w:val="18"/>
          <w:szCs w:val="18"/>
        </w:rPr>
        <w:t>rant-</w:t>
      </w:r>
      <w:r w:rsidR="008537BC" w:rsidRPr="00B16516">
        <w:rPr>
          <w:rFonts w:ascii="Calibri" w:hAnsi="Calibri" w:cs="Calibri"/>
          <w:sz w:val="18"/>
          <w:szCs w:val="18"/>
        </w:rPr>
        <w:t>m</w:t>
      </w:r>
      <w:r w:rsidR="00EE0AD5" w:rsidRPr="00B16516">
        <w:rPr>
          <w:rFonts w:ascii="Calibri" w:hAnsi="Calibri" w:cs="Calibri"/>
          <w:sz w:val="18"/>
          <w:szCs w:val="18"/>
        </w:rPr>
        <w:t xml:space="preserve">aking </w:t>
      </w:r>
      <w:r w:rsidRPr="00B16516">
        <w:rPr>
          <w:rFonts w:ascii="Calibri" w:hAnsi="Calibri" w:cs="Calibri"/>
          <w:sz w:val="18"/>
          <w:szCs w:val="18"/>
        </w:rPr>
        <w:t>w</w:t>
      </w:r>
      <w:r w:rsidR="00EE0AD5" w:rsidRPr="00B16516">
        <w:rPr>
          <w:rFonts w:ascii="Calibri" w:hAnsi="Calibri" w:cs="Calibri"/>
          <w:sz w:val="18"/>
          <w:szCs w:val="18"/>
        </w:rPr>
        <w:t>ork, if applicable:</w:t>
      </w:r>
    </w:p>
    <w:p w14:paraId="54A71806" w14:textId="77777777" w:rsidR="008537BC" w:rsidRPr="00B16516"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B16516" w:rsidRDefault="00DB334D" w:rsidP="00916BE8">
      <w:pPr>
        <w:numPr>
          <w:ilvl w:val="0"/>
          <w:numId w:val="22"/>
        </w:numPr>
        <w:spacing w:after="0" w:line="240" w:lineRule="auto"/>
        <w:contextualSpacing/>
        <w:jc w:val="both"/>
        <w:rPr>
          <w:rFonts w:ascii="Calibri" w:hAnsi="Calibri" w:cs="Calibri"/>
          <w:sz w:val="18"/>
          <w:szCs w:val="18"/>
        </w:rPr>
      </w:pPr>
      <w:r w:rsidRPr="00B16516">
        <w:rPr>
          <w:rFonts w:ascii="Calibri" w:hAnsi="Calibri" w:cs="Calibri"/>
          <w:sz w:val="18"/>
          <w:szCs w:val="18"/>
        </w:rPr>
        <w:t>d</w:t>
      </w:r>
      <w:r w:rsidR="00EE0AD5" w:rsidRPr="00B16516">
        <w:rPr>
          <w:rFonts w:ascii="Calibri" w:hAnsi="Calibri" w:cs="Calibri"/>
          <w:sz w:val="18"/>
          <w:szCs w:val="18"/>
        </w:rPr>
        <w:t xml:space="preserve">escribe </w:t>
      </w:r>
      <w:r w:rsidRPr="00B16516">
        <w:rPr>
          <w:rFonts w:ascii="Calibri" w:hAnsi="Calibri" w:cs="Calibri"/>
          <w:sz w:val="18"/>
          <w:szCs w:val="18"/>
        </w:rPr>
        <w:t xml:space="preserve">the </w:t>
      </w:r>
      <w:r w:rsidR="00EE0AD5" w:rsidRPr="00B16516">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B16516"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B16516">
        <w:rPr>
          <w:rFonts w:ascii="Calibri" w:hAnsi="Calibri" w:cs="Calibri"/>
          <w:sz w:val="18"/>
          <w:szCs w:val="18"/>
        </w:rPr>
        <w:t>d</w:t>
      </w:r>
      <w:r w:rsidR="00EE0AD5" w:rsidRPr="00B16516">
        <w:rPr>
          <w:rFonts w:ascii="Calibri" w:hAnsi="Calibri" w:cs="Calibri"/>
          <w:sz w:val="18"/>
          <w:szCs w:val="18"/>
        </w:rPr>
        <w:t>escribe relevant history in managing resources through grant awards;</w:t>
      </w:r>
    </w:p>
    <w:p w14:paraId="7D2BB8E2" w14:textId="2C31F1B4" w:rsidR="00EE0AD5" w:rsidRPr="00B16516"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B16516">
        <w:rPr>
          <w:rFonts w:ascii="Calibri" w:hAnsi="Calibri" w:cs="Calibri"/>
          <w:sz w:val="18"/>
          <w:szCs w:val="18"/>
        </w:rPr>
        <w:t>d</w:t>
      </w:r>
      <w:r w:rsidR="00EE0AD5" w:rsidRPr="00B16516">
        <w:rPr>
          <w:rFonts w:ascii="Calibri" w:hAnsi="Calibri" w:cs="Calibri"/>
          <w:sz w:val="18"/>
          <w:szCs w:val="18"/>
        </w:rPr>
        <w:t xml:space="preserve">escribe </w:t>
      </w:r>
      <w:r w:rsidR="005C3C21" w:rsidRPr="00B16516">
        <w:rPr>
          <w:rFonts w:ascii="Calibri" w:hAnsi="Calibri" w:cs="Calibri"/>
          <w:sz w:val="18"/>
          <w:szCs w:val="18"/>
        </w:rPr>
        <w:t xml:space="preserve">the </w:t>
      </w:r>
      <w:r w:rsidR="00EE0AD5" w:rsidRPr="00B16516">
        <w:rPr>
          <w:rFonts w:ascii="Calibri" w:hAnsi="Calibri" w:cs="Calibri"/>
          <w:sz w:val="18"/>
          <w:szCs w:val="18"/>
        </w:rPr>
        <w:t>proponent’s grant portfolio;</w:t>
      </w:r>
    </w:p>
    <w:p w14:paraId="1160C418" w14:textId="13124209" w:rsidR="00EE0AD5" w:rsidRPr="00B16516"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B16516">
        <w:rPr>
          <w:rFonts w:ascii="Calibri" w:hAnsi="Calibri" w:cs="Calibri"/>
          <w:sz w:val="18"/>
          <w:szCs w:val="18"/>
        </w:rPr>
        <w:t>d</w:t>
      </w:r>
      <w:r w:rsidR="00EE0AD5" w:rsidRPr="00B16516">
        <w:rPr>
          <w:rFonts w:ascii="Calibri" w:hAnsi="Calibri" w:cs="Calibri"/>
          <w:sz w:val="18"/>
          <w:szCs w:val="18"/>
        </w:rPr>
        <w:t>escribe relevant history in working with small organizations including experience in providing technical assistance;</w:t>
      </w:r>
    </w:p>
    <w:p w14:paraId="484F8849" w14:textId="3E7C1D39" w:rsidR="00EE0AD5" w:rsidRPr="00B16516"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B16516">
        <w:rPr>
          <w:rFonts w:ascii="Calibri" w:hAnsi="Calibri" w:cs="Calibri"/>
          <w:sz w:val="18"/>
          <w:szCs w:val="18"/>
        </w:rPr>
        <w:t>d</w:t>
      </w:r>
      <w:r w:rsidR="00EE0AD5" w:rsidRPr="00B16516">
        <w:rPr>
          <w:rFonts w:ascii="Calibri" w:hAnsi="Calibri" w:cs="Calibri"/>
          <w:sz w:val="18"/>
          <w:szCs w:val="18"/>
        </w:rPr>
        <w:t xml:space="preserve">escribe </w:t>
      </w:r>
      <w:r w:rsidR="005C3C21" w:rsidRPr="00B16516">
        <w:rPr>
          <w:rFonts w:ascii="Calibri" w:hAnsi="Calibri" w:cs="Calibri"/>
          <w:sz w:val="18"/>
          <w:szCs w:val="18"/>
        </w:rPr>
        <w:t xml:space="preserve">the </w:t>
      </w:r>
      <w:r w:rsidR="00EE0AD5" w:rsidRPr="00B16516">
        <w:rPr>
          <w:rFonts w:ascii="Calibri" w:hAnsi="Calibri" w:cs="Calibri"/>
          <w:sz w:val="18"/>
          <w:szCs w:val="18"/>
        </w:rPr>
        <w:t>proponent’s programmatic capacity, including monitoring and evaluation capacity;</w:t>
      </w:r>
      <w:r w:rsidRPr="00B16516">
        <w:rPr>
          <w:rFonts w:ascii="Calibri" w:hAnsi="Calibri" w:cs="Calibri"/>
          <w:sz w:val="18"/>
          <w:szCs w:val="18"/>
        </w:rPr>
        <w:t xml:space="preserve"> and</w:t>
      </w:r>
    </w:p>
    <w:p w14:paraId="2E2C41DF" w14:textId="3A79F843" w:rsidR="00EE0AD5" w:rsidRPr="00B16516"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B16516">
        <w:rPr>
          <w:rFonts w:ascii="Calibri" w:hAnsi="Calibri" w:cs="Calibri"/>
          <w:sz w:val="18"/>
          <w:szCs w:val="18"/>
        </w:rPr>
        <w:t>d</w:t>
      </w:r>
      <w:r w:rsidR="00EE0AD5" w:rsidRPr="00B16516">
        <w:rPr>
          <w:rFonts w:ascii="Calibri" w:hAnsi="Calibri" w:cs="Calibri"/>
          <w:sz w:val="18"/>
          <w:szCs w:val="18"/>
        </w:rPr>
        <w:t xml:space="preserve">escribe </w:t>
      </w:r>
      <w:r w:rsidR="005C3C21" w:rsidRPr="00B16516">
        <w:rPr>
          <w:rFonts w:ascii="Calibri" w:hAnsi="Calibri" w:cs="Calibri"/>
          <w:sz w:val="18"/>
          <w:szCs w:val="18"/>
        </w:rPr>
        <w:t xml:space="preserve">the </w:t>
      </w:r>
      <w:r w:rsidR="00EE0AD5" w:rsidRPr="00B16516">
        <w:rPr>
          <w:rFonts w:ascii="Calibri" w:hAnsi="Calibri" w:cs="Calibri"/>
          <w:sz w:val="18"/>
          <w:szCs w:val="18"/>
        </w:rPr>
        <w:t xml:space="preserve">proponent’s capacity to assess and manage risks. </w:t>
      </w:r>
    </w:p>
    <w:p w14:paraId="1A86F3E5" w14:textId="77777777" w:rsidR="008155AE" w:rsidRPr="00B16516"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B16516" w14:paraId="61DB9C8F" w14:textId="77777777" w:rsidTr="00226151">
        <w:tc>
          <w:tcPr>
            <w:tcW w:w="9017" w:type="dxa"/>
          </w:tcPr>
          <w:p w14:paraId="616D0EDA" w14:textId="77777777" w:rsidR="00C40E02" w:rsidRPr="00B16516" w:rsidRDefault="00C40E02" w:rsidP="0038204D">
            <w:pPr>
              <w:widowControl w:val="0"/>
              <w:autoSpaceDE w:val="0"/>
              <w:autoSpaceDN w:val="0"/>
              <w:adjustRightInd w:val="0"/>
              <w:jc w:val="both"/>
              <w:rPr>
                <w:rFonts w:asciiTheme="minorHAnsi" w:hAnsiTheme="minorHAnsi" w:cstheme="minorHAnsi"/>
                <w:b/>
                <w:bCs/>
                <w:sz w:val="18"/>
                <w:szCs w:val="18"/>
              </w:rPr>
            </w:pPr>
          </w:p>
          <w:p w14:paraId="322E6437"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b/>
                <w:bCs/>
                <w:sz w:val="18"/>
                <w:szCs w:val="18"/>
              </w:rPr>
              <w:t xml:space="preserve">Component 2: Expected Results and Indicators </w:t>
            </w:r>
            <w:r w:rsidRPr="00B16516">
              <w:rPr>
                <w:rFonts w:asciiTheme="minorHAnsi" w:hAnsiTheme="minorHAnsi" w:cstheme="minorHAnsi"/>
                <w:sz w:val="18"/>
                <w:szCs w:val="18"/>
              </w:rPr>
              <w:t xml:space="preserve">(max 1.5 pages) </w:t>
            </w:r>
          </w:p>
          <w:p w14:paraId="65BB69ED" w14:textId="2FDFA7A0" w:rsidR="00C40E02" w:rsidRPr="00B16516" w:rsidRDefault="00C40E02" w:rsidP="0038204D">
            <w:pPr>
              <w:widowControl w:val="0"/>
              <w:autoSpaceDE w:val="0"/>
              <w:autoSpaceDN w:val="0"/>
              <w:adjustRightInd w:val="0"/>
              <w:jc w:val="both"/>
              <w:rPr>
                <w:rFonts w:asciiTheme="minorHAnsi" w:hAnsiTheme="minorHAnsi" w:cstheme="minorHAnsi"/>
                <w:sz w:val="18"/>
                <w:szCs w:val="18"/>
              </w:rPr>
            </w:pPr>
          </w:p>
        </w:tc>
      </w:tr>
    </w:tbl>
    <w:p w14:paraId="3C342D21" w14:textId="77777777" w:rsidR="00226151" w:rsidRPr="00B16516" w:rsidRDefault="00226151" w:rsidP="0038204D">
      <w:pPr>
        <w:widowControl w:val="0"/>
        <w:autoSpaceDE w:val="0"/>
        <w:autoSpaceDN w:val="0"/>
        <w:adjustRightInd w:val="0"/>
        <w:spacing w:after="0" w:line="240" w:lineRule="auto"/>
        <w:jc w:val="both"/>
        <w:rPr>
          <w:rFonts w:eastAsia="Calibri" w:cstheme="minorHAnsi"/>
          <w:sz w:val="18"/>
          <w:szCs w:val="18"/>
          <w:lang w:val="en-CA"/>
        </w:rPr>
      </w:pPr>
    </w:p>
    <w:p w14:paraId="411216A1" w14:textId="7EF7BA31" w:rsidR="00C22EF1" w:rsidRPr="00B16516" w:rsidRDefault="00C22EF1"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B16516">
        <w:rPr>
          <w:rFonts w:eastAsia="Calibri" w:cstheme="minorHAnsi"/>
          <w:sz w:val="18"/>
          <w:szCs w:val="18"/>
          <w:lang w:val="en-CA"/>
        </w:rPr>
        <w:t>Terms of Reference</w:t>
      </w:r>
      <w:r w:rsidRPr="00B16516">
        <w:rPr>
          <w:rFonts w:eastAsia="Calibri" w:cstheme="minorHAnsi"/>
          <w:sz w:val="18"/>
          <w:szCs w:val="18"/>
          <w:lang w:val="en-CA"/>
        </w:rPr>
        <w:t xml:space="preserve">. This should include: </w:t>
      </w:r>
    </w:p>
    <w:p w14:paraId="6DFB01EA" w14:textId="53E39B0F" w:rsidR="00C22EF1" w:rsidRPr="00B16516"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sz w:val="18"/>
          <w:szCs w:val="18"/>
          <w:lang w:val="en-CA"/>
        </w:rPr>
      </w:pPr>
      <w:r w:rsidRPr="00B16516">
        <w:rPr>
          <w:rFonts w:eastAsia="Calibri" w:cstheme="minorHAnsi"/>
          <w:sz w:val="18"/>
          <w:szCs w:val="18"/>
          <w:lang w:val="en-CA"/>
        </w:rPr>
        <w:t xml:space="preserve">The </w:t>
      </w:r>
      <w:r w:rsidRPr="00B16516">
        <w:rPr>
          <w:rFonts w:eastAsia="Calibri" w:cstheme="minorHAnsi"/>
          <w:b/>
          <w:bCs/>
          <w:sz w:val="18"/>
          <w:szCs w:val="18"/>
          <w:lang w:val="en-CA"/>
        </w:rPr>
        <w:t xml:space="preserve">problem statement </w:t>
      </w:r>
      <w:r w:rsidRPr="00B16516">
        <w:rPr>
          <w:rFonts w:eastAsia="Calibri" w:cstheme="minorHAnsi"/>
          <w:sz w:val="18"/>
          <w:szCs w:val="18"/>
          <w:lang w:val="en-CA"/>
        </w:rPr>
        <w:t xml:space="preserve">or challenges to be addressed given the context described in the </w:t>
      </w:r>
      <w:r w:rsidR="006A7F2B" w:rsidRPr="00B16516">
        <w:rPr>
          <w:rFonts w:eastAsia="Calibri" w:cstheme="minorHAnsi"/>
          <w:sz w:val="18"/>
          <w:szCs w:val="18"/>
          <w:lang w:val="en-CA"/>
        </w:rPr>
        <w:t>UN Women Terms of Reference</w:t>
      </w:r>
      <w:r w:rsidRPr="00B16516">
        <w:rPr>
          <w:rFonts w:eastAsia="Calibri" w:cstheme="minorHAnsi"/>
          <w:sz w:val="18"/>
          <w:szCs w:val="18"/>
          <w:lang w:val="en-CA"/>
        </w:rPr>
        <w:t>.</w:t>
      </w:r>
    </w:p>
    <w:p w14:paraId="51856FA2" w14:textId="01577B7F" w:rsidR="00C22EF1" w:rsidRPr="00B16516"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sz w:val="18"/>
          <w:szCs w:val="18"/>
          <w:lang w:val="en-CA"/>
        </w:rPr>
      </w:pPr>
      <w:r w:rsidRPr="00B16516">
        <w:rPr>
          <w:rFonts w:eastAsia="Calibri" w:cstheme="minorHAnsi"/>
          <w:sz w:val="18"/>
          <w:szCs w:val="18"/>
          <w:lang w:val="en-CA"/>
        </w:rPr>
        <w:t xml:space="preserve">The specific </w:t>
      </w:r>
      <w:r w:rsidRPr="00B16516">
        <w:rPr>
          <w:rFonts w:eastAsia="Calibri" w:cstheme="minorHAnsi"/>
          <w:b/>
          <w:bCs/>
          <w:sz w:val="18"/>
          <w:szCs w:val="18"/>
          <w:lang w:val="en-CA"/>
        </w:rPr>
        <w:t xml:space="preserve">results </w:t>
      </w:r>
      <w:r w:rsidRPr="00B16516">
        <w:rPr>
          <w:rFonts w:eastAsia="Calibri" w:cstheme="minorHAnsi"/>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0028541D" w:rsidRPr="00B16516">
        <w:rPr>
          <w:rFonts w:eastAsia="Calibri" w:cstheme="minorHAnsi"/>
          <w:sz w:val="18"/>
          <w:szCs w:val="18"/>
          <w:lang w:val="en-CA"/>
        </w:rPr>
        <w:t>proponent</w:t>
      </w:r>
      <w:r w:rsidRPr="00B16516">
        <w:rPr>
          <w:rFonts w:eastAsia="Calibri" w:cstheme="minorHAnsi"/>
          <w:sz w:val="18"/>
          <w:szCs w:val="18"/>
          <w:lang w:val="en-CA"/>
        </w:rPr>
        <w:t xml:space="preserve"> and </w:t>
      </w:r>
      <w:r w:rsidR="0026403E" w:rsidRPr="00B16516">
        <w:rPr>
          <w:rFonts w:eastAsia="Calibri" w:cstheme="minorHAnsi"/>
          <w:sz w:val="18"/>
          <w:szCs w:val="18"/>
          <w:lang w:val="en-CA"/>
        </w:rPr>
        <w:t>UN Women</w:t>
      </w:r>
      <w:r w:rsidRPr="00B16516">
        <w:rPr>
          <w:rFonts w:eastAsia="Calibri" w:cstheme="minorHAnsi"/>
          <w:sz w:val="18"/>
          <w:szCs w:val="18"/>
          <w:lang w:val="en-CA"/>
        </w:rPr>
        <w:t xml:space="preserve">. </w:t>
      </w:r>
    </w:p>
    <w:p w14:paraId="3DD0FCBC" w14:textId="77777777" w:rsidR="00226151" w:rsidRPr="00B16516" w:rsidRDefault="00226151" w:rsidP="00226151">
      <w:pPr>
        <w:widowControl w:val="0"/>
        <w:tabs>
          <w:tab w:val="left" w:pos="360"/>
        </w:tabs>
        <w:autoSpaceDE w:val="0"/>
        <w:autoSpaceDN w:val="0"/>
        <w:adjustRightInd w:val="0"/>
        <w:spacing w:after="0" w:line="240" w:lineRule="auto"/>
        <w:ind w:left="360"/>
        <w:jc w:val="both"/>
        <w:rPr>
          <w:rFonts w:eastAsia="Calibri" w:cstheme="minorHAnsi"/>
          <w:sz w:val="18"/>
          <w:szCs w:val="18"/>
          <w:lang w:val="en-CA"/>
        </w:rPr>
      </w:pPr>
    </w:p>
    <w:tbl>
      <w:tblPr>
        <w:tblStyle w:val="TableGrid4"/>
        <w:tblW w:w="0" w:type="auto"/>
        <w:tblLook w:val="04A0" w:firstRow="1" w:lastRow="0" w:firstColumn="1" w:lastColumn="0" w:noHBand="0" w:noVBand="1"/>
      </w:tblPr>
      <w:tblGrid>
        <w:gridCol w:w="9017"/>
      </w:tblGrid>
      <w:tr w:rsidR="00C22EF1" w:rsidRPr="00B16516" w14:paraId="517F8EEF" w14:textId="77777777" w:rsidTr="004618C5">
        <w:tc>
          <w:tcPr>
            <w:tcW w:w="9350" w:type="dxa"/>
          </w:tcPr>
          <w:p w14:paraId="1173009F" w14:textId="77777777" w:rsidR="00C40E02" w:rsidRPr="00B16516" w:rsidRDefault="00C40E02" w:rsidP="0038204D">
            <w:pPr>
              <w:widowControl w:val="0"/>
              <w:autoSpaceDE w:val="0"/>
              <w:autoSpaceDN w:val="0"/>
              <w:adjustRightInd w:val="0"/>
              <w:jc w:val="both"/>
              <w:rPr>
                <w:rFonts w:asciiTheme="minorHAnsi" w:hAnsiTheme="minorHAnsi" w:cstheme="minorHAnsi"/>
                <w:b/>
                <w:bCs/>
                <w:sz w:val="18"/>
                <w:szCs w:val="18"/>
              </w:rPr>
            </w:pPr>
          </w:p>
          <w:p w14:paraId="5529ECD7" w14:textId="446FD609"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b/>
                <w:bCs/>
                <w:sz w:val="18"/>
                <w:szCs w:val="18"/>
              </w:rPr>
              <w:t xml:space="preserve">Component 3: Description of the Technical Approach and Activities </w:t>
            </w:r>
            <w:r w:rsidRPr="00B16516">
              <w:rPr>
                <w:rFonts w:asciiTheme="minorHAnsi" w:hAnsiTheme="minorHAnsi" w:cstheme="minorHAnsi"/>
                <w:sz w:val="18"/>
                <w:szCs w:val="18"/>
              </w:rPr>
              <w:t xml:space="preserve">(max 2.5 pages) </w:t>
            </w:r>
          </w:p>
          <w:p w14:paraId="07187CFC" w14:textId="38C76993" w:rsidR="00C40E02" w:rsidRPr="00B16516" w:rsidRDefault="00C40E02" w:rsidP="0038204D">
            <w:pPr>
              <w:widowControl w:val="0"/>
              <w:autoSpaceDE w:val="0"/>
              <w:autoSpaceDN w:val="0"/>
              <w:adjustRightInd w:val="0"/>
              <w:jc w:val="both"/>
              <w:rPr>
                <w:rFonts w:asciiTheme="minorHAnsi" w:hAnsiTheme="minorHAnsi" w:cstheme="minorHAnsi"/>
                <w:sz w:val="18"/>
                <w:szCs w:val="18"/>
              </w:rPr>
            </w:pPr>
          </w:p>
        </w:tc>
      </w:tr>
    </w:tbl>
    <w:p w14:paraId="3C2B61A0" w14:textId="77777777" w:rsidR="00AC4246" w:rsidRPr="00B16516" w:rsidRDefault="00AC4246" w:rsidP="0038204D">
      <w:pPr>
        <w:widowControl w:val="0"/>
        <w:autoSpaceDE w:val="0"/>
        <w:autoSpaceDN w:val="0"/>
        <w:adjustRightInd w:val="0"/>
        <w:spacing w:after="0" w:line="240" w:lineRule="auto"/>
        <w:jc w:val="both"/>
        <w:rPr>
          <w:rFonts w:eastAsia="Calibri" w:cstheme="minorHAnsi"/>
          <w:sz w:val="18"/>
          <w:szCs w:val="18"/>
          <w:lang w:val="en-CA"/>
        </w:rPr>
      </w:pPr>
    </w:p>
    <w:p w14:paraId="259B5A4A" w14:textId="674D1575" w:rsidR="00C22EF1" w:rsidRPr="00B16516" w:rsidRDefault="00C22EF1"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B16516" w:rsidRDefault="00AC4246" w:rsidP="0038204D">
      <w:pPr>
        <w:widowControl w:val="0"/>
        <w:autoSpaceDE w:val="0"/>
        <w:autoSpaceDN w:val="0"/>
        <w:adjustRightInd w:val="0"/>
        <w:spacing w:after="0" w:line="240" w:lineRule="auto"/>
        <w:jc w:val="both"/>
        <w:rPr>
          <w:rFonts w:eastAsia="Calibri" w:cstheme="minorHAnsi"/>
          <w:sz w:val="18"/>
          <w:szCs w:val="18"/>
          <w:lang w:val="en-CA"/>
        </w:rPr>
      </w:pPr>
    </w:p>
    <w:p w14:paraId="53E39F33" w14:textId="2AA70B40" w:rsidR="00C22EF1" w:rsidRPr="00B16516" w:rsidRDefault="00C22EF1"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Activity descriptions should be as specific as necessary, identifying </w:t>
      </w:r>
      <w:r w:rsidRPr="00B16516">
        <w:rPr>
          <w:rFonts w:eastAsia="Calibri" w:cstheme="minorHAnsi"/>
          <w:b/>
          <w:bCs/>
          <w:sz w:val="18"/>
          <w:szCs w:val="18"/>
          <w:lang w:val="en-CA"/>
        </w:rPr>
        <w:t xml:space="preserve">what </w:t>
      </w:r>
      <w:r w:rsidRPr="00B16516">
        <w:rPr>
          <w:rFonts w:eastAsia="Calibri" w:cstheme="minorHAnsi"/>
          <w:sz w:val="18"/>
          <w:szCs w:val="18"/>
          <w:lang w:val="en-CA"/>
        </w:rPr>
        <w:t xml:space="preserve">will be done, </w:t>
      </w:r>
      <w:r w:rsidRPr="00B16516">
        <w:rPr>
          <w:rFonts w:eastAsia="Calibri" w:cstheme="minorHAnsi"/>
          <w:b/>
          <w:bCs/>
          <w:sz w:val="18"/>
          <w:szCs w:val="18"/>
          <w:lang w:val="en-CA"/>
        </w:rPr>
        <w:t xml:space="preserve">who </w:t>
      </w:r>
      <w:r w:rsidRPr="00B16516">
        <w:rPr>
          <w:rFonts w:eastAsia="Calibri" w:cstheme="minorHAnsi"/>
          <w:sz w:val="18"/>
          <w:szCs w:val="18"/>
          <w:lang w:val="en-CA"/>
        </w:rPr>
        <w:t xml:space="preserve">will do it, </w:t>
      </w:r>
      <w:r w:rsidRPr="00B16516">
        <w:rPr>
          <w:rFonts w:eastAsia="Calibri" w:cstheme="minorHAnsi"/>
          <w:b/>
          <w:bCs/>
          <w:sz w:val="18"/>
          <w:szCs w:val="18"/>
          <w:lang w:val="en-CA"/>
        </w:rPr>
        <w:t xml:space="preserve">when </w:t>
      </w:r>
      <w:r w:rsidRPr="00B16516">
        <w:rPr>
          <w:rFonts w:eastAsia="Calibri" w:cstheme="minorHAnsi"/>
          <w:sz w:val="18"/>
          <w:szCs w:val="18"/>
          <w:lang w:val="en-CA"/>
        </w:rPr>
        <w:t xml:space="preserve">it will be done (beginning, duration, completion), and </w:t>
      </w:r>
      <w:r w:rsidRPr="00B16516">
        <w:rPr>
          <w:rFonts w:eastAsia="Calibri" w:cstheme="minorHAnsi"/>
          <w:b/>
          <w:bCs/>
          <w:sz w:val="18"/>
          <w:szCs w:val="18"/>
          <w:lang w:val="en-CA"/>
        </w:rPr>
        <w:t xml:space="preserve">where </w:t>
      </w:r>
      <w:r w:rsidRPr="00B16516">
        <w:rPr>
          <w:rFonts w:eastAsia="Calibri" w:cstheme="minorHAnsi"/>
          <w:sz w:val="18"/>
          <w:szCs w:val="18"/>
          <w:lang w:val="en-CA"/>
        </w:rPr>
        <w:t xml:space="preserve">it will be done. In describing the activities, an indication should be made </w:t>
      </w:r>
      <w:r w:rsidRPr="00B16516">
        <w:rPr>
          <w:rFonts w:eastAsia="Calibri" w:cstheme="minorHAnsi"/>
          <w:sz w:val="18"/>
          <w:szCs w:val="18"/>
          <w:lang w:val="en-CA"/>
        </w:rPr>
        <w:lastRenderedPageBreak/>
        <w:t xml:space="preserve">regarding the organizations and individuals involved in or benefiting from the activity. </w:t>
      </w:r>
    </w:p>
    <w:p w14:paraId="65675497" w14:textId="77777777" w:rsidR="00AC4246" w:rsidRPr="00B16516" w:rsidRDefault="00AC4246" w:rsidP="0038204D">
      <w:pPr>
        <w:widowControl w:val="0"/>
        <w:autoSpaceDE w:val="0"/>
        <w:autoSpaceDN w:val="0"/>
        <w:adjustRightInd w:val="0"/>
        <w:spacing w:after="0" w:line="240" w:lineRule="auto"/>
        <w:jc w:val="both"/>
        <w:rPr>
          <w:rFonts w:eastAsia="Calibri" w:cstheme="minorHAnsi"/>
          <w:sz w:val="18"/>
          <w:szCs w:val="18"/>
          <w:lang w:val="en-CA"/>
        </w:rPr>
      </w:pPr>
    </w:p>
    <w:p w14:paraId="13934690" w14:textId="3AC00323" w:rsidR="00C31928" w:rsidRPr="00B16516" w:rsidRDefault="00C22EF1"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This narrative is to be complemented by a tabular presentation that will serve as Implementation Plan, as described in Component </w:t>
      </w:r>
      <w:r w:rsidR="00B910FE" w:rsidRPr="00B16516">
        <w:rPr>
          <w:rFonts w:eastAsia="Calibri" w:cstheme="minorHAnsi"/>
          <w:sz w:val="18"/>
          <w:szCs w:val="18"/>
          <w:lang w:val="en-CA"/>
        </w:rPr>
        <w:t>4</w:t>
      </w:r>
      <w:r w:rsidR="00FA0C0F" w:rsidRPr="00B16516">
        <w:rPr>
          <w:rFonts w:eastAsia="Calibri" w:cstheme="minorHAnsi"/>
          <w:sz w:val="18"/>
          <w:szCs w:val="18"/>
          <w:lang w:val="en-CA"/>
        </w:rPr>
        <w:t>.</w:t>
      </w:r>
    </w:p>
    <w:p w14:paraId="4F03BC0F" w14:textId="77777777" w:rsidR="00AC4246" w:rsidRPr="00B16516" w:rsidRDefault="00AC4246" w:rsidP="0038204D">
      <w:pPr>
        <w:widowControl w:val="0"/>
        <w:autoSpaceDE w:val="0"/>
        <w:autoSpaceDN w:val="0"/>
        <w:adjustRightInd w:val="0"/>
        <w:spacing w:after="0" w:line="240" w:lineRule="auto"/>
        <w:jc w:val="both"/>
        <w:rPr>
          <w:rFonts w:eastAsia="Calibri" w:cstheme="minorHAnsi"/>
          <w:sz w:val="18"/>
          <w:szCs w:val="18"/>
          <w:lang w:val="en-CA"/>
        </w:rPr>
      </w:pPr>
    </w:p>
    <w:p w14:paraId="18DFD2D6" w14:textId="77777777" w:rsidR="00C31928" w:rsidRPr="00B16516" w:rsidRDefault="00C31928"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This section should also include the details of all proposed sub-contracting and sub-partnering. </w:t>
      </w:r>
    </w:p>
    <w:p w14:paraId="795FEAD9" w14:textId="1358C2A5" w:rsidR="004B1637" w:rsidRPr="00B16516" w:rsidRDefault="004B1637" w:rsidP="0038204D">
      <w:pPr>
        <w:widowControl w:val="0"/>
        <w:autoSpaceDE w:val="0"/>
        <w:autoSpaceDN w:val="0"/>
        <w:adjustRightInd w:val="0"/>
        <w:spacing w:after="0" w:line="240" w:lineRule="auto"/>
        <w:jc w:val="both"/>
        <w:rPr>
          <w:rFonts w:eastAsia="Calibri" w:cstheme="minorHAnsi"/>
          <w:sz w:val="18"/>
          <w:szCs w:val="18"/>
          <w:lang w:val="en-CA"/>
        </w:rPr>
      </w:pPr>
    </w:p>
    <w:p w14:paraId="4F300251" w14:textId="3FB53667" w:rsidR="00D70478" w:rsidRPr="00B16516" w:rsidRDefault="00D70478" w:rsidP="0038204D">
      <w:pPr>
        <w:widowControl w:val="0"/>
        <w:autoSpaceDE w:val="0"/>
        <w:autoSpaceDN w:val="0"/>
        <w:adjustRightInd w:val="0"/>
        <w:spacing w:after="0" w:line="240" w:lineRule="auto"/>
        <w:jc w:val="both"/>
        <w:rPr>
          <w:rFonts w:eastAsia="Calibri" w:cstheme="minorHAnsi"/>
          <w:sz w:val="18"/>
          <w:szCs w:val="18"/>
          <w:lang w:val="en-CA"/>
        </w:rPr>
      </w:pPr>
    </w:p>
    <w:p w14:paraId="25F4E490" w14:textId="77777777" w:rsidR="00D70478" w:rsidRPr="00B16516" w:rsidRDefault="00D70478" w:rsidP="0038204D">
      <w:pPr>
        <w:widowControl w:val="0"/>
        <w:autoSpaceDE w:val="0"/>
        <w:autoSpaceDN w:val="0"/>
        <w:adjustRightInd w:val="0"/>
        <w:spacing w:after="0" w:line="240" w:lineRule="auto"/>
        <w:jc w:val="both"/>
        <w:rPr>
          <w:rFonts w:eastAsia="Calibri" w:cstheme="minorHAnsi"/>
          <w:sz w:val="18"/>
          <w:szCs w:val="18"/>
          <w:lang w:val="en-CA"/>
        </w:rPr>
      </w:pPr>
    </w:p>
    <w:tbl>
      <w:tblPr>
        <w:tblStyle w:val="TableGrid4"/>
        <w:tblW w:w="0" w:type="auto"/>
        <w:tblLook w:val="04A0" w:firstRow="1" w:lastRow="0" w:firstColumn="1" w:lastColumn="0" w:noHBand="0" w:noVBand="1"/>
      </w:tblPr>
      <w:tblGrid>
        <w:gridCol w:w="9017"/>
      </w:tblGrid>
      <w:tr w:rsidR="00C22EF1" w:rsidRPr="00B16516" w14:paraId="003837B0" w14:textId="77777777" w:rsidTr="004618C5">
        <w:tc>
          <w:tcPr>
            <w:tcW w:w="9350" w:type="dxa"/>
          </w:tcPr>
          <w:p w14:paraId="4BBB9004" w14:textId="77777777" w:rsidR="00C40E02" w:rsidRPr="00B16516" w:rsidRDefault="00C40E02" w:rsidP="0038204D">
            <w:pPr>
              <w:widowControl w:val="0"/>
              <w:autoSpaceDE w:val="0"/>
              <w:autoSpaceDN w:val="0"/>
              <w:adjustRightInd w:val="0"/>
              <w:jc w:val="both"/>
              <w:rPr>
                <w:rFonts w:asciiTheme="minorHAnsi" w:hAnsiTheme="minorHAnsi" w:cstheme="minorHAnsi"/>
                <w:b/>
                <w:bCs/>
                <w:sz w:val="18"/>
                <w:szCs w:val="18"/>
              </w:rPr>
            </w:pPr>
          </w:p>
          <w:p w14:paraId="7FE92739" w14:textId="17E11A96" w:rsidR="00C22EF1" w:rsidRPr="00B16516" w:rsidRDefault="00C22EF1" w:rsidP="0038204D">
            <w:pPr>
              <w:widowControl w:val="0"/>
              <w:autoSpaceDE w:val="0"/>
              <w:autoSpaceDN w:val="0"/>
              <w:adjustRightInd w:val="0"/>
              <w:jc w:val="both"/>
              <w:rPr>
                <w:rFonts w:asciiTheme="minorHAnsi" w:hAnsiTheme="minorHAnsi" w:cstheme="minorHAnsi"/>
                <w:sz w:val="18"/>
                <w:szCs w:val="18"/>
                <w:lang w:val="fr-FR"/>
              </w:rPr>
            </w:pPr>
            <w:r w:rsidRPr="00B16516">
              <w:rPr>
                <w:rFonts w:cstheme="minorHAnsi"/>
                <w:b/>
                <w:sz w:val="18"/>
                <w:szCs w:val="18"/>
                <w:lang w:val="fr-FR"/>
              </w:rPr>
              <w:t xml:space="preserve">Component 4: </w:t>
            </w:r>
            <w:r w:rsidR="00BF3A0E" w:rsidRPr="00B16516">
              <w:rPr>
                <w:rFonts w:cstheme="minorHAnsi"/>
                <w:b/>
                <w:sz w:val="18"/>
                <w:szCs w:val="18"/>
                <w:lang w:val="fr-FR"/>
              </w:rPr>
              <w:t>Implémentation</w:t>
            </w:r>
            <w:r w:rsidRPr="00B16516">
              <w:rPr>
                <w:rFonts w:cstheme="minorHAnsi"/>
                <w:b/>
                <w:sz w:val="18"/>
                <w:szCs w:val="18"/>
                <w:lang w:val="fr-FR"/>
              </w:rPr>
              <w:t xml:space="preserve"> Plan </w:t>
            </w:r>
            <w:r w:rsidRPr="00B16516">
              <w:rPr>
                <w:rFonts w:cstheme="minorHAnsi"/>
                <w:sz w:val="18"/>
                <w:szCs w:val="18"/>
                <w:lang w:val="fr-FR"/>
              </w:rPr>
              <w:t xml:space="preserve">(max 1.5 pages) </w:t>
            </w:r>
          </w:p>
          <w:p w14:paraId="08CB7445" w14:textId="03EB9614" w:rsidR="00C40E02" w:rsidRPr="00B16516" w:rsidRDefault="00C40E02" w:rsidP="0038204D">
            <w:pPr>
              <w:widowControl w:val="0"/>
              <w:autoSpaceDE w:val="0"/>
              <w:autoSpaceDN w:val="0"/>
              <w:adjustRightInd w:val="0"/>
              <w:jc w:val="both"/>
              <w:rPr>
                <w:rFonts w:asciiTheme="minorHAnsi" w:hAnsiTheme="minorHAnsi" w:cstheme="minorHAnsi"/>
                <w:sz w:val="18"/>
                <w:szCs w:val="18"/>
                <w:lang w:val="fr-FR"/>
              </w:rPr>
            </w:pPr>
          </w:p>
        </w:tc>
      </w:tr>
    </w:tbl>
    <w:p w14:paraId="3DAB520E" w14:textId="77777777" w:rsidR="00AC4246" w:rsidRPr="00B16516" w:rsidRDefault="00AC4246" w:rsidP="0038204D">
      <w:pPr>
        <w:widowControl w:val="0"/>
        <w:autoSpaceDE w:val="0"/>
        <w:autoSpaceDN w:val="0"/>
        <w:adjustRightInd w:val="0"/>
        <w:spacing w:after="0" w:line="240" w:lineRule="auto"/>
        <w:jc w:val="both"/>
        <w:rPr>
          <w:rFonts w:eastAsia="Calibri" w:cstheme="minorHAnsi"/>
          <w:sz w:val="18"/>
          <w:szCs w:val="18"/>
          <w:lang w:val="fr-FR"/>
        </w:rPr>
      </w:pPr>
    </w:p>
    <w:p w14:paraId="07BD0C65" w14:textId="01FF5DF9" w:rsidR="00C22EF1" w:rsidRPr="00B16516" w:rsidRDefault="00C22EF1"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This section is presented in tabular form and can be attached as an </w:t>
      </w:r>
      <w:r w:rsidR="001106D9" w:rsidRPr="00B16516">
        <w:rPr>
          <w:rFonts w:eastAsia="Calibri" w:cstheme="minorHAnsi"/>
          <w:sz w:val="18"/>
          <w:szCs w:val="18"/>
          <w:lang w:val="en-CA"/>
        </w:rPr>
        <w:t>a</w:t>
      </w:r>
      <w:r w:rsidRPr="00B16516">
        <w:rPr>
          <w:rFonts w:eastAsia="Calibri" w:cstheme="minorHAnsi"/>
          <w:sz w:val="18"/>
          <w:szCs w:val="18"/>
          <w:lang w:val="en-CA"/>
        </w:rPr>
        <w:t xml:space="preserve">nnex. It should indicate the </w:t>
      </w:r>
      <w:r w:rsidRPr="00B16516">
        <w:rPr>
          <w:rFonts w:eastAsia="Calibri" w:cstheme="minorHAnsi"/>
          <w:b/>
          <w:bCs/>
          <w:sz w:val="18"/>
          <w:szCs w:val="18"/>
          <w:lang w:val="en-CA"/>
        </w:rPr>
        <w:t xml:space="preserve">sequence of all major activities and timeframe (duration). </w:t>
      </w:r>
      <w:r w:rsidRPr="00B16516">
        <w:rPr>
          <w:rFonts w:eastAsia="Calibri" w:cstheme="minorHAnsi"/>
          <w:sz w:val="18"/>
          <w:szCs w:val="18"/>
          <w:lang w:val="en-CA"/>
        </w:rPr>
        <w:t>Provide as much detail as necessary. The Implementation Plan should show a logical flow of activities. Please include all required milestone reports and monitoring reviews</w:t>
      </w:r>
      <w:r w:rsidR="00696578" w:rsidRPr="00B16516">
        <w:t xml:space="preserve"> </w:t>
      </w:r>
      <w:r w:rsidR="00696578" w:rsidRPr="00B16516">
        <w:rPr>
          <w:rFonts w:eastAsia="Calibri" w:cstheme="minorHAnsi"/>
          <w:sz w:val="18"/>
          <w:szCs w:val="18"/>
          <w:lang w:val="en-CA"/>
        </w:rPr>
        <w:t>in the Implementation Plan</w:t>
      </w:r>
      <w:r w:rsidRPr="00B16516">
        <w:rPr>
          <w:rFonts w:eastAsia="Calibri" w:cstheme="minorHAnsi"/>
          <w:sz w:val="18"/>
          <w:szCs w:val="18"/>
          <w:lang w:val="en-CA"/>
        </w:rPr>
        <w:t xml:space="preserve">. </w:t>
      </w:r>
    </w:p>
    <w:p w14:paraId="3B3331CE" w14:textId="77777777" w:rsidR="00AC4246" w:rsidRPr="00B16516" w:rsidRDefault="00AC4246" w:rsidP="0038204D">
      <w:pPr>
        <w:widowControl w:val="0"/>
        <w:autoSpaceDE w:val="0"/>
        <w:autoSpaceDN w:val="0"/>
        <w:adjustRightInd w:val="0"/>
        <w:spacing w:after="0" w:line="240" w:lineRule="auto"/>
        <w:jc w:val="both"/>
        <w:rPr>
          <w:rFonts w:eastAsia="Calibri" w:cstheme="minorHAnsi"/>
          <w:b/>
          <w:bCs/>
          <w:sz w:val="18"/>
          <w:szCs w:val="18"/>
          <w:lang w:val="en-CA"/>
        </w:rPr>
      </w:pPr>
    </w:p>
    <w:p w14:paraId="7A912DAB" w14:textId="61F46764" w:rsidR="00C22EF1" w:rsidRPr="00B16516" w:rsidRDefault="00C22EF1" w:rsidP="0038204D">
      <w:pPr>
        <w:widowControl w:val="0"/>
        <w:autoSpaceDE w:val="0"/>
        <w:autoSpaceDN w:val="0"/>
        <w:adjustRightInd w:val="0"/>
        <w:spacing w:after="0" w:line="240" w:lineRule="auto"/>
        <w:jc w:val="both"/>
        <w:rPr>
          <w:rFonts w:eastAsia="Calibri" w:cstheme="minorHAnsi"/>
          <w:b/>
          <w:bCs/>
          <w:sz w:val="18"/>
          <w:szCs w:val="18"/>
          <w:lang w:val="en-CA"/>
        </w:rPr>
      </w:pPr>
      <w:r w:rsidRPr="00B16516">
        <w:rPr>
          <w:rFonts w:eastAsia="Calibri" w:cstheme="minorHAnsi"/>
          <w:b/>
          <w:bCs/>
          <w:sz w:val="18"/>
          <w:szCs w:val="18"/>
          <w:lang w:val="en-CA"/>
        </w:rPr>
        <w:t xml:space="preserve">Implementation Plan </w:t>
      </w:r>
    </w:p>
    <w:p w14:paraId="782F4FC6" w14:textId="77777777" w:rsidR="00637675" w:rsidRPr="00B16516" w:rsidRDefault="00637675" w:rsidP="0038204D">
      <w:pPr>
        <w:widowControl w:val="0"/>
        <w:autoSpaceDE w:val="0"/>
        <w:autoSpaceDN w:val="0"/>
        <w:adjustRightInd w:val="0"/>
        <w:spacing w:after="0" w:line="240" w:lineRule="auto"/>
        <w:jc w:val="both"/>
        <w:rPr>
          <w:rFonts w:eastAsia="Calibri" w:cstheme="minorHAnsi"/>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E83F33" w:rsidRPr="00B16516" w14:paraId="68CE4BD5" w14:textId="77777777" w:rsidTr="00637675">
        <w:tc>
          <w:tcPr>
            <w:tcW w:w="3776" w:type="dxa"/>
            <w:gridSpan w:val="2"/>
          </w:tcPr>
          <w:p w14:paraId="2E92036E" w14:textId="77777777" w:rsidR="00C22EF1" w:rsidRPr="00B16516" w:rsidRDefault="00C22EF1" w:rsidP="0010548C">
            <w:pPr>
              <w:widowControl w:val="0"/>
              <w:autoSpaceDE w:val="0"/>
              <w:autoSpaceDN w:val="0"/>
              <w:adjustRightInd w:val="0"/>
              <w:ind w:right="523"/>
              <w:jc w:val="both"/>
              <w:rPr>
                <w:rFonts w:asciiTheme="minorHAnsi" w:hAnsiTheme="minorHAnsi" w:cstheme="minorHAnsi"/>
                <w:sz w:val="18"/>
                <w:szCs w:val="18"/>
              </w:rPr>
            </w:pPr>
            <w:r w:rsidRPr="00B16516">
              <w:rPr>
                <w:rFonts w:asciiTheme="minorHAnsi" w:hAnsiTheme="minorHAnsi" w:cstheme="minorHAnsi"/>
                <w:sz w:val="18"/>
                <w:szCs w:val="18"/>
              </w:rPr>
              <w:t>Project No:</w:t>
            </w:r>
          </w:p>
        </w:tc>
        <w:tc>
          <w:tcPr>
            <w:tcW w:w="5259" w:type="dxa"/>
            <w:gridSpan w:val="13"/>
          </w:tcPr>
          <w:p w14:paraId="329A6981"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Project Name:</w:t>
            </w:r>
          </w:p>
        </w:tc>
      </w:tr>
      <w:tr w:rsidR="00E83F33" w:rsidRPr="00B16516" w14:paraId="26A898D4" w14:textId="77777777" w:rsidTr="00637675">
        <w:tc>
          <w:tcPr>
            <w:tcW w:w="3776" w:type="dxa"/>
            <w:gridSpan w:val="2"/>
          </w:tcPr>
          <w:p w14:paraId="4D401FA4" w14:textId="3B2BF48F" w:rsidR="00C22EF1" w:rsidRPr="00B16516" w:rsidRDefault="00E361A2"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 xml:space="preserve">Name of </w:t>
            </w:r>
            <w:r w:rsidR="00B31615" w:rsidRPr="00B16516">
              <w:rPr>
                <w:rFonts w:asciiTheme="minorHAnsi" w:hAnsiTheme="minorHAnsi" w:cstheme="minorHAnsi"/>
                <w:sz w:val="18"/>
                <w:szCs w:val="18"/>
              </w:rPr>
              <w:t>p</w:t>
            </w:r>
            <w:r w:rsidRPr="00B16516">
              <w:rPr>
                <w:rFonts w:asciiTheme="minorHAnsi" w:hAnsiTheme="minorHAnsi" w:cstheme="minorHAnsi"/>
                <w:sz w:val="18"/>
                <w:szCs w:val="18"/>
              </w:rPr>
              <w:t xml:space="preserve">roponent </w:t>
            </w:r>
            <w:r w:rsidR="00B31615" w:rsidRPr="00B16516">
              <w:rPr>
                <w:rFonts w:asciiTheme="minorHAnsi" w:hAnsiTheme="minorHAnsi" w:cstheme="minorHAnsi"/>
                <w:sz w:val="18"/>
                <w:szCs w:val="18"/>
              </w:rPr>
              <w:t>o</w:t>
            </w:r>
            <w:r w:rsidRPr="00B16516">
              <w:rPr>
                <w:rFonts w:asciiTheme="minorHAnsi" w:hAnsiTheme="minorHAnsi" w:cstheme="minorHAnsi"/>
                <w:sz w:val="18"/>
                <w:szCs w:val="18"/>
              </w:rPr>
              <w:t>rganization:</w:t>
            </w:r>
          </w:p>
        </w:tc>
        <w:tc>
          <w:tcPr>
            <w:tcW w:w="5259" w:type="dxa"/>
            <w:gridSpan w:val="13"/>
          </w:tcPr>
          <w:p w14:paraId="300ABAAF" w14:textId="72A6D089"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r>
      <w:tr w:rsidR="00E83F33" w:rsidRPr="00B16516" w14:paraId="7CFCA49A" w14:textId="77777777" w:rsidTr="00637675">
        <w:tc>
          <w:tcPr>
            <w:tcW w:w="3776" w:type="dxa"/>
            <w:gridSpan w:val="2"/>
          </w:tcPr>
          <w:p w14:paraId="2CFBBAE8" w14:textId="0B5AF7EC" w:rsidR="00C22EF1" w:rsidRPr="00B16516" w:rsidRDefault="00E361A2"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 xml:space="preserve">Brief description of </w:t>
            </w:r>
            <w:r w:rsidR="00B31615" w:rsidRPr="00B16516">
              <w:rPr>
                <w:rFonts w:asciiTheme="minorHAnsi" w:hAnsiTheme="minorHAnsi" w:cstheme="minorHAnsi"/>
                <w:sz w:val="18"/>
                <w:szCs w:val="18"/>
              </w:rPr>
              <w:t>p</w:t>
            </w:r>
            <w:r w:rsidRPr="00B16516">
              <w:rPr>
                <w:rFonts w:asciiTheme="minorHAnsi" w:hAnsiTheme="minorHAnsi" w:cstheme="minorHAnsi"/>
                <w:sz w:val="18"/>
                <w:szCs w:val="18"/>
              </w:rPr>
              <w:t>roject</w:t>
            </w:r>
          </w:p>
        </w:tc>
        <w:tc>
          <w:tcPr>
            <w:tcW w:w="5259" w:type="dxa"/>
            <w:gridSpan w:val="13"/>
          </w:tcPr>
          <w:p w14:paraId="503E3178" w14:textId="66B68C5F"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r>
      <w:tr w:rsidR="00E83F33" w:rsidRPr="00B16516" w14:paraId="1B281586" w14:textId="77777777" w:rsidTr="00637675">
        <w:tc>
          <w:tcPr>
            <w:tcW w:w="3776" w:type="dxa"/>
            <w:gridSpan w:val="2"/>
          </w:tcPr>
          <w:p w14:paraId="0343AA40" w14:textId="78F70905" w:rsidR="00C22EF1" w:rsidRPr="00B16516" w:rsidRDefault="00E361A2"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 xml:space="preserve">Project </w:t>
            </w:r>
            <w:r w:rsidR="00B31615" w:rsidRPr="00B16516">
              <w:rPr>
                <w:rFonts w:asciiTheme="minorHAnsi" w:hAnsiTheme="minorHAnsi" w:cstheme="minorHAnsi"/>
                <w:sz w:val="18"/>
                <w:szCs w:val="18"/>
              </w:rPr>
              <w:t>s</w:t>
            </w:r>
            <w:r w:rsidRPr="00B16516">
              <w:rPr>
                <w:rFonts w:asciiTheme="minorHAnsi" w:hAnsiTheme="minorHAnsi" w:cstheme="minorHAnsi"/>
                <w:sz w:val="18"/>
                <w:szCs w:val="18"/>
              </w:rPr>
              <w:t xml:space="preserve">tart and </w:t>
            </w:r>
            <w:r w:rsidR="00B31615" w:rsidRPr="00B16516">
              <w:rPr>
                <w:rFonts w:asciiTheme="minorHAnsi" w:hAnsiTheme="minorHAnsi" w:cstheme="minorHAnsi"/>
                <w:sz w:val="18"/>
                <w:szCs w:val="18"/>
              </w:rPr>
              <w:t>e</w:t>
            </w:r>
            <w:r w:rsidRPr="00B16516">
              <w:rPr>
                <w:rFonts w:asciiTheme="minorHAnsi" w:hAnsiTheme="minorHAnsi" w:cstheme="minorHAnsi"/>
                <w:sz w:val="18"/>
                <w:szCs w:val="18"/>
              </w:rPr>
              <w:t xml:space="preserve">nd </w:t>
            </w:r>
            <w:r w:rsidR="00B31615" w:rsidRPr="00B16516">
              <w:rPr>
                <w:rFonts w:asciiTheme="minorHAnsi" w:hAnsiTheme="minorHAnsi" w:cstheme="minorHAnsi"/>
                <w:sz w:val="18"/>
                <w:szCs w:val="18"/>
              </w:rPr>
              <w:t>d</w:t>
            </w:r>
            <w:r w:rsidRPr="00B16516">
              <w:rPr>
                <w:rFonts w:asciiTheme="minorHAnsi" w:hAnsiTheme="minorHAnsi" w:cstheme="minorHAnsi"/>
                <w:sz w:val="18"/>
                <w:szCs w:val="18"/>
              </w:rPr>
              <w:t>ates:</w:t>
            </w:r>
          </w:p>
        </w:tc>
        <w:tc>
          <w:tcPr>
            <w:tcW w:w="5259" w:type="dxa"/>
            <w:gridSpan w:val="13"/>
          </w:tcPr>
          <w:p w14:paraId="55E707EE" w14:textId="3B208AA9"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r>
      <w:tr w:rsidR="00E83F33" w:rsidRPr="00B16516" w14:paraId="328FAD71" w14:textId="77777777" w:rsidTr="00637675">
        <w:tc>
          <w:tcPr>
            <w:tcW w:w="3776" w:type="dxa"/>
            <w:gridSpan w:val="2"/>
          </w:tcPr>
          <w:p w14:paraId="6BCE7AE9" w14:textId="381E387C" w:rsidR="00C22EF1" w:rsidRPr="00B16516" w:rsidRDefault="00E361A2"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 xml:space="preserve">Brief </w:t>
            </w:r>
            <w:r w:rsidR="00B31615" w:rsidRPr="00B16516">
              <w:rPr>
                <w:rFonts w:asciiTheme="minorHAnsi" w:hAnsiTheme="minorHAnsi" w:cstheme="minorHAnsi"/>
                <w:sz w:val="18"/>
                <w:szCs w:val="18"/>
              </w:rPr>
              <w:t>d</w:t>
            </w:r>
            <w:r w:rsidRPr="00B16516">
              <w:rPr>
                <w:rFonts w:asciiTheme="minorHAnsi" w:hAnsiTheme="minorHAnsi" w:cstheme="minorHAnsi"/>
                <w:sz w:val="18"/>
                <w:szCs w:val="18"/>
              </w:rPr>
              <w:t xml:space="preserve">escription of </w:t>
            </w:r>
            <w:r w:rsidR="00B31615" w:rsidRPr="00B16516">
              <w:rPr>
                <w:rFonts w:asciiTheme="minorHAnsi" w:hAnsiTheme="minorHAnsi" w:cstheme="minorHAnsi"/>
                <w:sz w:val="18"/>
                <w:szCs w:val="18"/>
              </w:rPr>
              <w:t>s</w:t>
            </w:r>
            <w:r w:rsidRPr="00B16516">
              <w:rPr>
                <w:rFonts w:asciiTheme="minorHAnsi" w:hAnsiTheme="minorHAnsi" w:cstheme="minorHAnsi"/>
                <w:sz w:val="18"/>
                <w:szCs w:val="18"/>
              </w:rPr>
              <w:t xml:space="preserve">pecific </w:t>
            </w:r>
            <w:r w:rsidR="00B31615" w:rsidRPr="00B16516">
              <w:rPr>
                <w:rFonts w:asciiTheme="minorHAnsi" w:hAnsiTheme="minorHAnsi" w:cstheme="minorHAnsi"/>
                <w:sz w:val="18"/>
                <w:szCs w:val="18"/>
              </w:rPr>
              <w:t>r</w:t>
            </w:r>
            <w:r w:rsidRPr="00B16516">
              <w:rPr>
                <w:rFonts w:asciiTheme="minorHAnsi" w:hAnsiTheme="minorHAnsi" w:cstheme="minorHAnsi"/>
                <w:sz w:val="18"/>
                <w:szCs w:val="18"/>
              </w:rPr>
              <w:t xml:space="preserve">esults (e.g., </w:t>
            </w:r>
            <w:r w:rsidR="00B31615" w:rsidRPr="00B16516">
              <w:rPr>
                <w:rFonts w:asciiTheme="minorHAnsi" w:hAnsiTheme="minorHAnsi" w:cstheme="minorHAnsi"/>
                <w:sz w:val="18"/>
                <w:szCs w:val="18"/>
              </w:rPr>
              <w:t>o</w:t>
            </w:r>
            <w:r w:rsidRPr="00B16516">
              <w:rPr>
                <w:rFonts w:asciiTheme="minorHAnsi" w:hAnsiTheme="minorHAnsi" w:cstheme="minorHAnsi"/>
                <w:sz w:val="18"/>
                <w:szCs w:val="18"/>
              </w:rPr>
              <w:t>utputs) with corresponding indicators, baselines and targets. Repeat for each result</w:t>
            </w:r>
            <w:r w:rsidR="00794DF7" w:rsidRPr="00B16516">
              <w:rPr>
                <w:rFonts w:asciiTheme="minorHAnsi" w:hAnsiTheme="minorHAnsi" w:cstheme="minorHAnsi"/>
                <w:sz w:val="18"/>
                <w:szCs w:val="18"/>
              </w:rPr>
              <w:t>.</w:t>
            </w:r>
          </w:p>
        </w:tc>
        <w:tc>
          <w:tcPr>
            <w:tcW w:w="5259" w:type="dxa"/>
            <w:gridSpan w:val="13"/>
          </w:tcPr>
          <w:p w14:paraId="6B4E368D" w14:textId="7F7ABA55"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r>
      <w:tr w:rsidR="00E83F33" w:rsidRPr="00B16516" w14:paraId="5A1B59F4" w14:textId="77777777" w:rsidTr="001B62F2">
        <w:tc>
          <w:tcPr>
            <w:tcW w:w="4765" w:type="dxa"/>
            <w:gridSpan w:val="3"/>
          </w:tcPr>
          <w:p w14:paraId="4CFDA962" w14:textId="49E2E083"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List the activities necessary to produce the results</w:t>
            </w:r>
            <w:r w:rsidR="00794DF7" w:rsidRPr="00B16516">
              <w:rPr>
                <w:rFonts w:asciiTheme="minorHAnsi" w:hAnsiTheme="minorHAnsi" w:cstheme="minorHAnsi"/>
                <w:sz w:val="18"/>
                <w:szCs w:val="18"/>
              </w:rPr>
              <w:t xml:space="preserve"> and</w:t>
            </w:r>
            <w:r w:rsidRPr="00B16516">
              <w:rPr>
                <w:rFonts w:asciiTheme="minorHAnsi" w:hAnsiTheme="minorHAnsi" w:cstheme="minorHAnsi"/>
                <w:sz w:val="18"/>
                <w:szCs w:val="18"/>
              </w:rPr>
              <w:t xml:space="preserve"> </w:t>
            </w:r>
            <w:r w:rsidR="00794DF7" w:rsidRPr="00B16516">
              <w:rPr>
                <w:rFonts w:asciiTheme="minorHAnsi" w:hAnsiTheme="minorHAnsi" w:cstheme="minorHAnsi"/>
                <w:sz w:val="18"/>
                <w:szCs w:val="18"/>
              </w:rPr>
              <w:t>i</w:t>
            </w:r>
            <w:r w:rsidRPr="00B16516">
              <w:rPr>
                <w:rFonts w:asciiTheme="minorHAnsi" w:hAnsiTheme="minorHAnsi" w:cstheme="minorHAnsi"/>
                <w:sz w:val="18"/>
                <w:szCs w:val="18"/>
              </w:rPr>
              <w:t xml:space="preserve">ndicate who is responsible for each activity </w:t>
            </w:r>
          </w:p>
        </w:tc>
        <w:tc>
          <w:tcPr>
            <w:tcW w:w="4270" w:type="dxa"/>
            <w:gridSpan w:val="12"/>
          </w:tcPr>
          <w:p w14:paraId="3A57EC91"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 xml:space="preserve">Duration of Activity in Months (or Quarters) </w:t>
            </w:r>
          </w:p>
        </w:tc>
      </w:tr>
      <w:tr w:rsidR="00E83F33" w:rsidRPr="00B16516" w14:paraId="34CC9E51" w14:textId="77777777" w:rsidTr="00637675">
        <w:tc>
          <w:tcPr>
            <w:tcW w:w="2155" w:type="dxa"/>
          </w:tcPr>
          <w:p w14:paraId="6656D954" w14:textId="77777777" w:rsidR="00C22EF1" w:rsidRPr="00B16516" w:rsidRDefault="00C22EF1" w:rsidP="00E361A2">
            <w:pPr>
              <w:widowControl w:val="0"/>
              <w:autoSpaceDE w:val="0"/>
              <w:autoSpaceDN w:val="0"/>
              <w:adjustRightInd w:val="0"/>
              <w:ind w:right="523"/>
              <w:jc w:val="both"/>
              <w:rPr>
                <w:rFonts w:asciiTheme="minorHAnsi" w:hAnsiTheme="minorHAnsi" w:cstheme="minorHAnsi"/>
                <w:sz w:val="18"/>
                <w:szCs w:val="18"/>
              </w:rPr>
            </w:pPr>
            <w:r w:rsidRPr="00B16516">
              <w:rPr>
                <w:rFonts w:asciiTheme="minorHAnsi" w:hAnsiTheme="minorHAnsi" w:cstheme="minorHAnsi"/>
                <w:sz w:val="18"/>
                <w:szCs w:val="18"/>
              </w:rPr>
              <w:t>Activity</w:t>
            </w:r>
          </w:p>
        </w:tc>
        <w:tc>
          <w:tcPr>
            <w:tcW w:w="2610" w:type="dxa"/>
            <w:gridSpan w:val="2"/>
          </w:tcPr>
          <w:p w14:paraId="2CDC56BD"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 xml:space="preserve">Responsible </w:t>
            </w:r>
          </w:p>
        </w:tc>
        <w:tc>
          <w:tcPr>
            <w:tcW w:w="327" w:type="dxa"/>
          </w:tcPr>
          <w:p w14:paraId="1BF867BB"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1</w:t>
            </w:r>
          </w:p>
        </w:tc>
        <w:tc>
          <w:tcPr>
            <w:tcW w:w="327" w:type="dxa"/>
          </w:tcPr>
          <w:p w14:paraId="23B026F5"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2</w:t>
            </w:r>
          </w:p>
        </w:tc>
        <w:tc>
          <w:tcPr>
            <w:tcW w:w="328" w:type="dxa"/>
          </w:tcPr>
          <w:p w14:paraId="37D35D6C"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3</w:t>
            </w:r>
          </w:p>
        </w:tc>
        <w:tc>
          <w:tcPr>
            <w:tcW w:w="328" w:type="dxa"/>
          </w:tcPr>
          <w:p w14:paraId="42B3B899"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4</w:t>
            </w:r>
          </w:p>
        </w:tc>
        <w:tc>
          <w:tcPr>
            <w:tcW w:w="328" w:type="dxa"/>
          </w:tcPr>
          <w:p w14:paraId="03BDA08D"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5</w:t>
            </w:r>
          </w:p>
        </w:tc>
        <w:tc>
          <w:tcPr>
            <w:tcW w:w="328" w:type="dxa"/>
          </w:tcPr>
          <w:p w14:paraId="1CC4E1F8"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6</w:t>
            </w:r>
          </w:p>
        </w:tc>
        <w:tc>
          <w:tcPr>
            <w:tcW w:w="328" w:type="dxa"/>
          </w:tcPr>
          <w:p w14:paraId="481DA908"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7</w:t>
            </w:r>
          </w:p>
        </w:tc>
        <w:tc>
          <w:tcPr>
            <w:tcW w:w="328" w:type="dxa"/>
          </w:tcPr>
          <w:p w14:paraId="34EA6BC1"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8</w:t>
            </w:r>
          </w:p>
        </w:tc>
        <w:tc>
          <w:tcPr>
            <w:tcW w:w="328" w:type="dxa"/>
          </w:tcPr>
          <w:p w14:paraId="20348868"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9</w:t>
            </w:r>
          </w:p>
        </w:tc>
        <w:tc>
          <w:tcPr>
            <w:tcW w:w="440" w:type="dxa"/>
          </w:tcPr>
          <w:p w14:paraId="1A61C797"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10</w:t>
            </w:r>
          </w:p>
        </w:tc>
        <w:tc>
          <w:tcPr>
            <w:tcW w:w="440" w:type="dxa"/>
          </w:tcPr>
          <w:p w14:paraId="34329C1C"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11</w:t>
            </w:r>
          </w:p>
        </w:tc>
        <w:tc>
          <w:tcPr>
            <w:tcW w:w="440" w:type="dxa"/>
          </w:tcPr>
          <w:p w14:paraId="149BB71D"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12</w:t>
            </w:r>
          </w:p>
        </w:tc>
      </w:tr>
      <w:tr w:rsidR="00E83F33" w:rsidRPr="00B16516" w14:paraId="6CF13377" w14:textId="77777777" w:rsidTr="00637675">
        <w:tc>
          <w:tcPr>
            <w:tcW w:w="2155" w:type="dxa"/>
          </w:tcPr>
          <w:p w14:paraId="28E2478B"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1.1</w:t>
            </w:r>
          </w:p>
        </w:tc>
        <w:tc>
          <w:tcPr>
            <w:tcW w:w="2610" w:type="dxa"/>
            <w:gridSpan w:val="2"/>
          </w:tcPr>
          <w:p w14:paraId="0BDF693B"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7" w:type="dxa"/>
          </w:tcPr>
          <w:p w14:paraId="14D4A5B9"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7" w:type="dxa"/>
          </w:tcPr>
          <w:p w14:paraId="3CE660E8"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6D206EAF"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10431794"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78EC40BC"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1A7C6070"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308C7125"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16DD64B9"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466DBD3C"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440" w:type="dxa"/>
          </w:tcPr>
          <w:p w14:paraId="7B019131"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440" w:type="dxa"/>
          </w:tcPr>
          <w:p w14:paraId="062C024F"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440" w:type="dxa"/>
          </w:tcPr>
          <w:p w14:paraId="61614DC4"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r>
      <w:tr w:rsidR="00E83F33" w:rsidRPr="00B16516" w14:paraId="46841F6F" w14:textId="77777777" w:rsidTr="00637675">
        <w:tc>
          <w:tcPr>
            <w:tcW w:w="2155" w:type="dxa"/>
          </w:tcPr>
          <w:p w14:paraId="7C503F35"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1.2</w:t>
            </w:r>
          </w:p>
        </w:tc>
        <w:tc>
          <w:tcPr>
            <w:tcW w:w="2610" w:type="dxa"/>
            <w:gridSpan w:val="2"/>
          </w:tcPr>
          <w:p w14:paraId="2D95D282"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7" w:type="dxa"/>
          </w:tcPr>
          <w:p w14:paraId="67B9A19C"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7" w:type="dxa"/>
          </w:tcPr>
          <w:p w14:paraId="5779DC73"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790B0E80"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383845D4"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61DB9D45"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412D564E"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0354B9F1"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646E1097"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6D7F59FB"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440" w:type="dxa"/>
          </w:tcPr>
          <w:p w14:paraId="49ABDCF5"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440" w:type="dxa"/>
          </w:tcPr>
          <w:p w14:paraId="614876B2"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440" w:type="dxa"/>
          </w:tcPr>
          <w:p w14:paraId="33FE86BF"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r>
      <w:tr w:rsidR="00E83F33" w:rsidRPr="00B16516" w14:paraId="51549A30" w14:textId="77777777" w:rsidTr="00637675">
        <w:tc>
          <w:tcPr>
            <w:tcW w:w="2155" w:type="dxa"/>
          </w:tcPr>
          <w:p w14:paraId="55B6BB31"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1.3</w:t>
            </w:r>
          </w:p>
        </w:tc>
        <w:tc>
          <w:tcPr>
            <w:tcW w:w="2610" w:type="dxa"/>
            <w:gridSpan w:val="2"/>
          </w:tcPr>
          <w:p w14:paraId="5E3826C8"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7" w:type="dxa"/>
          </w:tcPr>
          <w:p w14:paraId="2B34BAA6"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7" w:type="dxa"/>
          </w:tcPr>
          <w:p w14:paraId="20E92CAD"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2C63AF6E"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074DECDA"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53840B29"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0BAD04EE"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07A2DA8F"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0DA746FE"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655B23BC"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440" w:type="dxa"/>
          </w:tcPr>
          <w:p w14:paraId="7476DC9A"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440" w:type="dxa"/>
          </w:tcPr>
          <w:p w14:paraId="0EFA0313"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440" w:type="dxa"/>
          </w:tcPr>
          <w:p w14:paraId="28549E96"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r>
      <w:tr w:rsidR="00C22EF1" w:rsidRPr="00B16516" w14:paraId="55CAE505" w14:textId="77777777" w:rsidTr="00637675">
        <w:tc>
          <w:tcPr>
            <w:tcW w:w="2155" w:type="dxa"/>
          </w:tcPr>
          <w:p w14:paraId="35ABF808"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sz w:val="18"/>
                <w:szCs w:val="18"/>
              </w:rPr>
              <w:t>1.4</w:t>
            </w:r>
          </w:p>
        </w:tc>
        <w:tc>
          <w:tcPr>
            <w:tcW w:w="2610" w:type="dxa"/>
            <w:gridSpan w:val="2"/>
          </w:tcPr>
          <w:p w14:paraId="21572785"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7" w:type="dxa"/>
          </w:tcPr>
          <w:p w14:paraId="2793E046"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7" w:type="dxa"/>
          </w:tcPr>
          <w:p w14:paraId="6F0FB7CA"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490AC2D5"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3CE1485C"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29A1C93D"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3EB1FE81"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4D7D706E"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604F166F"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328" w:type="dxa"/>
          </w:tcPr>
          <w:p w14:paraId="551C7E6F"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440" w:type="dxa"/>
          </w:tcPr>
          <w:p w14:paraId="412B478F"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440" w:type="dxa"/>
          </w:tcPr>
          <w:p w14:paraId="34650D9F"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c>
          <w:tcPr>
            <w:tcW w:w="440" w:type="dxa"/>
          </w:tcPr>
          <w:p w14:paraId="23C849FB" w14:textId="77777777" w:rsidR="00C22EF1" w:rsidRPr="00B16516" w:rsidRDefault="00C22EF1" w:rsidP="0038204D">
            <w:pPr>
              <w:widowControl w:val="0"/>
              <w:autoSpaceDE w:val="0"/>
              <w:autoSpaceDN w:val="0"/>
              <w:adjustRightInd w:val="0"/>
              <w:jc w:val="both"/>
              <w:rPr>
                <w:rFonts w:asciiTheme="minorHAnsi" w:hAnsiTheme="minorHAnsi" w:cstheme="minorHAnsi"/>
                <w:sz w:val="18"/>
                <w:szCs w:val="18"/>
              </w:rPr>
            </w:pPr>
          </w:p>
        </w:tc>
      </w:tr>
    </w:tbl>
    <w:p w14:paraId="63C0CB8D" w14:textId="77777777" w:rsidR="00C22EF1" w:rsidRPr="00B16516" w:rsidRDefault="00C22EF1" w:rsidP="0038204D">
      <w:pPr>
        <w:widowControl w:val="0"/>
        <w:autoSpaceDE w:val="0"/>
        <w:autoSpaceDN w:val="0"/>
        <w:adjustRightInd w:val="0"/>
        <w:spacing w:after="0" w:line="240" w:lineRule="auto"/>
        <w:jc w:val="both"/>
        <w:rPr>
          <w:rFonts w:eastAsia="Calibri" w:cstheme="minorHAnsi"/>
          <w:sz w:val="18"/>
          <w:szCs w:val="18"/>
          <w:lang w:val="en-CA"/>
        </w:rPr>
      </w:pPr>
    </w:p>
    <w:p w14:paraId="764DDF26" w14:textId="1501B28F" w:rsidR="00C22EF1" w:rsidRPr="00B16516" w:rsidRDefault="00C22EF1"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b/>
          <w:bCs/>
          <w:sz w:val="18"/>
          <w:szCs w:val="18"/>
          <w:lang w:val="en-CA"/>
        </w:rPr>
        <w:t xml:space="preserve">Monitoring and Evaluation Plan </w:t>
      </w:r>
      <w:r w:rsidRPr="00B16516">
        <w:rPr>
          <w:rFonts w:eastAsia="Calibri" w:cstheme="minorHAnsi"/>
          <w:sz w:val="18"/>
          <w:szCs w:val="18"/>
          <w:lang w:val="en-CA"/>
        </w:rPr>
        <w:t xml:space="preserve">(max. 1 page) </w:t>
      </w:r>
    </w:p>
    <w:p w14:paraId="7D2BCBF2" w14:textId="77777777" w:rsidR="00C40E02" w:rsidRPr="00B16516" w:rsidRDefault="00C40E02" w:rsidP="0038204D">
      <w:pPr>
        <w:widowControl w:val="0"/>
        <w:autoSpaceDE w:val="0"/>
        <w:autoSpaceDN w:val="0"/>
        <w:adjustRightInd w:val="0"/>
        <w:spacing w:after="0" w:line="240" w:lineRule="auto"/>
        <w:jc w:val="both"/>
        <w:rPr>
          <w:rFonts w:eastAsia="Calibri" w:cstheme="minorHAnsi"/>
          <w:sz w:val="18"/>
          <w:szCs w:val="18"/>
          <w:lang w:val="en-CA"/>
        </w:rPr>
      </w:pPr>
    </w:p>
    <w:p w14:paraId="2FB14B48" w14:textId="77777777" w:rsidR="00D71F49" w:rsidRPr="00B16516" w:rsidRDefault="00C22EF1" w:rsidP="00D71F49">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B16516"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h</w:t>
      </w:r>
      <w:r w:rsidR="00C22EF1" w:rsidRPr="00B16516">
        <w:rPr>
          <w:rFonts w:eastAsia="Calibri" w:cstheme="minorHAnsi"/>
          <w:sz w:val="18"/>
          <w:szCs w:val="18"/>
          <w:lang w:val="en-CA"/>
        </w:rPr>
        <w:t>ow the performance of the activities will be tracked in terms of achievement of the steps and milestones set forth in the Implementation Plan</w:t>
      </w:r>
      <w:r w:rsidR="00B94E5E" w:rsidRPr="00B16516">
        <w:rPr>
          <w:rFonts w:eastAsia="Calibri" w:cstheme="minorHAnsi"/>
          <w:sz w:val="18"/>
          <w:szCs w:val="18"/>
          <w:lang w:val="en-CA"/>
        </w:rPr>
        <w:t>;</w:t>
      </w:r>
      <w:r w:rsidR="00C22EF1" w:rsidRPr="00B16516">
        <w:rPr>
          <w:rFonts w:eastAsia="Calibri" w:cstheme="minorHAnsi"/>
          <w:sz w:val="18"/>
          <w:szCs w:val="18"/>
          <w:lang w:val="en-CA"/>
        </w:rPr>
        <w:t xml:space="preserve"> </w:t>
      </w:r>
    </w:p>
    <w:p w14:paraId="57BC02EF" w14:textId="09DEB83A" w:rsidR="00D71F49" w:rsidRPr="00B16516"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h</w:t>
      </w:r>
      <w:r w:rsidR="00C22EF1" w:rsidRPr="00B16516">
        <w:rPr>
          <w:rFonts w:eastAsia="Calibri" w:cstheme="minorHAnsi"/>
          <w:sz w:val="18"/>
          <w:szCs w:val="18"/>
          <w:lang w:val="en-CA"/>
        </w:rPr>
        <w:t>ow any mid-course correction and adjustment of the design and plans will be facilitated on the basis of feedback received</w:t>
      </w:r>
      <w:r w:rsidRPr="00B16516">
        <w:rPr>
          <w:rFonts w:eastAsia="Calibri" w:cstheme="minorHAnsi"/>
          <w:sz w:val="18"/>
          <w:szCs w:val="18"/>
          <w:lang w:val="en-CA"/>
        </w:rPr>
        <w:t>; and</w:t>
      </w:r>
      <w:r w:rsidR="00C22EF1" w:rsidRPr="00B16516">
        <w:rPr>
          <w:rFonts w:eastAsia="Calibri" w:cstheme="minorHAnsi"/>
          <w:sz w:val="18"/>
          <w:szCs w:val="18"/>
          <w:lang w:val="en-CA"/>
        </w:rPr>
        <w:t xml:space="preserve"> </w:t>
      </w:r>
    </w:p>
    <w:p w14:paraId="04EC7F4F" w14:textId="404E4011" w:rsidR="00C22EF1" w:rsidRPr="00B16516"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h</w:t>
      </w:r>
      <w:r w:rsidR="00C22EF1" w:rsidRPr="00B16516">
        <w:rPr>
          <w:rFonts w:eastAsia="Calibri" w:cstheme="minorHAnsi"/>
          <w:sz w:val="18"/>
          <w:szCs w:val="18"/>
          <w:lang w:val="en-CA"/>
        </w:rPr>
        <w:t>ow the participation of community members in the monitoring and evaluation processes will be achieved</w:t>
      </w:r>
      <w:r w:rsidRPr="00B16516">
        <w:rPr>
          <w:rFonts w:eastAsia="Calibri" w:cstheme="minorHAnsi"/>
          <w:sz w:val="18"/>
          <w:szCs w:val="18"/>
          <w:lang w:val="en-CA"/>
        </w:rPr>
        <w:t>.</w:t>
      </w:r>
      <w:r w:rsidR="00C22EF1" w:rsidRPr="00B16516">
        <w:rPr>
          <w:rFonts w:eastAsia="Calibri" w:cstheme="minorHAnsi"/>
          <w:sz w:val="18"/>
          <w:szCs w:val="18"/>
          <w:lang w:val="en-CA"/>
        </w:rPr>
        <w:t xml:space="preserve"> </w:t>
      </w:r>
    </w:p>
    <w:tbl>
      <w:tblPr>
        <w:tblW w:w="5689"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2"/>
        <w:gridCol w:w="1277"/>
        <w:gridCol w:w="1292"/>
        <w:gridCol w:w="1374"/>
        <w:gridCol w:w="1518"/>
        <w:gridCol w:w="1969"/>
      </w:tblGrid>
      <w:tr w:rsidR="00E83F33" w:rsidRPr="00B16516" w14:paraId="278360AD" w14:textId="77777777" w:rsidTr="009B6577">
        <w:tc>
          <w:tcPr>
            <w:tcW w:w="647" w:type="pct"/>
            <w:shd w:val="clear" w:color="auto" w:fill="auto"/>
          </w:tcPr>
          <w:p w14:paraId="1A30C606"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b/>
                <w:bCs/>
                <w:sz w:val="18"/>
                <w:szCs w:val="18"/>
                <w:lang w:val="en-CA"/>
              </w:rPr>
            </w:pPr>
            <w:r w:rsidRPr="00B16516">
              <w:rPr>
                <w:rFonts w:eastAsia="Calibri" w:cstheme="minorHAnsi"/>
                <w:b/>
                <w:bCs/>
                <w:sz w:val="18"/>
                <w:szCs w:val="18"/>
                <w:lang w:val="en-CA"/>
              </w:rPr>
              <w:t>Results</w:t>
            </w:r>
          </w:p>
        </w:tc>
        <w:tc>
          <w:tcPr>
            <w:tcW w:w="637" w:type="pct"/>
            <w:shd w:val="clear" w:color="auto" w:fill="auto"/>
          </w:tcPr>
          <w:p w14:paraId="5C2993CB" w14:textId="1FC4B494" w:rsidR="0010548C" w:rsidRPr="00B16516" w:rsidRDefault="0010548C" w:rsidP="009B6577">
            <w:pPr>
              <w:widowControl w:val="0"/>
              <w:autoSpaceDE w:val="0"/>
              <w:autoSpaceDN w:val="0"/>
              <w:adjustRightInd w:val="0"/>
              <w:spacing w:after="0" w:line="240" w:lineRule="auto"/>
              <w:ind w:right="523"/>
              <w:jc w:val="both"/>
              <w:rPr>
                <w:rFonts w:eastAsia="Calibri" w:cstheme="minorHAnsi"/>
                <w:b/>
                <w:bCs/>
                <w:sz w:val="18"/>
                <w:szCs w:val="18"/>
                <w:lang w:val="en-CA"/>
              </w:rPr>
            </w:pPr>
            <w:r w:rsidRPr="00B16516">
              <w:rPr>
                <w:rFonts w:eastAsia="Calibri" w:cstheme="minorHAnsi"/>
                <w:b/>
                <w:bCs/>
                <w:sz w:val="18"/>
                <w:szCs w:val="18"/>
                <w:lang w:val="en-CA"/>
              </w:rPr>
              <w:t>Indicator</w:t>
            </w:r>
          </w:p>
        </w:tc>
        <w:tc>
          <w:tcPr>
            <w:tcW w:w="577" w:type="pct"/>
          </w:tcPr>
          <w:p w14:paraId="4217B4C1" w14:textId="585065E9" w:rsidR="0010548C" w:rsidRPr="00B16516" w:rsidRDefault="0010548C" w:rsidP="009B6577">
            <w:pPr>
              <w:widowControl w:val="0"/>
              <w:autoSpaceDE w:val="0"/>
              <w:autoSpaceDN w:val="0"/>
              <w:adjustRightInd w:val="0"/>
              <w:spacing w:after="0" w:line="240" w:lineRule="auto"/>
              <w:ind w:right="523"/>
              <w:jc w:val="both"/>
              <w:rPr>
                <w:rFonts w:eastAsia="Calibri" w:cstheme="minorHAnsi"/>
                <w:b/>
                <w:bCs/>
                <w:sz w:val="18"/>
                <w:szCs w:val="18"/>
                <w:lang w:val="en-CA"/>
              </w:rPr>
            </w:pPr>
            <w:r w:rsidRPr="00B16516">
              <w:rPr>
                <w:rFonts w:eastAsia="Calibri" w:cstheme="minorHAnsi"/>
                <w:b/>
                <w:bCs/>
                <w:sz w:val="18"/>
                <w:szCs w:val="18"/>
                <w:lang w:val="en-CA"/>
              </w:rPr>
              <w:t>Baselin</w:t>
            </w:r>
          </w:p>
        </w:tc>
        <w:tc>
          <w:tcPr>
            <w:tcW w:w="586" w:type="pct"/>
          </w:tcPr>
          <w:p w14:paraId="227E1A12"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b/>
                <w:bCs/>
                <w:sz w:val="18"/>
                <w:szCs w:val="18"/>
                <w:lang w:val="en-CA"/>
              </w:rPr>
            </w:pPr>
            <w:r w:rsidRPr="00B16516">
              <w:rPr>
                <w:rFonts w:eastAsia="Calibri" w:cstheme="minorHAnsi"/>
                <w:b/>
                <w:bCs/>
                <w:sz w:val="18"/>
                <w:szCs w:val="18"/>
                <w:lang w:val="en-CA"/>
              </w:rPr>
              <w:t>Targets</w:t>
            </w:r>
          </w:p>
        </w:tc>
        <w:tc>
          <w:tcPr>
            <w:tcW w:w="788" w:type="pct"/>
            <w:shd w:val="clear" w:color="auto" w:fill="auto"/>
          </w:tcPr>
          <w:p w14:paraId="5ABAE2BA" w14:textId="06AC6E1F" w:rsidR="0010548C" w:rsidRPr="00B16516" w:rsidRDefault="0010548C" w:rsidP="009B6577">
            <w:pPr>
              <w:widowControl w:val="0"/>
              <w:autoSpaceDE w:val="0"/>
              <w:autoSpaceDN w:val="0"/>
              <w:adjustRightInd w:val="0"/>
              <w:spacing w:after="0" w:line="240" w:lineRule="auto"/>
              <w:ind w:right="523"/>
              <w:jc w:val="both"/>
              <w:rPr>
                <w:rFonts w:eastAsia="Calibri" w:cstheme="minorHAnsi"/>
                <w:b/>
                <w:bCs/>
                <w:sz w:val="18"/>
                <w:szCs w:val="18"/>
                <w:lang w:val="en-CA"/>
              </w:rPr>
            </w:pPr>
            <w:r w:rsidRPr="00B16516">
              <w:rPr>
                <w:rFonts w:eastAsia="Calibri" w:cstheme="minorHAnsi"/>
                <w:b/>
                <w:bCs/>
                <w:sz w:val="18"/>
                <w:szCs w:val="18"/>
                <w:lang w:val="en-CA"/>
              </w:rPr>
              <w:t>MoV</w:t>
            </w:r>
          </w:p>
        </w:tc>
        <w:tc>
          <w:tcPr>
            <w:tcW w:w="687" w:type="pct"/>
          </w:tcPr>
          <w:p w14:paraId="4E98F0A1" w14:textId="4C5923CB" w:rsidR="0010548C" w:rsidRPr="00B16516" w:rsidRDefault="0010548C" w:rsidP="009B6577">
            <w:pPr>
              <w:widowControl w:val="0"/>
              <w:autoSpaceDE w:val="0"/>
              <w:autoSpaceDN w:val="0"/>
              <w:adjustRightInd w:val="0"/>
              <w:spacing w:after="0" w:line="240" w:lineRule="auto"/>
              <w:ind w:right="523"/>
              <w:jc w:val="both"/>
              <w:rPr>
                <w:rFonts w:eastAsia="Calibri" w:cstheme="minorHAnsi"/>
                <w:b/>
                <w:bCs/>
                <w:sz w:val="18"/>
                <w:szCs w:val="18"/>
                <w:lang w:val="en-CA"/>
              </w:rPr>
            </w:pPr>
            <w:r w:rsidRPr="00B16516">
              <w:rPr>
                <w:rFonts w:eastAsia="Calibri" w:cstheme="minorHAnsi"/>
                <w:b/>
                <w:bCs/>
                <w:sz w:val="18"/>
                <w:szCs w:val="18"/>
                <w:lang w:val="en-CA"/>
              </w:rPr>
              <w:t xml:space="preserve">Frequency </w:t>
            </w:r>
          </w:p>
        </w:tc>
        <w:tc>
          <w:tcPr>
            <w:tcW w:w="1078" w:type="pct"/>
          </w:tcPr>
          <w:p w14:paraId="5C544261"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b/>
                <w:bCs/>
                <w:sz w:val="18"/>
                <w:szCs w:val="18"/>
                <w:lang w:val="en-CA"/>
              </w:rPr>
            </w:pPr>
            <w:r w:rsidRPr="00B16516">
              <w:rPr>
                <w:rFonts w:eastAsia="Calibri" w:cstheme="minorHAnsi"/>
                <w:b/>
                <w:bCs/>
                <w:sz w:val="18"/>
                <w:szCs w:val="18"/>
                <w:lang w:val="en-CA"/>
              </w:rPr>
              <w:t>Responsible</w:t>
            </w:r>
          </w:p>
        </w:tc>
      </w:tr>
      <w:tr w:rsidR="00E83F33" w:rsidRPr="00B16516" w14:paraId="0240B6CD" w14:textId="77777777" w:rsidTr="00E63DDD">
        <w:trPr>
          <w:trHeight w:val="224"/>
        </w:trPr>
        <w:tc>
          <w:tcPr>
            <w:tcW w:w="647" w:type="pct"/>
            <w:shd w:val="clear" w:color="auto" w:fill="D9D9D9" w:themeFill="background1" w:themeFillShade="D9"/>
          </w:tcPr>
          <w:p w14:paraId="762093BA"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r w:rsidRPr="00B16516">
              <w:rPr>
                <w:rFonts w:eastAsia="Calibri" w:cstheme="minorHAnsi"/>
                <w:sz w:val="18"/>
                <w:szCs w:val="18"/>
                <w:lang w:val="en-CA"/>
              </w:rPr>
              <w:t xml:space="preserve">Impact: </w:t>
            </w:r>
          </w:p>
        </w:tc>
        <w:tc>
          <w:tcPr>
            <w:tcW w:w="4353" w:type="pct"/>
            <w:gridSpan w:val="6"/>
            <w:shd w:val="clear" w:color="auto" w:fill="D9D9D9" w:themeFill="background1" w:themeFillShade="D9"/>
          </w:tcPr>
          <w:p w14:paraId="5AD04054"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r w:rsidRPr="00B16516">
              <w:rPr>
                <w:rFonts w:eastAsia="Calibri" w:cstheme="minorHAnsi"/>
                <w:sz w:val="18"/>
                <w:szCs w:val="18"/>
                <w:lang w:val="en-CA"/>
              </w:rPr>
              <w:t xml:space="preserve"> </w:t>
            </w:r>
          </w:p>
        </w:tc>
      </w:tr>
      <w:tr w:rsidR="00E83F33" w:rsidRPr="00B16516" w14:paraId="66C1152E" w14:textId="77777777" w:rsidTr="00E63DDD">
        <w:tc>
          <w:tcPr>
            <w:tcW w:w="647" w:type="pct"/>
            <w:shd w:val="clear" w:color="auto" w:fill="D9E2F3" w:themeFill="accent1" w:themeFillTint="33"/>
          </w:tcPr>
          <w:p w14:paraId="07B1999D"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r w:rsidRPr="00B16516">
              <w:rPr>
                <w:rFonts w:eastAsia="Calibri" w:cstheme="minorHAnsi"/>
                <w:sz w:val="18"/>
                <w:szCs w:val="18"/>
                <w:lang w:val="en-CA"/>
              </w:rPr>
              <w:t xml:space="preserve">Outcome </w:t>
            </w:r>
          </w:p>
        </w:tc>
        <w:tc>
          <w:tcPr>
            <w:tcW w:w="637" w:type="pct"/>
            <w:shd w:val="clear" w:color="auto" w:fill="D9E2F3" w:themeFill="accent1" w:themeFillTint="33"/>
          </w:tcPr>
          <w:p w14:paraId="435EC5EC"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c>
          <w:tcPr>
            <w:tcW w:w="577" w:type="pct"/>
            <w:shd w:val="clear" w:color="auto" w:fill="D9E2F3" w:themeFill="accent1" w:themeFillTint="33"/>
          </w:tcPr>
          <w:p w14:paraId="25DBCDD0"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c>
          <w:tcPr>
            <w:tcW w:w="586" w:type="pct"/>
            <w:shd w:val="clear" w:color="auto" w:fill="D9E2F3" w:themeFill="accent1" w:themeFillTint="33"/>
          </w:tcPr>
          <w:p w14:paraId="7C735C02"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c>
          <w:tcPr>
            <w:tcW w:w="788" w:type="pct"/>
            <w:shd w:val="clear" w:color="auto" w:fill="D9E2F3" w:themeFill="accent1" w:themeFillTint="33"/>
          </w:tcPr>
          <w:p w14:paraId="709DA273"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c>
          <w:tcPr>
            <w:tcW w:w="687" w:type="pct"/>
            <w:shd w:val="clear" w:color="auto" w:fill="D9E2F3" w:themeFill="accent1" w:themeFillTint="33"/>
          </w:tcPr>
          <w:p w14:paraId="6A6DFB01"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c>
          <w:tcPr>
            <w:tcW w:w="1078" w:type="pct"/>
            <w:shd w:val="clear" w:color="auto" w:fill="D9E2F3" w:themeFill="accent1" w:themeFillTint="33"/>
          </w:tcPr>
          <w:p w14:paraId="18433E7E"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r>
      <w:tr w:rsidR="00E83F33" w:rsidRPr="00B16516" w14:paraId="0056320E" w14:textId="77777777" w:rsidTr="00E63DDD">
        <w:tc>
          <w:tcPr>
            <w:tcW w:w="647" w:type="pct"/>
            <w:shd w:val="clear" w:color="auto" w:fill="E2EFD9" w:themeFill="accent6" w:themeFillTint="33"/>
          </w:tcPr>
          <w:p w14:paraId="18566266"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r w:rsidRPr="00B16516">
              <w:rPr>
                <w:rFonts w:eastAsia="Calibri" w:cstheme="minorHAnsi"/>
                <w:sz w:val="18"/>
                <w:szCs w:val="18"/>
                <w:lang w:val="en-CA"/>
              </w:rPr>
              <w:t>Output x</w:t>
            </w:r>
          </w:p>
        </w:tc>
        <w:tc>
          <w:tcPr>
            <w:tcW w:w="637" w:type="pct"/>
            <w:shd w:val="clear" w:color="auto" w:fill="E2EFD9" w:themeFill="accent6" w:themeFillTint="33"/>
          </w:tcPr>
          <w:p w14:paraId="4509B0FB"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c>
          <w:tcPr>
            <w:tcW w:w="577" w:type="pct"/>
            <w:shd w:val="clear" w:color="auto" w:fill="E2EFD9" w:themeFill="accent6" w:themeFillTint="33"/>
          </w:tcPr>
          <w:p w14:paraId="1FD7636E"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c>
          <w:tcPr>
            <w:tcW w:w="586" w:type="pct"/>
            <w:shd w:val="clear" w:color="auto" w:fill="E2EFD9" w:themeFill="accent6" w:themeFillTint="33"/>
          </w:tcPr>
          <w:p w14:paraId="250E2910"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c>
          <w:tcPr>
            <w:tcW w:w="788" w:type="pct"/>
            <w:shd w:val="clear" w:color="auto" w:fill="E2EFD9" w:themeFill="accent6" w:themeFillTint="33"/>
          </w:tcPr>
          <w:p w14:paraId="2B4A03D6"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r w:rsidRPr="00B16516">
              <w:rPr>
                <w:rFonts w:eastAsia="Calibri" w:cstheme="minorHAnsi"/>
                <w:sz w:val="18"/>
                <w:szCs w:val="18"/>
                <w:lang w:val="en-CA"/>
              </w:rPr>
              <w:t xml:space="preserve"> </w:t>
            </w:r>
          </w:p>
        </w:tc>
        <w:tc>
          <w:tcPr>
            <w:tcW w:w="687" w:type="pct"/>
            <w:shd w:val="clear" w:color="auto" w:fill="E2EFD9" w:themeFill="accent6" w:themeFillTint="33"/>
          </w:tcPr>
          <w:p w14:paraId="5181E4FC"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c>
          <w:tcPr>
            <w:tcW w:w="1078" w:type="pct"/>
            <w:shd w:val="clear" w:color="auto" w:fill="E2EFD9" w:themeFill="accent6" w:themeFillTint="33"/>
          </w:tcPr>
          <w:p w14:paraId="7F3A72E2"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r>
      <w:tr w:rsidR="00E83F33" w:rsidRPr="00B16516" w14:paraId="09A76B0F" w14:textId="77777777" w:rsidTr="009B6577">
        <w:tc>
          <w:tcPr>
            <w:tcW w:w="647" w:type="pct"/>
            <w:shd w:val="clear" w:color="auto" w:fill="auto"/>
          </w:tcPr>
          <w:p w14:paraId="05CAF092"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r w:rsidRPr="00B16516">
              <w:rPr>
                <w:rFonts w:eastAsia="Calibri" w:cstheme="minorHAnsi"/>
                <w:sz w:val="18"/>
                <w:szCs w:val="18"/>
                <w:lang w:val="en-CA"/>
              </w:rPr>
              <w:t xml:space="preserve">Activity </w:t>
            </w:r>
          </w:p>
        </w:tc>
        <w:tc>
          <w:tcPr>
            <w:tcW w:w="4353" w:type="pct"/>
            <w:gridSpan w:val="6"/>
            <w:shd w:val="clear" w:color="auto" w:fill="auto"/>
          </w:tcPr>
          <w:p w14:paraId="557BCE55"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r>
      <w:tr w:rsidR="00E83F33" w:rsidRPr="00B16516" w14:paraId="3E1BB62C" w14:textId="77777777" w:rsidTr="009B6577">
        <w:tc>
          <w:tcPr>
            <w:tcW w:w="647" w:type="pct"/>
            <w:shd w:val="clear" w:color="auto" w:fill="auto"/>
          </w:tcPr>
          <w:p w14:paraId="76C2D96A"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r w:rsidRPr="00B16516">
              <w:rPr>
                <w:rFonts w:eastAsia="Calibri" w:cstheme="minorHAnsi"/>
                <w:sz w:val="18"/>
                <w:szCs w:val="18"/>
                <w:lang w:val="en-CA"/>
              </w:rPr>
              <w:t xml:space="preserve">Activity </w:t>
            </w:r>
          </w:p>
        </w:tc>
        <w:tc>
          <w:tcPr>
            <w:tcW w:w="4353" w:type="pct"/>
            <w:gridSpan w:val="6"/>
            <w:shd w:val="clear" w:color="auto" w:fill="auto"/>
          </w:tcPr>
          <w:p w14:paraId="2C1BB5D7"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r>
      <w:tr w:rsidR="00E83F33" w:rsidRPr="00B16516" w14:paraId="0C831C78" w14:textId="77777777" w:rsidTr="009B6577">
        <w:tc>
          <w:tcPr>
            <w:tcW w:w="647" w:type="pct"/>
            <w:shd w:val="clear" w:color="auto" w:fill="auto"/>
          </w:tcPr>
          <w:p w14:paraId="4828913F"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r w:rsidRPr="00B16516">
              <w:rPr>
                <w:rFonts w:eastAsia="Calibri" w:cstheme="minorHAnsi"/>
                <w:sz w:val="18"/>
                <w:szCs w:val="18"/>
                <w:lang w:val="en-CA"/>
              </w:rPr>
              <w:t>Activity</w:t>
            </w:r>
          </w:p>
        </w:tc>
        <w:tc>
          <w:tcPr>
            <w:tcW w:w="4353" w:type="pct"/>
            <w:gridSpan w:val="6"/>
            <w:shd w:val="clear" w:color="auto" w:fill="auto"/>
          </w:tcPr>
          <w:p w14:paraId="575900DE"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r>
      <w:tr w:rsidR="00E83F33" w:rsidRPr="00B16516" w14:paraId="18E32C80" w14:textId="77777777" w:rsidTr="00E63DDD">
        <w:trPr>
          <w:trHeight w:val="254"/>
        </w:trPr>
        <w:tc>
          <w:tcPr>
            <w:tcW w:w="647" w:type="pct"/>
            <w:shd w:val="clear" w:color="auto" w:fill="E2EFD9" w:themeFill="accent6" w:themeFillTint="33"/>
          </w:tcPr>
          <w:p w14:paraId="1CE7D694" w14:textId="1193EA80"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r w:rsidRPr="00B16516">
              <w:rPr>
                <w:rFonts w:eastAsia="Calibri" w:cstheme="minorHAnsi"/>
                <w:sz w:val="18"/>
                <w:szCs w:val="18"/>
                <w:lang w:val="en-CA"/>
              </w:rPr>
              <w:t>Output x</w:t>
            </w:r>
          </w:p>
        </w:tc>
        <w:tc>
          <w:tcPr>
            <w:tcW w:w="637" w:type="pct"/>
            <w:shd w:val="clear" w:color="auto" w:fill="E2EFD9" w:themeFill="accent6" w:themeFillTint="33"/>
          </w:tcPr>
          <w:p w14:paraId="051F9AF9"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c>
          <w:tcPr>
            <w:tcW w:w="577" w:type="pct"/>
            <w:shd w:val="clear" w:color="auto" w:fill="E2EFD9" w:themeFill="accent6" w:themeFillTint="33"/>
          </w:tcPr>
          <w:p w14:paraId="28890692"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c>
          <w:tcPr>
            <w:tcW w:w="586" w:type="pct"/>
            <w:shd w:val="clear" w:color="auto" w:fill="E2EFD9" w:themeFill="accent6" w:themeFillTint="33"/>
          </w:tcPr>
          <w:p w14:paraId="2BCDC6CA"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c>
          <w:tcPr>
            <w:tcW w:w="788" w:type="pct"/>
            <w:shd w:val="clear" w:color="auto" w:fill="E2EFD9" w:themeFill="accent6" w:themeFillTint="33"/>
          </w:tcPr>
          <w:p w14:paraId="104FEC42"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c>
          <w:tcPr>
            <w:tcW w:w="687" w:type="pct"/>
            <w:shd w:val="clear" w:color="auto" w:fill="E2EFD9" w:themeFill="accent6" w:themeFillTint="33"/>
          </w:tcPr>
          <w:p w14:paraId="65274E48"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c>
          <w:tcPr>
            <w:tcW w:w="1078" w:type="pct"/>
            <w:shd w:val="clear" w:color="auto" w:fill="E2EFD9" w:themeFill="accent6" w:themeFillTint="33"/>
          </w:tcPr>
          <w:p w14:paraId="2FF303BD" w14:textId="77777777" w:rsidR="0010548C" w:rsidRPr="00B16516" w:rsidRDefault="0010548C" w:rsidP="009B6577">
            <w:pPr>
              <w:widowControl w:val="0"/>
              <w:autoSpaceDE w:val="0"/>
              <w:autoSpaceDN w:val="0"/>
              <w:adjustRightInd w:val="0"/>
              <w:spacing w:after="0" w:line="240" w:lineRule="auto"/>
              <w:ind w:right="523"/>
              <w:jc w:val="both"/>
              <w:rPr>
                <w:rFonts w:eastAsia="Calibri" w:cstheme="minorHAnsi"/>
                <w:sz w:val="18"/>
                <w:szCs w:val="18"/>
                <w:lang w:val="en-CA"/>
              </w:rPr>
            </w:pPr>
          </w:p>
        </w:tc>
      </w:tr>
      <w:tr w:rsidR="00E83F33" w:rsidRPr="00B16516" w14:paraId="0D555EDB" w14:textId="77777777" w:rsidTr="009B6577">
        <w:trPr>
          <w:trHeight w:val="254"/>
        </w:trPr>
        <w:tc>
          <w:tcPr>
            <w:tcW w:w="647" w:type="pct"/>
            <w:shd w:val="clear" w:color="auto" w:fill="auto"/>
          </w:tcPr>
          <w:p w14:paraId="5E2EDEE0" w14:textId="77777777" w:rsidR="0010548C" w:rsidRPr="00B16516" w:rsidRDefault="0010548C" w:rsidP="00E63DDD">
            <w:pPr>
              <w:widowControl w:val="0"/>
              <w:autoSpaceDE w:val="0"/>
              <w:autoSpaceDN w:val="0"/>
              <w:adjustRightInd w:val="0"/>
              <w:spacing w:after="0" w:line="240" w:lineRule="auto"/>
              <w:ind w:right="523"/>
              <w:jc w:val="both"/>
              <w:rPr>
                <w:rFonts w:eastAsia="Calibri" w:cstheme="minorHAnsi"/>
                <w:sz w:val="18"/>
                <w:szCs w:val="18"/>
                <w:lang w:val="en-CA"/>
              </w:rPr>
            </w:pPr>
            <w:r w:rsidRPr="00B16516">
              <w:rPr>
                <w:rFonts w:eastAsia="Calibri" w:cstheme="minorHAnsi"/>
                <w:sz w:val="18"/>
                <w:szCs w:val="18"/>
                <w:lang w:val="en-CA"/>
              </w:rPr>
              <w:t>Activity</w:t>
            </w:r>
          </w:p>
        </w:tc>
        <w:tc>
          <w:tcPr>
            <w:tcW w:w="4353" w:type="pct"/>
            <w:gridSpan w:val="6"/>
            <w:shd w:val="clear" w:color="auto" w:fill="auto"/>
          </w:tcPr>
          <w:p w14:paraId="47290FF1" w14:textId="77777777" w:rsidR="0010548C" w:rsidRPr="00B16516" w:rsidRDefault="0010548C" w:rsidP="00E63DDD">
            <w:pPr>
              <w:widowControl w:val="0"/>
              <w:autoSpaceDE w:val="0"/>
              <w:autoSpaceDN w:val="0"/>
              <w:adjustRightInd w:val="0"/>
              <w:spacing w:after="0" w:line="240" w:lineRule="auto"/>
              <w:ind w:right="523"/>
              <w:jc w:val="both"/>
              <w:rPr>
                <w:rFonts w:eastAsia="Calibri" w:cstheme="minorHAnsi"/>
                <w:sz w:val="18"/>
                <w:szCs w:val="18"/>
                <w:lang w:val="en-CA"/>
              </w:rPr>
            </w:pPr>
          </w:p>
        </w:tc>
      </w:tr>
      <w:tr w:rsidR="00E83F33" w:rsidRPr="00B16516" w14:paraId="387A3054" w14:textId="77777777" w:rsidTr="009B6577">
        <w:trPr>
          <w:trHeight w:val="254"/>
        </w:trPr>
        <w:tc>
          <w:tcPr>
            <w:tcW w:w="647" w:type="pct"/>
            <w:shd w:val="clear" w:color="auto" w:fill="auto"/>
          </w:tcPr>
          <w:p w14:paraId="1F24A3EB" w14:textId="77777777" w:rsidR="0010548C" w:rsidRPr="00B16516" w:rsidRDefault="0010548C" w:rsidP="00E63DDD">
            <w:pPr>
              <w:widowControl w:val="0"/>
              <w:autoSpaceDE w:val="0"/>
              <w:autoSpaceDN w:val="0"/>
              <w:adjustRightInd w:val="0"/>
              <w:spacing w:after="0" w:line="240" w:lineRule="auto"/>
              <w:ind w:right="523"/>
              <w:jc w:val="both"/>
              <w:rPr>
                <w:rFonts w:eastAsia="Calibri" w:cstheme="minorHAnsi"/>
                <w:sz w:val="18"/>
                <w:szCs w:val="18"/>
                <w:lang w:val="en-CA"/>
              </w:rPr>
            </w:pPr>
            <w:r w:rsidRPr="00B16516">
              <w:rPr>
                <w:rFonts w:eastAsia="Calibri" w:cstheme="minorHAnsi"/>
                <w:sz w:val="18"/>
                <w:szCs w:val="18"/>
                <w:lang w:val="en-CA"/>
              </w:rPr>
              <w:t>Activity</w:t>
            </w:r>
          </w:p>
        </w:tc>
        <w:tc>
          <w:tcPr>
            <w:tcW w:w="4353" w:type="pct"/>
            <w:gridSpan w:val="6"/>
            <w:shd w:val="clear" w:color="auto" w:fill="auto"/>
          </w:tcPr>
          <w:p w14:paraId="5BB1363A" w14:textId="77777777" w:rsidR="0010548C" w:rsidRPr="00B16516" w:rsidRDefault="0010548C" w:rsidP="00E63DDD">
            <w:pPr>
              <w:widowControl w:val="0"/>
              <w:autoSpaceDE w:val="0"/>
              <w:autoSpaceDN w:val="0"/>
              <w:adjustRightInd w:val="0"/>
              <w:spacing w:after="0" w:line="240" w:lineRule="auto"/>
              <w:ind w:right="523"/>
              <w:jc w:val="both"/>
              <w:rPr>
                <w:rFonts w:eastAsia="Calibri" w:cstheme="minorHAnsi"/>
                <w:sz w:val="18"/>
                <w:szCs w:val="18"/>
                <w:lang w:val="en-CA"/>
              </w:rPr>
            </w:pPr>
          </w:p>
        </w:tc>
      </w:tr>
      <w:tr w:rsidR="00E83F33" w:rsidRPr="00B16516" w14:paraId="4B141439" w14:textId="77777777" w:rsidTr="009B6577">
        <w:trPr>
          <w:trHeight w:val="254"/>
        </w:trPr>
        <w:tc>
          <w:tcPr>
            <w:tcW w:w="647" w:type="pct"/>
            <w:shd w:val="clear" w:color="auto" w:fill="auto"/>
          </w:tcPr>
          <w:p w14:paraId="429CD783" w14:textId="77777777" w:rsidR="0010548C" w:rsidRPr="00B16516" w:rsidRDefault="0010548C" w:rsidP="00E63DDD">
            <w:pPr>
              <w:widowControl w:val="0"/>
              <w:autoSpaceDE w:val="0"/>
              <w:autoSpaceDN w:val="0"/>
              <w:adjustRightInd w:val="0"/>
              <w:spacing w:after="0" w:line="240" w:lineRule="auto"/>
              <w:ind w:right="523"/>
              <w:jc w:val="both"/>
              <w:rPr>
                <w:rFonts w:eastAsia="Calibri" w:cstheme="minorHAnsi"/>
                <w:sz w:val="18"/>
                <w:szCs w:val="18"/>
                <w:lang w:val="en-CA"/>
              </w:rPr>
            </w:pPr>
            <w:r w:rsidRPr="00B16516">
              <w:rPr>
                <w:rFonts w:eastAsia="Calibri" w:cstheme="minorHAnsi"/>
                <w:sz w:val="18"/>
                <w:szCs w:val="18"/>
                <w:lang w:val="en-CA"/>
              </w:rPr>
              <w:t>Activity</w:t>
            </w:r>
          </w:p>
        </w:tc>
        <w:tc>
          <w:tcPr>
            <w:tcW w:w="4353" w:type="pct"/>
            <w:gridSpan w:val="6"/>
            <w:shd w:val="clear" w:color="auto" w:fill="auto"/>
          </w:tcPr>
          <w:p w14:paraId="1604A3FE" w14:textId="77777777" w:rsidR="0010548C" w:rsidRPr="00B16516" w:rsidRDefault="0010548C" w:rsidP="00E63DDD">
            <w:pPr>
              <w:widowControl w:val="0"/>
              <w:autoSpaceDE w:val="0"/>
              <w:autoSpaceDN w:val="0"/>
              <w:adjustRightInd w:val="0"/>
              <w:spacing w:after="0" w:line="240" w:lineRule="auto"/>
              <w:ind w:right="523"/>
              <w:jc w:val="both"/>
              <w:rPr>
                <w:rFonts w:eastAsia="Calibri" w:cstheme="minorHAnsi"/>
                <w:sz w:val="18"/>
                <w:szCs w:val="18"/>
                <w:lang w:val="en-CA"/>
              </w:rPr>
            </w:pPr>
          </w:p>
        </w:tc>
      </w:tr>
    </w:tbl>
    <w:p w14:paraId="77C978CB" w14:textId="77777777" w:rsidR="001A45C6" w:rsidRPr="00B16516" w:rsidRDefault="001A45C6" w:rsidP="001A45C6">
      <w:pPr>
        <w:widowControl w:val="0"/>
        <w:autoSpaceDE w:val="0"/>
        <w:autoSpaceDN w:val="0"/>
        <w:adjustRightInd w:val="0"/>
        <w:spacing w:after="0" w:line="240" w:lineRule="auto"/>
        <w:jc w:val="both"/>
        <w:rPr>
          <w:rFonts w:eastAsia="Calibri" w:cstheme="minorHAnsi"/>
          <w:sz w:val="18"/>
          <w:szCs w:val="18"/>
          <w:lang w:val="en-CA"/>
        </w:rPr>
      </w:pPr>
    </w:p>
    <w:p w14:paraId="7FDCA4B4" w14:textId="77777777" w:rsidR="00C22EF1" w:rsidRPr="00B16516" w:rsidRDefault="00C22EF1" w:rsidP="0038204D">
      <w:pPr>
        <w:widowControl w:val="0"/>
        <w:autoSpaceDE w:val="0"/>
        <w:autoSpaceDN w:val="0"/>
        <w:adjustRightInd w:val="0"/>
        <w:spacing w:after="0" w:line="240" w:lineRule="auto"/>
        <w:jc w:val="both"/>
        <w:rPr>
          <w:rFonts w:eastAsia="Calibri" w:cstheme="minorHAnsi"/>
          <w:sz w:val="18"/>
          <w:szCs w:val="18"/>
          <w:lang w:val="en-CA"/>
        </w:rPr>
      </w:pPr>
    </w:p>
    <w:tbl>
      <w:tblPr>
        <w:tblStyle w:val="TableGrid4"/>
        <w:tblW w:w="0" w:type="auto"/>
        <w:tblLook w:val="04A0" w:firstRow="1" w:lastRow="0" w:firstColumn="1" w:lastColumn="0" w:noHBand="0" w:noVBand="1"/>
      </w:tblPr>
      <w:tblGrid>
        <w:gridCol w:w="9017"/>
      </w:tblGrid>
      <w:tr w:rsidR="00C22EF1" w:rsidRPr="00B16516" w14:paraId="0E7100A4" w14:textId="77777777" w:rsidTr="004618C5">
        <w:tc>
          <w:tcPr>
            <w:tcW w:w="9350" w:type="dxa"/>
          </w:tcPr>
          <w:p w14:paraId="1C030E27" w14:textId="77777777" w:rsidR="00AA2050" w:rsidRPr="00B16516" w:rsidRDefault="00AA2050" w:rsidP="0038204D">
            <w:pPr>
              <w:widowControl w:val="0"/>
              <w:autoSpaceDE w:val="0"/>
              <w:autoSpaceDN w:val="0"/>
              <w:adjustRightInd w:val="0"/>
              <w:jc w:val="both"/>
              <w:rPr>
                <w:rFonts w:asciiTheme="minorHAnsi" w:hAnsiTheme="minorHAnsi" w:cstheme="minorHAnsi"/>
                <w:b/>
                <w:bCs/>
                <w:sz w:val="18"/>
                <w:szCs w:val="18"/>
              </w:rPr>
            </w:pPr>
          </w:p>
          <w:p w14:paraId="53418E6C" w14:textId="466E997C"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b/>
                <w:bCs/>
                <w:sz w:val="18"/>
                <w:szCs w:val="18"/>
              </w:rPr>
              <w:t xml:space="preserve">Component 5: Risks to Successful Implementation </w:t>
            </w:r>
            <w:r w:rsidRPr="00B16516">
              <w:rPr>
                <w:rFonts w:asciiTheme="minorHAnsi" w:hAnsiTheme="minorHAnsi" w:cstheme="minorHAnsi"/>
                <w:sz w:val="18"/>
                <w:szCs w:val="18"/>
              </w:rPr>
              <w:t xml:space="preserve">(1 page) </w:t>
            </w:r>
          </w:p>
          <w:p w14:paraId="4EA797A2" w14:textId="7FBEBC0F" w:rsidR="00C40E02" w:rsidRPr="00B16516" w:rsidRDefault="00C40E02" w:rsidP="0038204D">
            <w:pPr>
              <w:widowControl w:val="0"/>
              <w:autoSpaceDE w:val="0"/>
              <w:autoSpaceDN w:val="0"/>
              <w:adjustRightInd w:val="0"/>
              <w:jc w:val="both"/>
              <w:rPr>
                <w:rFonts w:asciiTheme="minorHAnsi" w:hAnsiTheme="minorHAnsi" w:cstheme="minorHAnsi"/>
                <w:sz w:val="18"/>
                <w:szCs w:val="18"/>
              </w:rPr>
            </w:pPr>
          </w:p>
        </w:tc>
      </w:tr>
    </w:tbl>
    <w:p w14:paraId="784A7F77" w14:textId="77777777" w:rsidR="00D71F49" w:rsidRPr="00B16516" w:rsidRDefault="00D71F49" w:rsidP="0038204D">
      <w:pPr>
        <w:widowControl w:val="0"/>
        <w:autoSpaceDE w:val="0"/>
        <w:autoSpaceDN w:val="0"/>
        <w:adjustRightInd w:val="0"/>
        <w:spacing w:after="0" w:line="240" w:lineRule="auto"/>
        <w:jc w:val="both"/>
        <w:rPr>
          <w:rFonts w:eastAsia="Calibri" w:cstheme="minorHAnsi"/>
          <w:sz w:val="18"/>
          <w:szCs w:val="18"/>
          <w:lang w:val="en-CA"/>
        </w:rPr>
      </w:pPr>
    </w:p>
    <w:p w14:paraId="20323E70" w14:textId="0FBDA694" w:rsidR="00C22EF1" w:rsidRPr="00B16516" w:rsidRDefault="00C22EF1"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Identify and list any major risk factors that could result in the activities not producing the expected results. These should </w:t>
      </w:r>
      <w:r w:rsidRPr="00B16516">
        <w:rPr>
          <w:rFonts w:eastAsia="Calibri" w:cstheme="minorHAnsi"/>
          <w:sz w:val="18"/>
          <w:szCs w:val="18"/>
          <w:lang w:val="en-CA"/>
        </w:rPr>
        <w:lastRenderedPageBreak/>
        <w:t>include both internal factors (for example, the technology involved fails to work as projected) and external factors (for example, significant currency fluctuations resulting into changes in the economics of the activity</w:t>
      </w:r>
      <w:r w:rsidR="003C0450" w:rsidRPr="00B16516">
        <w:rPr>
          <w:rFonts w:eastAsia="Calibri" w:cstheme="minorHAnsi"/>
          <w:sz w:val="18"/>
          <w:szCs w:val="18"/>
          <w:lang w:val="en-CA"/>
        </w:rPr>
        <w:t xml:space="preserve">, </w:t>
      </w:r>
      <w:r w:rsidR="00BD703F" w:rsidRPr="00B16516">
        <w:rPr>
          <w:rFonts w:eastAsia="Calibri" w:cstheme="minorHAnsi"/>
          <w:sz w:val="18"/>
          <w:szCs w:val="18"/>
          <w:lang w:val="en-CA"/>
        </w:rPr>
        <w:t>risk of sub-contactors or sub-partners not performing).</w:t>
      </w:r>
      <w:r w:rsidR="00A035E0" w:rsidRPr="00B16516">
        <w:rPr>
          <w:rFonts w:eastAsia="Calibri" w:cstheme="minorHAnsi"/>
          <w:sz w:val="18"/>
          <w:szCs w:val="18"/>
          <w:lang w:val="en-CA"/>
        </w:rPr>
        <w:t xml:space="preserve"> </w:t>
      </w:r>
      <w:r w:rsidRPr="00B16516">
        <w:rPr>
          <w:rFonts w:eastAsia="Calibri" w:cstheme="minorHAnsi"/>
          <w:sz w:val="18"/>
          <w:szCs w:val="18"/>
          <w:lang w:val="en-CA"/>
        </w:rPr>
        <w:t xml:space="preserve">Describe how such risks are to be mitigated. </w:t>
      </w:r>
    </w:p>
    <w:p w14:paraId="393B8E02" w14:textId="77777777" w:rsidR="00D71F49" w:rsidRPr="00B16516" w:rsidRDefault="00D71F49" w:rsidP="0038204D">
      <w:pPr>
        <w:widowControl w:val="0"/>
        <w:autoSpaceDE w:val="0"/>
        <w:autoSpaceDN w:val="0"/>
        <w:adjustRightInd w:val="0"/>
        <w:spacing w:after="0" w:line="240" w:lineRule="auto"/>
        <w:jc w:val="both"/>
        <w:rPr>
          <w:rFonts w:eastAsia="Calibri" w:cstheme="minorHAnsi"/>
          <w:sz w:val="18"/>
          <w:szCs w:val="18"/>
          <w:lang w:val="en-CA"/>
        </w:rPr>
      </w:pPr>
    </w:p>
    <w:p w14:paraId="429224A1" w14:textId="5BA8AE13" w:rsidR="00C22EF1" w:rsidRPr="00B16516" w:rsidRDefault="00442275"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In this section a</w:t>
      </w:r>
      <w:r w:rsidR="00D022E3" w:rsidRPr="00B16516">
        <w:rPr>
          <w:rFonts w:eastAsia="Calibri" w:cstheme="minorHAnsi"/>
          <w:sz w:val="18"/>
          <w:szCs w:val="18"/>
          <w:lang w:val="en-CA"/>
        </w:rPr>
        <w:t>lso i</w:t>
      </w:r>
      <w:r w:rsidR="00C22EF1" w:rsidRPr="00B16516">
        <w:rPr>
          <w:rFonts w:eastAsia="Calibri" w:cstheme="minorHAnsi"/>
          <w:sz w:val="18"/>
          <w:szCs w:val="18"/>
          <w:lang w:val="en-CA"/>
        </w:rPr>
        <w:t xml:space="preserve">nclude the key </w:t>
      </w:r>
      <w:r w:rsidR="00C22EF1" w:rsidRPr="00B16516">
        <w:rPr>
          <w:rFonts w:eastAsia="Calibri" w:cstheme="minorHAnsi"/>
          <w:b/>
          <w:bCs/>
          <w:sz w:val="18"/>
          <w:szCs w:val="18"/>
          <w:lang w:val="en-CA"/>
        </w:rPr>
        <w:t xml:space="preserve">assumptions </w:t>
      </w:r>
      <w:r w:rsidR="00C22EF1" w:rsidRPr="00B16516">
        <w:rPr>
          <w:rFonts w:eastAsia="Calibri" w:cstheme="minorHAnsi"/>
          <w:sz w:val="18"/>
          <w:szCs w:val="18"/>
          <w:lang w:val="en-CA"/>
        </w:rPr>
        <w:t>on which the activity plan is based on. In this case, the assumptions are mostly related to external factors (for example,</w:t>
      </w:r>
      <w:r w:rsidR="001C4F81" w:rsidRPr="00B16516">
        <w:rPr>
          <w:rFonts w:eastAsia="Calibri" w:cstheme="minorHAnsi"/>
          <w:sz w:val="18"/>
          <w:szCs w:val="18"/>
          <w:lang w:val="en-CA"/>
        </w:rPr>
        <w:t xml:space="preserve"> the assumption that</w:t>
      </w:r>
      <w:r w:rsidR="00C22EF1" w:rsidRPr="00B16516">
        <w:rPr>
          <w:rFonts w:eastAsia="Calibri" w:cstheme="minorHAnsi"/>
          <w:sz w:val="18"/>
          <w:szCs w:val="18"/>
          <w:lang w:val="en-CA"/>
        </w:rPr>
        <w:t xml:space="preserve"> </w:t>
      </w:r>
      <w:r w:rsidR="001C4F81" w:rsidRPr="00B16516">
        <w:rPr>
          <w:rFonts w:eastAsia="Calibri" w:cstheme="minorHAnsi"/>
          <w:sz w:val="18"/>
          <w:szCs w:val="18"/>
          <w:lang w:val="en-CA"/>
        </w:rPr>
        <w:t xml:space="preserve">the relevant </w:t>
      </w:r>
      <w:r w:rsidR="00C22EF1" w:rsidRPr="00B16516">
        <w:rPr>
          <w:rFonts w:eastAsia="Calibri" w:cstheme="minorHAnsi"/>
          <w:sz w:val="18"/>
          <w:szCs w:val="18"/>
          <w:lang w:val="en-CA"/>
        </w:rPr>
        <w:t>government</w:t>
      </w:r>
      <w:r w:rsidR="001C4F81" w:rsidRPr="00B16516">
        <w:rPr>
          <w:rFonts w:eastAsia="Calibri" w:cstheme="minorHAnsi"/>
          <w:sz w:val="18"/>
          <w:szCs w:val="18"/>
          <w:lang w:val="en-CA"/>
        </w:rPr>
        <w:t>’s</w:t>
      </w:r>
      <w:r w:rsidR="00C22EF1" w:rsidRPr="00B16516">
        <w:rPr>
          <w:rFonts w:eastAsia="Calibri" w:cstheme="minorHAnsi"/>
          <w:sz w:val="18"/>
          <w:szCs w:val="18"/>
          <w:lang w:val="en-CA"/>
        </w:rPr>
        <w:t xml:space="preserve"> environmental policy </w:t>
      </w:r>
      <w:r w:rsidR="001C4F81" w:rsidRPr="00B16516">
        <w:rPr>
          <w:rFonts w:eastAsia="Calibri" w:cstheme="minorHAnsi"/>
          <w:sz w:val="18"/>
          <w:szCs w:val="18"/>
          <w:lang w:val="en-CA"/>
        </w:rPr>
        <w:t xml:space="preserve">will </w:t>
      </w:r>
      <w:r w:rsidR="00C22EF1" w:rsidRPr="00B16516">
        <w:rPr>
          <w:rFonts w:eastAsia="Calibri" w:cstheme="minorHAnsi"/>
          <w:sz w:val="18"/>
          <w:szCs w:val="18"/>
          <w:lang w:val="en-CA"/>
        </w:rPr>
        <w:t>remain stable) which are anticipated in planning</w:t>
      </w:r>
      <w:r w:rsidR="0054633A" w:rsidRPr="00B16516">
        <w:rPr>
          <w:rFonts w:eastAsia="Calibri" w:cstheme="minorHAnsi"/>
          <w:sz w:val="18"/>
          <w:szCs w:val="18"/>
          <w:lang w:val="en-CA"/>
        </w:rPr>
        <w:t xml:space="preserve"> the activity</w:t>
      </w:r>
      <w:r w:rsidR="00C22EF1" w:rsidRPr="00B16516">
        <w:rPr>
          <w:rFonts w:eastAsia="Calibri" w:cstheme="minorHAnsi"/>
          <w:sz w:val="18"/>
          <w:szCs w:val="18"/>
          <w:lang w:val="en-CA"/>
        </w:rPr>
        <w:t>, and on which the feasibility of the activities depend</w:t>
      </w:r>
      <w:r w:rsidR="00D71F49" w:rsidRPr="00B16516">
        <w:rPr>
          <w:rFonts w:eastAsia="Calibri" w:cstheme="minorHAnsi"/>
          <w:sz w:val="18"/>
          <w:szCs w:val="18"/>
          <w:lang w:val="en-CA"/>
        </w:rPr>
        <w:t>.</w:t>
      </w:r>
    </w:p>
    <w:p w14:paraId="2F98561C" w14:textId="77777777" w:rsidR="007D453C" w:rsidRPr="00B16516" w:rsidRDefault="007D453C" w:rsidP="0038204D">
      <w:pPr>
        <w:widowControl w:val="0"/>
        <w:autoSpaceDE w:val="0"/>
        <w:autoSpaceDN w:val="0"/>
        <w:adjustRightInd w:val="0"/>
        <w:spacing w:after="0" w:line="240" w:lineRule="auto"/>
        <w:jc w:val="both"/>
        <w:rPr>
          <w:rFonts w:eastAsia="Calibri" w:cstheme="minorHAnsi"/>
          <w:sz w:val="18"/>
          <w:szCs w:val="18"/>
          <w:lang w:val="en-CA"/>
        </w:rPr>
      </w:pPr>
    </w:p>
    <w:p w14:paraId="77D56A1F" w14:textId="5D9E411D" w:rsidR="007D453C" w:rsidRPr="00B16516" w:rsidRDefault="007D453C"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Please attach a risk register to capture the above risk factors </w:t>
      </w:r>
      <w:r w:rsidR="00483549" w:rsidRPr="00B16516">
        <w:rPr>
          <w:rFonts w:eastAsia="Calibri" w:cstheme="minorHAnsi"/>
          <w:sz w:val="18"/>
          <w:szCs w:val="18"/>
          <w:lang w:val="en-CA"/>
        </w:rPr>
        <w:t xml:space="preserve">and risk mitigation measures. </w:t>
      </w:r>
    </w:p>
    <w:p w14:paraId="3E7EBB5F" w14:textId="77777777" w:rsidR="00D71F49" w:rsidRPr="00B16516" w:rsidRDefault="00D71F49" w:rsidP="0038204D">
      <w:pPr>
        <w:widowControl w:val="0"/>
        <w:autoSpaceDE w:val="0"/>
        <w:autoSpaceDN w:val="0"/>
        <w:adjustRightInd w:val="0"/>
        <w:spacing w:after="0" w:line="240" w:lineRule="auto"/>
        <w:jc w:val="both"/>
        <w:rPr>
          <w:rFonts w:eastAsia="Calibri" w:cstheme="minorHAnsi"/>
          <w:sz w:val="18"/>
          <w:szCs w:val="18"/>
          <w:lang w:val="en-CA"/>
        </w:rPr>
      </w:pPr>
    </w:p>
    <w:tbl>
      <w:tblPr>
        <w:tblStyle w:val="TableGrid4"/>
        <w:tblW w:w="0" w:type="auto"/>
        <w:tblLook w:val="04A0" w:firstRow="1" w:lastRow="0" w:firstColumn="1" w:lastColumn="0" w:noHBand="0" w:noVBand="1"/>
      </w:tblPr>
      <w:tblGrid>
        <w:gridCol w:w="9017"/>
      </w:tblGrid>
      <w:tr w:rsidR="00C22EF1" w:rsidRPr="00B16516" w14:paraId="7BED878D" w14:textId="77777777" w:rsidTr="004618C5">
        <w:tc>
          <w:tcPr>
            <w:tcW w:w="9350" w:type="dxa"/>
          </w:tcPr>
          <w:p w14:paraId="68BA8B28" w14:textId="77777777" w:rsidR="00C40E02" w:rsidRPr="00B16516" w:rsidRDefault="00C40E02" w:rsidP="0038204D">
            <w:pPr>
              <w:widowControl w:val="0"/>
              <w:autoSpaceDE w:val="0"/>
              <w:autoSpaceDN w:val="0"/>
              <w:adjustRightInd w:val="0"/>
              <w:jc w:val="both"/>
              <w:rPr>
                <w:rFonts w:asciiTheme="minorHAnsi" w:hAnsiTheme="minorHAnsi" w:cstheme="minorHAnsi"/>
                <w:b/>
                <w:bCs/>
                <w:sz w:val="18"/>
                <w:szCs w:val="18"/>
              </w:rPr>
            </w:pPr>
          </w:p>
          <w:p w14:paraId="5DA6A3C4" w14:textId="2268A372" w:rsidR="00C22EF1" w:rsidRPr="00B16516" w:rsidRDefault="00C22EF1" w:rsidP="0038204D">
            <w:pPr>
              <w:widowControl w:val="0"/>
              <w:autoSpaceDE w:val="0"/>
              <w:autoSpaceDN w:val="0"/>
              <w:adjustRightInd w:val="0"/>
              <w:jc w:val="both"/>
              <w:rPr>
                <w:rFonts w:asciiTheme="minorHAnsi" w:hAnsiTheme="minorHAnsi" w:cstheme="minorHAnsi"/>
                <w:sz w:val="18"/>
                <w:szCs w:val="18"/>
              </w:rPr>
            </w:pPr>
            <w:r w:rsidRPr="00B16516">
              <w:rPr>
                <w:rFonts w:asciiTheme="minorHAnsi" w:hAnsiTheme="minorHAnsi" w:cstheme="minorHAnsi"/>
                <w:b/>
                <w:bCs/>
                <w:sz w:val="18"/>
                <w:szCs w:val="18"/>
              </w:rPr>
              <w:t>Component 6: Results-Based Budget</w:t>
            </w:r>
            <w:r w:rsidR="005B04AB" w:rsidRPr="00B16516">
              <w:rPr>
                <w:rStyle w:val="FootnoteReference"/>
                <w:rFonts w:asciiTheme="minorHAnsi" w:hAnsiTheme="minorHAnsi" w:cstheme="minorHAnsi"/>
                <w:b/>
                <w:bCs/>
                <w:sz w:val="18"/>
                <w:szCs w:val="18"/>
              </w:rPr>
              <w:footnoteReference w:id="7"/>
            </w:r>
            <w:r w:rsidRPr="00B16516">
              <w:rPr>
                <w:rFonts w:asciiTheme="minorHAnsi" w:hAnsiTheme="minorHAnsi" w:cstheme="minorHAnsi"/>
                <w:b/>
                <w:bCs/>
                <w:sz w:val="18"/>
                <w:szCs w:val="18"/>
              </w:rPr>
              <w:t xml:space="preserve"> </w:t>
            </w:r>
            <w:r w:rsidR="003200B0" w:rsidRPr="00B16516">
              <w:rPr>
                <w:rFonts w:asciiTheme="minorHAnsi" w:hAnsiTheme="minorHAnsi" w:cstheme="minorHAnsi"/>
                <w:b/>
                <w:bCs/>
                <w:sz w:val="18"/>
                <w:szCs w:val="18"/>
              </w:rPr>
              <w:t xml:space="preserve">, </w:t>
            </w:r>
            <w:r w:rsidR="003200B0" w:rsidRPr="00B16516">
              <w:rPr>
                <w:rStyle w:val="FootnoteReference"/>
                <w:rFonts w:asciiTheme="minorHAnsi" w:hAnsiTheme="minorHAnsi" w:cstheme="minorHAnsi"/>
                <w:b/>
                <w:bCs/>
                <w:sz w:val="18"/>
                <w:szCs w:val="18"/>
              </w:rPr>
              <w:footnoteReference w:id="8"/>
            </w:r>
            <w:r w:rsidRPr="00B16516">
              <w:rPr>
                <w:rFonts w:asciiTheme="minorHAnsi" w:hAnsiTheme="minorHAnsi" w:cstheme="minorHAnsi"/>
                <w:sz w:val="18"/>
                <w:szCs w:val="18"/>
              </w:rPr>
              <w:t xml:space="preserve">(max. 1.5 pages) </w:t>
            </w:r>
          </w:p>
          <w:p w14:paraId="7B941B70" w14:textId="143C055E" w:rsidR="00C40E02" w:rsidRPr="00B16516" w:rsidRDefault="00C40E02" w:rsidP="0038204D">
            <w:pPr>
              <w:widowControl w:val="0"/>
              <w:autoSpaceDE w:val="0"/>
              <w:autoSpaceDN w:val="0"/>
              <w:adjustRightInd w:val="0"/>
              <w:jc w:val="both"/>
              <w:rPr>
                <w:rFonts w:asciiTheme="minorHAnsi" w:hAnsiTheme="minorHAnsi" w:cstheme="minorHAnsi"/>
                <w:sz w:val="18"/>
                <w:szCs w:val="18"/>
              </w:rPr>
            </w:pPr>
          </w:p>
        </w:tc>
      </w:tr>
    </w:tbl>
    <w:p w14:paraId="6A358E57" w14:textId="77777777" w:rsidR="00C40E02" w:rsidRPr="00B16516" w:rsidRDefault="00C40E02" w:rsidP="0038204D">
      <w:pPr>
        <w:widowControl w:val="0"/>
        <w:autoSpaceDE w:val="0"/>
        <w:autoSpaceDN w:val="0"/>
        <w:adjustRightInd w:val="0"/>
        <w:spacing w:after="0" w:line="240" w:lineRule="auto"/>
        <w:jc w:val="both"/>
        <w:rPr>
          <w:rFonts w:eastAsia="Calibri" w:cstheme="minorHAnsi"/>
          <w:sz w:val="18"/>
          <w:szCs w:val="18"/>
          <w:lang w:val="en-CA"/>
        </w:rPr>
      </w:pPr>
    </w:p>
    <w:p w14:paraId="627633C4" w14:textId="24D7671B" w:rsidR="00C22EF1" w:rsidRPr="00B16516" w:rsidRDefault="00C22EF1" w:rsidP="00EA1C20">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B16516">
        <w:rPr>
          <w:rFonts w:eastAsia="Calibri" w:cstheme="minorHAnsi"/>
          <w:sz w:val="18"/>
          <w:szCs w:val="18"/>
          <w:lang w:val="en-CA"/>
        </w:rPr>
        <w:t xml:space="preserve"> of activities</w:t>
      </w:r>
      <w:r w:rsidRPr="00B16516">
        <w:rPr>
          <w:rFonts w:eastAsia="Calibri" w:cstheme="minorHAnsi"/>
          <w:sz w:val="18"/>
          <w:szCs w:val="18"/>
          <w:lang w:val="en-CA"/>
        </w:rPr>
        <w:t xml:space="preserve">. The following important principles should be kept in mind in preparing a project budget: </w:t>
      </w:r>
    </w:p>
    <w:p w14:paraId="6BACD6AB" w14:textId="6BEAC758" w:rsidR="00C22EF1" w:rsidRPr="00B16516"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3D88330" w:rsidR="00C22EF1" w:rsidRPr="00B16516"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The budget should be realistic. Find out what planned activities will </w:t>
      </w:r>
      <w:r w:rsidR="00BF3A0E" w:rsidRPr="00B16516">
        <w:rPr>
          <w:rFonts w:eastAsia="Calibri" w:cstheme="minorHAnsi"/>
          <w:sz w:val="18"/>
          <w:szCs w:val="18"/>
          <w:lang w:val="en-CA"/>
        </w:rPr>
        <w:t>cost</w:t>
      </w:r>
      <w:r w:rsidRPr="00B16516">
        <w:rPr>
          <w:rFonts w:eastAsia="Calibri" w:cstheme="minorHAnsi"/>
          <w:sz w:val="18"/>
          <w:szCs w:val="18"/>
          <w:lang w:val="en-CA"/>
        </w:rPr>
        <w:t xml:space="preserve">, and do not assume that </w:t>
      </w:r>
      <w:r w:rsidR="00377FD5" w:rsidRPr="00B16516">
        <w:rPr>
          <w:rFonts w:eastAsia="Calibri" w:cstheme="minorHAnsi"/>
          <w:sz w:val="18"/>
          <w:szCs w:val="18"/>
          <w:lang w:val="en-CA"/>
        </w:rPr>
        <w:t xml:space="preserve">they </w:t>
      </w:r>
      <w:r w:rsidRPr="00B16516">
        <w:rPr>
          <w:rFonts w:eastAsia="Calibri" w:cstheme="minorHAnsi"/>
          <w:sz w:val="18"/>
          <w:szCs w:val="18"/>
          <w:lang w:val="en-CA"/>
        </w:rPr>
        <w:t xml:space="preserve">would cost less. </w:t>
      </w:r>
    </w:p>
    <w:p w14:paraId="46BB8873" w14:textId="712AF88C" w:rsidR="09B1F481" w:rsidRPr="00B16516" w:rsidRDefault="09B1F481" w:rsidP="00EA1C20">
      <w:pPr>
        <w:numPr>
          <w:ilvl w:val="0"/>
          <w:numId w:val="3"/>
        </w:numPr>
        <w:tabs>
          <w:tab w:val="left" w:pos="360"/>
        </w:tabs>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The budget should include all costs associated with managing and administering the activity or results, particularly the cost of monitoring and evaluation. </w:t>
      </w:r>
    </w:p>
    <w:p w14:paraId="3000087D" w14:textId="77777777" w:rsidR="00E50DCE" w:rsidRPr="00B16516" w:rsidRDefault="00E50DCE" w:rsidP="00E50DCE">
      <w:pPr>
        <w:pStyle w:val="ListParagraph"/>
        <w:numPr>
          <w:ilvl w:val="0"/>
          <w:numId w:val="3"/>
        </w:numPr>
        <w:rPr>
          <w:sz w:val="18"/>
          <w:szCs w:val="18"/>
        </w:rPr>
      </w:pPr>
      <w:bookmarkStart w:id="2" w:name="_Hlk135914624"/>
      <w:r w:rsidRPr="00B16516">
        <w:rPr>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25FE1C62" w:rsidR="00E50DCE" w:rsidRPr="00B16516" w:rsidRDefault="00E50DCE" w:rsidP="00E50DCE">
      <w:pPr>
        <w:pStyle w:val="ListParagraph"/>
        <w:numPr>
          <w:ilvl w:val="0"/>
          <w:numId w:val="3"/>
        </w:numPr>
        <w:rPr>
          <w:sz w:val="18"/>
          <w:szCs w:val="18"/>
        </w:rPr>
      </w:pPr>
      <w:r w:rsidRPr="00B16516">
        <w:rPr>
          <w:sz w:val="18"/>
          <w:szCs w:val="18"/>
        </w:rPr>
        <w:t xml:space="preserve">If the partner has a Support Cost Policy that specifies a rate, the partner can </w:t>
      </w:r>
      <w:r w:rsidR="00BF3A0E" w:rsidRPr="00B16516">
        <w:rPr>
          <w:sz w:val="18"/>
          <w:szCs w:val="18"/>
        </w:rPr>
        <w:t>include this</w:t>
      </w:r>
      <w:r w:rsidRPr="00B16516">
        <w:rPr>
          <w:sz w:val="18"/>
          <w:szCs w:val="18"/>
        </w:rPr>
        <w:t xml:space="preserve"> rate to </w:t>
      </w:r>
      <w:r w:rsidR="00BF3A0E" w:rsidRPr="00B16516">
        <w:rPr>
          <w:sz w:val="18"/>
          <w:szCs w:val="18"/>
        </w:rPr>
        <w:t>not exceed</w:t>
      </w:r>
      <w:r w:rsidRPr="00B16516">
        <w:rPr>
          <w:sz w:val="18"/>
          <w:szCs w:val="18"/>
        </w:rPr>
        <w:t xml:space="preserve"> a rate of 8% or the rate set forth in the Donor Specific </w:t>
      </w:r>
      <w:r w:rsidR="00BF3A0E" w:rsidRPr="00B16516">
        <w:rPr>
          <w:sz w:val="18"/>
          <w:szCs w:val="18"/>
        </w:rPr>
        <w:t>Conditions if</w:t>
      </w:r>
      <w:r w:rsidRPr="00B16516">
        <w:rPr>
          <w:sz w:val="18"/>
          <w:szCs w:val="18"/>
        </w:rPr>
        <w:t xml:space="preserve"> that is lower).</w:t>
      </w:r>
    </w:p>
    <w:p w14:paraId="5048F834" w14:textId="58893DF3" w:rsidR="00E50DCE" w:rsidRPr="00B16516" w:rsidRDefault="00E50DCE" w:rsidP="00E50DCE">
      <w:pPr>
        <w:pStyle w:val="ListParagraph"/>
        <w:numPr>
          <w:ilvl w:val="0"/>
          <w:numId w:val="3"/>
        </w:numPr>
        <w:spacing w:after="0"/>
        <w:rPr>
          <w:sz w:val="18"/>
          <w:szCs w:val="18"/>
        </w:rPr>
      </w:pPr>
      <w:r w:rsidRPr="00B16516">
        <w:rPr>
          <w:sz w:val="18"/>
          <w:szCs w:val="18"/>
        </w:rPr>
        <w:t xml:space="preserve">If the Partner does not have a Support Cost Policy, the partner must provide a break-down of support costs (not exceeding a rate of 8% or the rate set forth in the Donor Specific </w:t>
      </w:r>
      <w:r w:rsidR="00BF3A0E" w:rsidRPr="00B16516">
        <w:rPr>
          <w:sz w:val="18"/>
          <w:szCs w:val="18"/>
        </w:rPr>
        <w:t>Conditions if</w:t>
      </w:r>
      <w:r w:rsidRPr="00B16516">
        <w:rPr>
          <w:sz w:val="18"/>
          <w:szCs w:val="18"/>
        </w:rPr>
        <w:t xml:space="preserve"> that is lower).</w:t>
      </w:r>
    </w:p>
    <w:bookmarkEnd w:id="2"/>
    <w:p w14:paraId="6A3F961D" w14:textId="6B7F0261" w:rsidR="00C22EF1" w:rsidRPr="00B16516"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The budget line items are general categories intended to assist in thinking through where money will be spent. If a planned expenditure does not appear to fit in any of the standard </w:t>
      </w:r>
      <w:r w:rsidR="004441C1" w:rsidRPr="00B16516">
        <w:rPr>
          <w:rFonts w:eastAsia="Calibri" w:cstheme="minorHAnsi"/>
          <w:sz w:val="18"/>
          <w:szCs w:val="18"/>
          <w:lang w:val="en-CA"/>
        </w:rPr>
        <w:t>line-item</w:t>
      </w:r>
      <w:r w:rsidRPr="00B16516">
        <w:rPr>
          <w:rFonts w:eastAsia="Calibri" w:cstheme="minorHAnsi"/>
          <w:sz w:val="18"/>
          <w:szCs w:val="18"/>
          <w:lang w:val="en-CA"/>
        </w:rPr>
        <w:t xml:space="preserve"> categories, list the item under other costs, and state what the money is to be used for. </w:t>
      </w:r>
    </w:p>
    <w:p w14:paraId="246ECC70" w14:textId="70F6A8EE" w:rsidR="00C22EF1" w:rsidRPr="00B16516"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The figures contained in the </w:t>
      </w:r>
      <w:r w:rsidR="000E56BA" w:rsidRPr="00B16516">
        <w:rPr>
          <w:rFonts w:eastAsia="Calibri" w:cstheme="minorHAnsi"/>
          <w:sz w:val="18"/>
          <w:szCs w:val="18"/>
          <w:lang w:val="en-CA"/>
        </w:rPr>
        <w:t>b</w:t>
      </w:r>
      <w:r w:rsidRPr="00B16516">
        <w:rPr>
          <w:rFonts w:eastAsia="Calibri" w:cstheme="minorHAnsi"/>
          <w:sz w:val="18"/>
          <w:szCs w:val="18"/>
          <w:lang w:val="en-CA"/>
        </w:rPr>
        <w:t xml:space="preserve">udget </w:t>
      </w:r>
      <w:r w:rsidR="000E56BA" w:rsidRPr="00B16516">
        <w:rPr>
          <w:rFonts w:eastAsia="Calibri" w:cstheme="minorHAnsi"/>
          <w:sz w:val="18"/>
          <w:szCs w:val="18"/>
          <w:lang w:val="en-CA"/>
        </w:rPr>
        <w:t>s</w:t>
      </w:r>
      <w:r w:rsidRPr="00B16516">
        <w:rPr>
          <w:rFonts w:eastAsia="Calibri" w:cstheme="minorHAnsi"/>
          <w:sz w:val="18"/>
          <w:szCs w:val="18"/>
          <w:lang w:val="en-CA"/>
        </w:rPr>
        <w:t xml:space="preserve">heet should agree with those on the proposal header and text. </w:t>
      </w:r>
    </w:p>
    <w:p w14:paraId="2281847D" w14:textId="7BF1E663" w:rsidR="003D34D4" w:rsidRPr="00B16516"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B16516">
        <w:rPr>
          <w:rStyle w:val="cf01"/>
          <w:rFonts w:asciiTheme="minorHAnsi" w:hAnsiTheme="minorHAnsi" w:cstheme="minorHAnsi"/>
        </w:rPr>
        <w:t xml:space="preserve">Depending on the results to be delivered, </w:t>
      </w:r>
      <w:r w:rsidR="00B2243B" w:rsidRPr="00B16516">
        <w:rPr>
          <w:rStyle w:val="cf01"/>
          <w:rFonts w:asciiTheme="minorHAnsi" w:hAnsiTheme="minorHAnsi" w:cstheme="minorHAnsi"/>
        </w:rPr>
        <w:t>f</w:t>
      </w:r>
      <w:r w:rsidR="00EF6399" w:rsidRPr="00B16516">
        <w:rPr>
          <w:rStyle w:val="cf01"/>
          <w:rFonts w:asciiTheme="minorHAnsi" w:hAnsiTheme="minorHAnsi" w:cstheme="minorHAnsi"/>
        </w:rPr>
        <w:t xml:space="preserve">ollowing </w:t>
      </w:r>
      <w:r w:rsidR="003221B5" w:rsidRPr="00B16516">
        <w:rPr>
          <w:rStyle w:val="cf01"/>
          <w:rFonts w:asciiTheme="minorHAnsi" w:hAnsiTheme="minorHAnsi" w:cstheme="minorHAnsi"/>
        </w:rPr>
        <w:t xml:space="preserve">suggestive </w:t>
      </w:r>
      <w:r w:rsidR="00EF6399" w:rsidRPr="00B16516">
        <w:rPr>
          <w:rStyle w:val="cf01"/>
          <w:rFonts w:asciiTheme="minorHAnsi" w:hAnsiTheme="minorHAnsi" w:cstheme="minorHAnsi"/>
        </w:rPr>
        <w:t xml:space="preserve">thresholds </w:t>
      </w:r>
      <w:r w:rsidR="00B2243B" w:rsidRPr="00B16516">
        <w:rPr>
          <w:rStyle w:val="cf01"/>
          <w:rFonts w:asciiTheme="minorHAnsi" w:hAnsiTheme="minorHAnsi" w:cstheme="minorHAnsi"/>
        </w:rPr>
        <w:t xml:space="preserve">could be </w:t>
      </w:r>
      <w:r w:rsidR="00EF6399" w:rsidRPr="00B16516">
        <w:rPr>
          <w:rStyle w:val="cf01"/>
          <w:rFonts w:asciiTheme="minorHAnsi" w:hAnsiTheme="minorHAnsi" w:cstheme="minorHAnsi"/>
        </w:rPr>
        <w:t>followed for costs</w:t>
      </w:r>
      <w:r w:rsidR="003D34D4" w:rsidRPr="00B16516">
        <w:rPr>
          <w:rStyle w:val="cf01"/>
          <w:rFonts w:asciiTheme="minorHAnsi" w:hAnsiTheme="minorHAnsi" w:cstheme="minorHAnsi"/>
        </w:rPr>
        <w:t>:</w:t>
      </w:r>
    </w:p>
    <w:p w14:paraId="5DC4868D" w14:textId="62A445D3" w:rsidR="003D34D4" w:rsidRPr="00B16516"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B16516">
        <w:rPr>
          <w:rStyle w:val="cf01"/>
          <w:rFonts w:asciiTheme="minorHAnsi" w:hAnsiTheme="minorHAnsi" w:cstheme="minorHAnsi"/>
        </w:rPr>
        <w:t>m</w:t>
      </w:r>
      <w:r w:rsidR="00312067" w:rsidRPr="00B16516">
        <w:rPr>
          <w:rStyle w:val="cf01"/>
          <w:rFonts w:asciiTheme="minorHAnsi" w:hAnsiTheme="minorHAnsi" w:cstheme="minorHAnsi"/>
        </w:rPr>
        <w:t xml:space="preserve">aximum for personnel related costs on a proposal - </w:t>
      </w:r>
      <w:r w:rsidR="003D34D4" w:rsidRPr="00B16516">
        <w:rPr>
          <w:rStyle w:val="cf01"/>
          <w:rFonts w:asciiTheme="minorHAnsi" w:hAnsiTheme="minorHAnsi" w:cstheme="minorHAnsi"/>
        </w:rPr>
        <w:t xml:space="preserve">20% of programming </w:t>
      </w:r>
      <w:r w:rsidR="00BF3A0E" w:rsidRPr="00B16516">
        <w:rPr>
          <w:rStyle w:val="cf01"/>
          <w:rFonts w:asciiTheme="minorHAnsi" w:hAnsiTheme="minorHAnsi" w:cstheme="minorHAnsi"/>
        </w:rPr>
        <w:t>costs.</w:t>
      </w:r>
    </w:p>
    <w:p w14:paraId="576AB294" w14:textId="1672FC1B" w:rsidR="003D34D4" w:rsidRPr="00B16516"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B16516">
        <w:rPr>
          <w:rStyle w:val="cf01"/>
          <w:rFonts w:asciiTheme="minorHAnsi" w:hAnsiTheme="minorHAnsi" w:cstheme="minorHAnsi"/>
        </w:rPr>
        <w:t>b</w:t>
      </w:r>
      <w:r w:rsidR="00976AC7" w:rsidRPr="00B16516">
        <w:rPr>
          <w:rStyle w:val="cf01"/>
          <w:rFonts w:asciiTheme="minorHAnsi" w:hAnsiTheme="minorHAnsi" w:cstheme="minorHAnsi"/>
        </w:rPr>
        <w:t>etween 3-5</w:t>
      </w:r>
      <w:r w:rsidR="003D34D4" w:rsidRPr="00B16516">
        <w:rPr>
          <w:rStyle w:val="cf01"/>
          <w:rFonts w:asciiTheme="minorHAnsi" w:hAnsiTheme="minorHAnsi" w:cstheme="minorHAnsi"/>
        </w:rPr>
        <w:t>% for audits</w:t>
      </w:r>
      <w:r w:rsidR="00EF6399" w:rsidRPr="00B16516">
        <w:rPr>
          <w:rStyle w:val="cf01"/>
          <w:rFonts w:asciiTheme="minorHAnsi" w:hAnsiTheme="minorHAnsi" w:cstheme="minorHAnsi"/>
        </w:rPr>
        <w:t xml:space="preserve"> (to be retained by UN Women for </w:t>
      </w:r>
      <w:r w:rsidR="001F2610" w:rsidRPr="00B16516">
        <w:rPr>
          <w:rStyle w:val="cf01"/>
          <w:rFonts w:asciiTheme="minorHAnsi" w:hAnsiTheme="minorHAnsi" w:cstheme="minorHAnsi"/>
        </w:rPr>
        <w:t>Responsible Party</w:t>
      </w:r>
      <w:r w:rsidR="00EF6399" w:rsidRPr="00B16516">
        <w:rPr>
          <w:rStyle w:val="cf01"/>
          <w:rFonts w:asciiTheme="minorHAnsi" w:hAnsiTheme="minorHAnsi" w:cstheme="minorHAnsi"/>
        </w:rPr>
        <w:t xml:space="preserve"> audits)</w:t>
      </w:r>
      <w:r w:rsidR="00C358F1" w:rsidRPr="00B16516">
        <w:rPr>
          <w:rStyle w:val="cf01"/>
          <w:rFonts w:asciiTheme="minorHAnsi" w:hAnsiTheme="minorHAnsi" w:cstheme="minorHAnsi"/>
        </w:rPr>
        <w:t xml:space="preserve"> (may change as per </w:t>
      </w:r>
      <w:r w:rsidRPr="00B16516">
        <w:rPr>
          <w:rStyle w:val="cf01"/>
          <w:rFonts w:asciiTheme="minorHAnsi" w:hAnsiTheme="minorHAnsi" w:cstheme="minorHAnsi"/>
        </w:rPr>
        <w:t>the a</w:t>
      </w:r>
      <w:r w:rsidR="00C358F1" w:rsidRPr="00B16516">
        <w:rPr>
          <w:rStyle w:val="cf01"/>
          <w:rFonts w:asciiTheme="minorHAnsi" w:hAnsiTheme="minorHAnsi" w:cstheme="minorHAnsi"/>
        </w:rPr>
        <w:t xml:space="preserve">nnual </w:t>
      </w:r>
      <w:r w:rsidRPr="00B16516">
        <w:rPr>
          <w:rStyle w:val="cf01"/>
          <w:rFonts w:asciiTheme="minorHAnsi" w:hAnsiTheme="minorHAnsi" w:cstheme="minorHAnsi"/>
        </w:rPr>
        <w:t>a</w:t>
      </w:r>
      <w:r w:rsidR="00C358F1" w:rsidRPr="00B16516">
        <w:rPr>
          <w:rStyle w:val="cf01"/>
          <w:rFonts w:asciiTheme="minorHAnsi" w:hAnsiTheme="minorHAnsi" w:cstheme="minorHAnsi"/>
        </w:rPr>
        <w:t xml:space="preserve">udit </w:t>
      </w:r>
      <w:r w:rsidRPr="00B16516">
        <w:rPr>
          <w:rStyle w:val="cf01"/>
          <w:rFonts w:asciiTheme="minorHAnsi" w:hAnsiTheme="minorHAnsi" w:cstheme="minorHAnsi"/>
        </w:rPr>
        <w:t>c</w:t>
      </w:r>
      <w:r w:rsidR="00C358F1" w:rsidRPr="00B16516">
        <w:rPr>
          <w:rStyle w:val="cf01"/>
          <w:rFonts w:asciiTheme="minorHAnsi" w:hAnsiTheme="minorHAnsi" w:cstheme="minorHAnsi"/>
        </w:rPr>
        <w:t>ost)</w:t>
      </w:r>
      <w:r w:rsidRPr="00B16516">
        <w:rPr>
          <w:rStyle w:val="cf01"/>
          <w:rFonts w:asciiTheme="minorHAnsi" w:hAnsiTheme="minorHAnsi" w:cstheme="minorHAnsi"/>
        </w:rPr>
        <w:t>;</w:t>
      </w:r>
    </w:p>
    <w:p w14:paraId="3351AC10" w14:textId="2E6FD6E9" w:rsidR="003D34D4" w:rsidRPr="00B16516"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B16516">
        <w:rPr>
          <w:rStyle w:val="cf01"/>
          <w:rFonts w:asciiTheme="minorHAnsi" w:hAnsiTheme="minorHAnsi" w:cstheme="minorHAnsi"/>
        </w:rPr>
        <w:t xml:space="preserve">3% for </w:t>
      </w:r>
      <w:r w:rsidR="005A3230" w:rsidRPr="00B16516">
        <w:rPr>
          <w:rStyle w:val="cf01"/>
          <w:rFonts w:asciiTheme="minorHAnsi" w:hAnsiTheme="minorHAnsi" w:cstheme="minorHAnsi"/>
        </w:rPr>
        <w:t>m</w:t>
      </w:r>
      <w:r w:rsidRPr="00B16516">
        <w:rPr>
          <w:rStyle w:val="cf01"/>
          <w:rFonts w:asciiTheme="minorHAnsi" w:hAnsiTheme="minorHAnsi" w:cstheme="minorHAnsi"/>
        </w:rPr>
        <w:t>onitoring</w:t>
      </w:r>
      <w:r w:rsidR="0096124B" w:rsidRPr="00B16516">
        <w:rPr>
          <w:rStyle w:val="cf01"/>
          <w:rFonts w:asciiTheme="minorHAnsi" w:hAnsiTheme="minorHAnsi" w:cstheme="minorHAnsi"/>
        </w:rPr>
        <w:t xml:space="preserve"> and evaluation</w:t>
      </w:r>
      <w:r w:rsidR="00EA0627" w:rsidRPr="00B16516">
        <w:rPr>
          <w:rStyle w:val="cf01"/>
          <w:rFonts w:asciiTheme="minorHAnsi" w:hAnsiTheme="minorHAnsi" w:cstheme="minorHAnsi"/>
        </w:rPr>
        <w:t>; and</w:t>
      </w:r>
    </w:p>
    <w:p w14:paraId="72851E6E" w14:textId="37801630" w:rsidR="003D34D4" w:rsidRPr="00B16516" w:rsidRDefault="00EA0627" w:rsidP="00071A25">
      <w:pPr>
        <w:pStyle w:val="pf1"/>
        <w:numPr>
          <w:ilvl w:val="0"/>
          <w:numId w:val="20"/>
        </w:numPr>
        <w:spacing w:before="0" w:beforeAutospacing="0" w:after="0" w:afterAutospacing="0"/>
        <w:jc w:val="both"/>
        <w:rPr>
          <w:rFonts w:asciiTheme="minorHAnsi" w:hAnsiTheme="minorHAnsi" w:cstheme="minorHAnsi"/>
          <w:sz w:val="18"/>
          <w:szCs w:val="18"/>
        </w:rPr>
      </w:pPr>
      <w:r w:rsidRPr="00B16516">
        <w:rPr>
          <w:rStyle w:val="cf01"/>
          <w:rFonts w:asciiTheme="minorHAnsi" w:hAnsiTheme="minorHAnsi" w:cstheme="minorHAnsi"/>
        </w:rPr>
        <w:t>u</w:t>
      </w:r>
      <w:r w:rsidR="00210834" w:rsidRPr="00B16516">
        <w:rPr>
          <w:rStyle w:val="cf01"/>
          <w:rFonts w:asciiTheme="minorHAnsi" w:hAnsiTheme="minorHAnsi" w:cstheme="minorHAnsi"/>
        </w:rPr>
        <w:t>p</w:t>
      </w:r>
      <w:r w:rsidRPr="00B16516">
        <w:rPr>
          <w:rStyle w:val="cf01"/>
          <w:rFonts w:asciiTheme="minorHAnsi" w:hAnsiTheme="minorHAnsi" w:cstheme="minorHAnsi"/>
        </w:rPr>
        <w:t xml:space="preserve"> </w:t>
      </w:r>
      <w:r w:rsidR="00210834" w:rsidRPr="00B16516">
        <w:rPr>
          <w:rStyle w:val="cf01"/>
          <w:rFonts w:asciiTheme="minorHAnsi" w:hAnsiTheme="minorHAnsi" w:cstheme="minorHAnsi"/>
        </w:rPr>
        <w:t xml:space="preserve">to </w:t>
      </w:r>
      <w:r w:rsidR="003D34D4" w:rsidRPr="00B16516">
        <w:rPr>
          <w:rStyle w:val="cf01"/>
          <w:rFonts w:asciiTheme="minorHAnsi" w:hAnsiTheme="minorHAnsi" w:cstheme="minorHAnsi"/>
        </w:rPr>
        <w:t xml:space="preserve">8% </w:t>
      </w:r>
      <w:r w:rsidR="001A4913" w:rsidRPr="00B16516">
        <w:rPr>
          <w:rStyle w:val="cf01"/>
          <w:rFonts w:asciiTheme="minorHAnsi" w:hAnsiTheme="minorHAnsi" w:cstheme="minorHAnsi"/>
        </w:rPr>
        <w:t xml:space="preserve">(or as per relevant donor agreement) – </w:t>
      </w:r>
      <w:r w:rsidRPr="00B16516">
        <w:rPr>
          <w:rStyle w:val="cf01"/>
          <w:rFonts w:asciiTheme="minorHAnsi" w:hAnsiTheme="minorHAnsi" w:cstheme="minorHAnsi"/>
        </w:rPr>
        <w:t>s</w:t>
      </w:r>
      <w:r w:rsidR="001A4913" w:rsidRPr="00B16516">
        <w:rPr>
          <w:rStyle w:val="cf01"/>
          <w:rFonts w:asciiTheme="minorHAnsi" w:hAnsiTheme="minorHAnsi" w:cstheme="minorHAnsi"/>
        </w:rPr>
        <w:t xml:space="preserve">upport </w:t>
      </w:r>
      <w:r w:rsidRPr="00B16516">
        <w:rPr>
          <w:rStyle w:val="cf01"/>
          <w:rFonts w:asciiTheme="minorHAnsi" w:hAnsiTheme="minorHAnsi" w:cstheme="minorHAnsi"/>
        </w:rPr>
        <w:t>c</w:t>
      </w:r>
      <w:r w:rsidR="001A4913" w:rsidRPr="00B16516">
        <w:rPr>
          <w:rStyle w:val="cf01"/>
          <w:rFonts w:asciiTheme="minorHAnsi" w:hAnsiTheme="minorHAnsi" w:cstheme="minorHAnsi"/>
        </w:rPr>
        <w:t xml:space="preserve">osts including </w:t>
      </w:r>
      <w:r w:rsidR="003D34D4" w:rsidRPr="00B16516">
        <w:rPr>
          <w:rStyle w:val="cf01"/>
          <w:rFonts w:asciiTheme="minorHAnsi" w:hAnsiTheme="minorHAnsi" w:cstheme="minorHAnsi"/>
        </w:rPr>
        <w:t>(utilities, rent etc.)</w:t>
      </w:r>
      <w:r w:rsidRPr="00B16516">
        <w:rPr>
          <w:rStyle w:val="cf01"/>
          <w:rFonts w:asciiTheme="minorHAnsi" w:hAnsiTheme="minorHAnsi" w:cstheme="minorHAnsi"/>
        </w:rPr>
        <w:t>.</w:t>
      </w: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E83F33" w:rsidRPr="00B16516"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B16516" w:rsidRDefault="00C40E02" w:rsidP="0038204D">
            <w:pPr>
              <w:widowControl w:val="0"/>
              <w:autoSpaceDE w:val="0"/>
              <w:autoSpaceDN w:val="0"/>
              <w:adjustRightInd w:val="0"/>
              <w:spacing w:after="0" w:line="240" w:lineRule="auto"/>
              <w:jc w:val="both"/>
              <w:rPr>
                <w:rFonts w:eastAsia="Calibri" w:cstheme="minorHAnsi"/>
                <w:b/>
                <w:bCs/>
                <w:sz w:val="18"/>
                <w:szCs w:val="18"/>
                <w:lang w:val="en-CA"/>
              </w:rPr>
            </w:pPr>
            <w:r w:rsidRPr="00B16516">
              <w:rPr>
                <w:rFonts w:eastAsia="Calibri" w:cstheme="minorHAnsi"/>
                <w:b/>
                <w:bCs/>
                <w:sz w:val="18"/>
                <w:szCs w:val="18"/>
                <w:lang w:val="en-CA"/>
              </w:rPr>
              <w:t xml:space="preserve">Result 1 (e.g., Output) </w:t>
            </w:r>
            <w:r w:rsidRPr="00B16516">
              <w:rPr>
                <w:rFonts w:eastAsia="Calibri" w:cstheme="minorHAnsi"/>
                <w:sz w:val="18"/>
                <w:szCs w:val="18"/>
                <w:lang w:val="en-CA"/>
              </w:rPr>
              <w:t>Repeat this table for each result</w:t>
            </w:r>
            <w:r w:rsidRPr="00B16516">
              <w:rPr>
                <w:rStyle w:val="FootnoteReference"/>
                <w:rFonts w:eastAsia="Calibri" w:cstheme="minorHAnsi"/>
                <w:sz w:val="18"/>
                <w:szCs w:val="18"/>
                <w:lang w:val="en-CA"/>
              </w:rPr>
              <w:footnoteReference w:id="9"/>
            </w:r>
            <w:r w:rsidRPr="00B16516">
              <w:rPr>
                <w:rFonts w:eastAsia="Calibri" w:cstheme="minorHAnsi"/>
                <w:sz w:val="18"/>
                <w:szCs w:val="18"/>
                <w:lang w:val="en-CA"/>
              </w:rPr>
              <w:t>.</w:t>
            </w:r>
          </w:p>
        </w:tc>
      </w:tr>
      <w:tr w:rsidR="00E83F33" w:rsidRPr="00B16516"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B16516" w:rsidRDefault="00E14FCA" w:rsidP="0038204D">
            <w:pPr>
              <w:widowControl w:val="0"/>
              <w:autoSpaceDE w:val="0"/>
              <w:autoSpaceDN w:val="0"/>
              <w:adjustRightInd w:val="0"/>
              <w:spacing w:after="0" w:line="240" w:lineRule="auto"/>
              <w:rPr>
                <w:rFonts w:eastAsia="Calibri" w:cstheme="minorHAnsi"/>
                <w:sz w:val="18"/>
                <w:szCs w:val="18"/>
                <w:lang w:val="en-CA"/>
              </w:rPr>
            </w:pPr>
            <w:r w:rsidRPr="00B16516">
              <w:rPr>
                <w:rFonts w:eastAsia="Calibri" w:cstheme="minorHAnsi"/>
                <w:b/>
                <w:bCs/>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B16516" w:rsidRDefault="00E14FCA" w:rsidP="0038204D">
            <w:pPr>
              <w:widowControl w:val="0"/>
              <w:autoSpaceDE w:val="0"/>
              <w:autoSpaceDN w:val="0"/>
              <w:adjustRightInd w:val="0"/>
              <w:spacing w:after="0" w:line="240" w:lineRule="auto"/>
              <w:rPr>
                <w:rFonts w:eastAsia="Calibri" w:cstheme="minorHAnsi"/>
                <w:sz w:val="18"/>
                <w:szCs w:val="18"/>
                <w:lang w:val="en-CA"/>
              </w:rPr>
            </w:pPr>
            <w:r w:rsidRPr="00B16516">
              <w:rPr>
                <w:rFonts w:eastAsia="Calibri" w:cstheme="minorHAnsi"/>
                <w:b/>
                <w:bCs/>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B16516" w:rsidRDefault="00E14FCA" w:rsidP="0038204D">
            <w:pPr>
              <w:widowControl w:val="0"/>
              <w:autoSpaceDE w:val="0"/>
              <w:autoSpaceDN w:val="0"/>
              <w:adjustRightInd w:val="0"/>
              <w:spacing w:after="0" w:line="240" w:lineRule="auto"/>
              <w:rPr>
                <w:rFonts w:eastAsia="Calibri" w:cstheme="minorHAnsi"/>
                <w:b/>
                <w:bCs/>
                <w:sz w:val="18"/>
                <w:szCs w:val="18"/>
                <w:lang w:val="en-CA"/>
              </w:rPr>
            </w:pPr>
            <w:r w:rsidRPr="00B16516">
              <w:rPr>
                <w:rFonts w:eastAsia="Calibri" w:cstheme="minorHAnsi"/>
                <w:b/>
                <w:bCs/>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B16516" w:rsidRDefault="00E14FCA" w:rsidP="0038204D">
            <w:pPr>
              <w:widowControl w:val="0"/>
              <w:autoSpaceDE w:val="0"/>
              <w:autoSpaceDN w:val="0"/>
              <w:adjustRightInd w:val="0"/>
              <w:spacing w:after="0" w:line="240" w:lineRule="auto"/>
              <w:rPr>
                <w:rFonts w:eastAsia="Calibri" w:cstheme="minorHAnsi"/>
                <w:sz w:val="18"/>
                <w:szCs w:val="18"/>
                <w:lang w:val="en-CA"/>
              </w:rPr>
            </w:pPr>
            <w:r w:rsidRPr="00B16516">
              <w:rPr>
                <w:rFonts w:eastAsia="Calibri" w:cstheme="minorHAnsi"/>
                <w:b/>
                <w:bCs/>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B16516" w:rsidRDefault="00E14FCA" w:rsidP="0038204D">
            <w:pPr>
              <w:widowControl w:val="0"/>
              <w:autoSpaceDE w:val="0"/>
              <w:autoSpaceDN w:val="0"/>
              <w:adjustRightInd w:val="0"/>
              <w:spacing w:after="0" w:line="240" w:lineRule="auto"/>
              <w:rPr>
                <w:rFonts w:eastAsia="Calibri" w:cstheme="minorHAnsi"/>
                <w:sz w:val="18"/>
                <w:szCs w:val="18"/>
                <w:lang w:val="en-CA"/>
              </w:rPr>
            </w:pPr>
            <w:r w:rsidRPr="00B16516">
              <w:rPr>
                <w:rFonts w:eastAsia="Calibri" w:cstheme="minorHAnsi"/>
                <w:b/>
                <w:bCs/>
                <w:sz w:val="18"/>
                <w:szCs w:val="18"/>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B16516" w:rsidRDefault="00E14FCA" w:rsidP="0038204D">
            <w:pPr>
              <w:widowControl w:val="0"/>
              <w:autoSpaceDE w:val="0"/>
              <w:autoSpaceDN w:val="0"/>
              <w:adjustRightInd w:val="0"/>
              <w:spacing w:after="0" w:line="240" w:lineRule="auto"/>
              <w:rPr>
                <w:rFonts w:eastAsia="Calibri" w:cstheme="minorHAnsi"/>
                <w:sz w:val="18"/>
                <w:szCs w:val="18"/>
                <w:lang w:val="en-CA"/>
              </w:rPr>
            </w:pPr>
            <w:r w:rsidRPr="00B16516">
              <w:rPr>
                <w:rFonts w:eastAsia="Calibri" w:cstheme="minorHAnsi"/>
                <w:b/>
                <w:bCs/>
                <w:sz w:val="18"/>
                <w:szCs w:val="18"/>
                <w:lang w:val="en-CA"/>
              </w:rPr>
              <w:t xml:space="preserve">Percentage Total </w:t>
            </w:r>
          </w:p>
        </w:tc>
      </w:tr>
      <w:tr w:rsidR="00E83F33" w:rsidRPr="00B16516"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r>
      <w:tr w:rsidR="00E83F33" w:rsidRPr="00B16516"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r>
      <w:tr w:rsidR="00E83F33" w:rsidRPr="00B16516"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B16516" w:rsidRDefault="00E14FCA" w:rsidP="005F5353">
            <w:pPr>
              <w:widowControl w:val="0"/>
              <w:autoSpaceDE w:val="0"/>
              <w:autoSpaceDN w:val="0"/>
              <w:adjustRightInd w:val="0"/>
              <w:spacing w:after="0" w:line="240" w:lineRule="auto"/>
              <w:rPr>
                <w:rFonts w:eastAsia="Calibri" w:cstheme="minorHAnsi"/>
                <w:sz w:val="18"/>
                <w:szCs w:val="18"/>
                <w:lang w:val="en-CA"/>
              </w:rPr>
            </w:pPr>
            <w:r w:rsidRPr="00B16516">
              <w:rPr>
                <w:rFonts w:eastAsia="Calibri" w:cstheme="minorHAnsi"/>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r>
      <w:tr w:rsidR="00E83F33" w:rsidRPr="00B16516"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B16516"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6">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B16516">
              <w:rPr>
                <w:rFonts w:eastAsia="Calibri" w:cstheme="minorHAnsi"/>
                <w:sz w:val="18"/>
                <w:szCs w:val="18"/>
                <w:lang w:val="en-CA"/>
              </w:rPr>
              <w:t xml:space="preserve"> </w:t>
            </w:r>
            <w:r w:rsidRPr="00B16516">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6">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B16516">
              <w:rPr>
                <w:rFonts w:eastAsia="Calibri" w:cstheme="minorHAnsi"/>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r>
      <w:tr w:rsidR="00E83F33" w:rsidRPr="00B16516" w14:paraId="0BF371DA" w14:textId="77777777" w:rsidTr="00A51096">
        <w:trPr>
          <w:trHeight w:val="143"/>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5. Other costs</w:t>
            </w:r>
            <w:r w:rsidRPr="00B16516">
              <w:rPr>
                <w:rFonts w:eastAsia="Calibri" w:cstheme="minorHAnsi"/>
                <w:position w:val="10"/>
                <w:sz w:val="18"/>
                <w:szCs w:val="18"/>
                <w:lang w:val="en-CA"/>
              </w:rPr>
              <w:t xml:space="preserve"> </w:t>
            </w:r>
            <w:r w:rsidRPr="00B16516">
              <w:rPr>
                <w:rFonts w:eastAsia="Calibri" w:cstheme="minorHAnsi"/>
                <w:position w:val="10"/>
                <w:sz w:val="18"/>
                <w:szCs w:val="18"/>
                <w:vertAlign w:val="superscript"/>
                <w:lang w:val="en-CA"/>
              </w:rPr>
              <w:footnoteReference w:id="10"/>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r>
      <w:tr w:rsidR="00E83F33" w:rsidRPr="00B16516"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r>
      <w:tr w:rsidR="00E83F33" w:rsidRPr="00B16516"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B16516"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6">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B16516">
              <w:rPr>
                <w:rFonts w:eastAsia="Calibri" w:cstheme="minorHAnsi"/>
                <w:sz w:val="18"/>
                <w:szCs w:val="18"/>
                <w:lang w:val="en-CA"/>
              </w:rPr>
              <w:t xml:space="preserve"> </w:t>
            </w:r>
            <w:r w:rsidRPr="00B16516">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6">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B16516">
              <w:rPr>
                <w:rFonts w:eastAsia="Calibri" w:cstheme="minorHAnsi"/>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r>
      <w:tr w:rsidR="00E83F33" w:rsidRPr="00B16516"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5CC46518"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sz w:val="18"/>
                <w:szCs w:val="18"/>
                <w:lang w:val="en-CA"/>
              </w:rPr>
              <w:t xml:space="preserve">8. Support </w:t>
            </w:r>
            <w:r w:rsidR="00BF1474" w:rsidRPr="00B16516">
              <w:rPr>
                <w:rFonts w:eastAsia="Calibri" w:cstheme="minorHAnsi"/>
                <w:sz w:val="18"/>
                <w:szCs w:val="18"/>
                <w:lang w:val="en-CA"/>
              </w:rPr>
              <w:t>c</w:t>
            </w:r>
            <w:r w:rsidRPr="00B16516">
              <w:rPr>
                <w:rFonts w:eastAsia="Calibri" w:cstheme="minorHAnsi"/>
                <w:sz w:val="18"/>
                <w:szCs w:val="18"/>
                <w:lang w:val="en-CA"/>
              </w:rPr>
              <w:t>ost</w:t>
            </w:r>
            <w:r w:rsidR="00BF1474" w:rsidRPr="00B16516">
              <w:rPr>
                <w:rFonts w:eastAsia="Calibri" w:cstheme="minorHAnsi"/>
                <w:sz w:val="18"/>
                <w:szCs w:val="18"/>
                <w:lang w:val="en-CA"/>
              </w:rPr>
              <w:t>s</w:t>
            </w:r>
            <w:r w:rsidRPr="00B16516">
              <w:rPr>
                <w:rFonts w:eastAsia="Calibri" w:cstheme="minorHAnsi"/>
                <w:sz w:val="18"/>
                <w:szCs w:val="18"/>
                <w:lang w:val="en-CA"/>
              </w:rPr>
              <w:t xml:space="preserve"> (</w:t>
            </w:r>
            <w:r w:rsidR="00A51096" w:rsidRPr="00B16516">
              <w:rPr>
                <w:rFonts w:eastAsia="Calibri" w:cstheme="minorHAnsi"/>
                <w:sz w:val="18"/>
                <w:szCs w:val="18"/>
                <w:lang w:val="en-CA"/>
              </w:rPr>
              <w:t>8</w:t>
            </w:r>
            <w:r w:rsidR="00A51096" w:rsidRPr="00B16516">
              <w:rPr>
                <w:rFonts w:eastAsia="Calibri"/>
                <w:lang w:val="en-CA"/>
              </w:rPr>
              <w:t>%)</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r>
      <w:tr w:rsidR="00E83F33" w:rsidRPr="00B16516"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r w:rsidRPr="00B16516">
              <w:rPr>
                <w:rFonts w:eastAsia="Calibri" w:cstheme="minorHAnsi"/>
                <w:b/>
                <w:bCs/>
                <w:sz w:val="18"/>
                <w:szCs w:val="18"/>
                <w:lang w:val="en-CA"/>
              </w:rPr>
              <w:lastRenderedPageBreak/>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B16516" w:rsidRDefault="00E14FCA" w:rsidP="0038204D">
            <w:pPr>
              <w:widowControl w:val="0"/>
              <w:autoSpaceDE w:val="0"/>
              <w:autoSpaceDN w:val="0"/>
              <w:adjustRightInd w:val="0"/>
              <w:spacing w:after="0" w:line="240" w:lineRule="auto"/>
              <w:jc w:val="both"/>
              <w:rPr>
                <w:rFonts w:eastAsia="Calibri" w:cstheme="minorHAnsi"/>
                <w:sz w:val="18"/>
                <w:szCs w:val="18"/>
                <w:lang w:val="en-CA"/>
              </w:rPr>
            </w:pPr>
          </w:p>
        </w:tc>
      </w:tr>
    </w:tbl>
    <w:p w14:paraId="569A151B" w14:textId="51FC587A" w:rsidR="00A51096" w:rsidRPr="00B16516" w:rsidRDefault="00A51096" w:rsidP="0038204D">
      <w:pPr>
        <w:spacing w:after="0" w:line="240" w:lineRule="auto"/>
        <w:rPr>
          <w:rFonts w:eastAsia="Arial" w:cstheme="minorHAnsi"/>
          <w:sz w:val="18"/>
          <w:szCs w:val="18"/>
        </w:rPr>
      </w:pPr>
    </w:p>
    <w:p w14:paraId="5386C772" w14:textId="77777777" w:rsidR="001B462F" w:rsidRPr="00B16516" w:rsidRDefault="001B462F" w:rsidP="0038204D">
      <w:pPr>
        <w:spacing w:after="0" w:line="240" w:lineRule="auto"/>
        <w:rPr>
          <w:rFonts w:eastAsia="Arial" w:cstheme="minorHAnsi"/>
          <w:sz w:val="18"/>
          <w:szCs w:val="18"/>
        </w:rPr>
      </w:pPr>
    </w:p>
    <w:p w14:paraId="7E2A6E09" w14:textId="2D9344CA" w:rsidR="00212550" w:rsidRPr="00B16516" w:rsidRDefault="00212550" w:rsidP="008E5ACB">
      <w:pPr>
        <w:spacing w:after="0" w:line="240" w:lineRule="auto"/>
        <w:jc w:val="both"/>
        <w:rPr>
          <w:rFonts w:eastAsia="Arial" w:cstheme="minorHAnsi"/>
          <w:sz w:val="18"/>
          <w:szCs w:val="18"/>
        </w:rPr>
      </w:pPr>
      <w:r w:rsidRPr="00B16516">
        <w:rPr>
          <w:rFonts w:eastAsia="Arial" w:cstheme="minorHAnsi"/>
          <w:sz w:val="18"/>
          <w:szCs w:val="18"/>
        </w:rPr>
        <w:t>I, (Name) ___________ certify that I am (Position) ______________</w:t>
      </w:r>
      <w:r w:rsidR="00E14FCA" w:rsidRPr="00B16516">
        <w:rPr>
          <w:rFonts w:eastAsia="Arial" w:cstheme="minorHAnsi"/>
          <w:sz w:val="18"/>
          <w:szCs w:val="18"/>
        </w:rPr>
        <w:t xml:space="preserve"> </w:t>
      </w:r>
      <w:r w:rsidRPr="00B16516">
        <w:rPr>
          <w:rFonts w:eastAsia="Arial" w:cstheme="minorHAnsi"/>
          <w:sz w:val="18"/>
          <w:szCs w:val="18"/>
        </w:rPr>
        <w:t xml:space="preserve">of (Name of Organization) ______________; that by signing this </w:t>
      </w:r>
      <w:r w:rsidR="00FF4CD1" w:rsidRPr="00B16516">
        <w:rPr>
          <w:rFonts w:eastAsia="Arial" w:cstheme="minorHAnsi"/>
          <w:sz w:val="18"/>
          <w:szCs w:val="18"/>
        </w:rPr>
        <w:t>p</w:t>
      </w:r>
      <w:r w:rsidRPr="00B16516">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sidRPr="00B16516">
        <w:rPr>
          <w:rFonts w:eastAsia="Arial" w:cstheme="minorHAnsi"/>
          <w:sz w:val="18"/>
          <w:szCs w:val="18"/>
        </w:rPr>
        <w:t>p</w:t>
      </w:r>
      <w:r w:rsidRPr="00B16516">
        <w:rPr>
          <w:rFonts w:eastAsia="Arial" w:cstheme="minorHAnsi"/>
          <w:sz w:val="18"/>
          <w:szCs w:val="18"/>
        </w:rPr>
        <w:t>roposal is within the scope of my powers.</w:t>
      </w:r>
    </w:p>
    <w:p w14:paraId="4476F1C2" w14:textId="77777777" w:rsidR="004C2A5B" w:rsidRPr="00B16516" w:rsidRDefault="004C2A5B" w:rsidP="008E5ACB">
      <w:pPr>
        <w:spacing w:after="0" w:line="240" w:lineRule="auto"/>
        <w:jc w:val="both"/>
        <w:rPr>
          <w:rFonts w:eastAsia="Arial" w:cstheme="minorHAnsi"/>
          <w:sz w:val="18"/>
          <w:szCs w:val="18"/>
        </w:rPr>
      </w:pPr>
    </w:p>
    <w:p w14:paraId="3CCC492E" w14:textId="6F0AE604" w:rsidR="00212550" w:rsidRPr="00B16516" w:rsidRDefault="00212550" w:rsidP="008E5ACB">
      <w:pPr>
        <w:spacing w:after="0" w:line="240" w:lineRule="auto"/>
        <w:jc w:val="both"/>
        <w:rPr>
          <w:rFonts w:eastAsia="Arial" w:cstheme="minorHAnsi"/>
          <w:sz w:val="18"/>
          <w:szCs w:val="18"/>
        </w:rPr>
      </w:pPr>
      <w:r w:rsidRPr="00B16516">
        <w:rPr>
          <w:rFonts w:eastAsia="Arial" w:cstheme="minorHAnsi"/>
          <w:sz w:val="18"/>
          <w:szCs w:val="18"/>
        </w:rPr>
        <w:t xml:space="preserve">I, by signing this </w:t>
      </w:r>
      <w:r w:rsidR="00300F37" w:rsidRPr="00B16516">
        <w:rPr>
          <w:rFonts w:eastAsia="Arial" w:cstheme="minorHAnsi"/>
          <w:sz w:val="18"/>
          <w:szCs w:val="18"/>
        </w:rPr>
        <w:t>p</w:t>
      </w:r>
      <w:r w:rsidRPr="00B16516">
        <w:rPr>
          <w:rFonts w:eastAsia="Arial" w:cstheme="minorHAnsi"/>
          <w:sz w:val="18"/>
          <w:szCs w:val="18"/>
        </w:rPr>
        <w:t xml:space="preserve">roposal, commit to be bound by this </w:t>
      </w:r>
      <w:r w:rsidR="00C77B01" w:rsidRPr="00B16516">
        <w:rPr>
          <w:rFonts w:eastAsia="Arial" w:cstheme="minorHAnsi"/>
          <w:sz w:val="18"/>
          <w:szCs w:val="18"/>
        </w:rPr>
        <w:t>p</w:t>
      </w:r>
      <w:r w:rsidRPr="00B16516">
        <w:rPr>
          <w:rFonts w:eastAsia="Arial" w:cstheme="minorHAnsi"/>
          <w:sz w:val="18"/>
          <w:szCs w:val="18"/>
        </w:rPr>
        <w:t>roposal for carrying out the range of services as specified in the CFP package</w:t>
      </w:r>
      <w:r w:rsidR="00B73FDA" w:rsidRPr="00B16516">
        <w:rPr>
          <w:rFonts w:eastAsia="Arial" w:cstheme="minorHAnsi"/>
          <w:sz w:val="18"/>
          <w:szCs w:val="18"/>
        </w:rPr>
        <w:t xml:space="preserve"> and </w:t>
      </w:r>
      <w:r w:rsidR="00060AFD" w:rsidRPr="00B16516">
        <w:rPr>
          <w:rFonts w:eastAsia="Arial" w:cstheme="minorHAnsi"/>
          <w:sz w:val="18"/>
          <w:szCs w:val="18"/>
        </w:rPr>
        <w:t xml:space="preserve">respecting the </w:t>
      </w:r>
      <w:r w:rsidR="00E83C25" w:rsidRPr="00B16516">
        <w:rPr>
          <w:rFonts w:eastAsia="Arial" w:cstheme="minorHAnsi"/>
          <w:sz w:val="18"/>
          <w:szCs w:val="18"/>
        </w:rPr>
        <w:t>t</w:t>
      </w:r>
      <w:r w:rsidR="00060AFD" w:rsidRPr="00B16516">
        <w:rPr>
          <w:rFonts w:eastAsia="Arial" w:cstheme="minorHAnsi"/>
          <w:sz w:val="18"/>
          <w:szCs w:val="18"/>
        </w:rPr>
        <w:t xml:space="preserve">erms and </w:t>
      </w:r>
      <w:r w:rsidR="00E83C25" w:rsidRPr="00B16516">
        <w:rPr>
          <w:rFonts w:eastAsia="Arial" w:cstheme="minorHAnsi"/>
          <w:sz w:val="18"/>
          <w:szCs w:val="18"/>
        </w:rPr>
        <w:t>c</w:t>
      </w:r>
      <w:r w:rsidR="004441C1" w:rsidRPr="00B16516">
        <w:rPr>
          <w:rFonts w:eastAsia="Arial" w:cstheme="minorHAnsi"/>
          <w:sz w:val="18"/>
          <w:szCs w:val="18"/>
        </w:rPr>
        <w:t>onditions stated</w:t>
      </w:r>
      <w:r w:rsidR="00060AFD" w:rsidRPr="00B16516">
        <w:rPr>
          <w:rFonts w:eastAsia="Arial" w:cstheme="minorHAnsi"/>
          <w:sz w:val="18"/>
          <w:szCs w:val="18"/>
        </w:rPr>
        <w:t xml:space="preserve"> in the UN Women</w:t>
      </w:r>
      <w:r w:rsidR="002A0049" w:rsidRPr="00B16516">
        <w:rPr>
          <w:rFonts w:eastAsia="Arial" w:cstheme="minorHAnsi"/>
          <w:sz w:val="18"/>
          <w:szCs w:val="18"/>
        </w:rPr>
        <w:t xml:space="preserve"> template</w:t>
      </w:r>
      <w:r w:rsidR="00060AFD" w:rsidRPr="00B16516">
        <w:rPr>
          <w:rFonts w:eastAsia="Arial" w:cstheme="minorHAnsi"/>
          <w:sz w:val="18"/>
          <w:szCs w:val="18"/>
        </w:rPr>
        <w:t xml:space="preserve"> Partner Agreement.</w:t>
      </w:r>
    </w:p>
    <w:p w14:paraId="67227C9E" w14:textId="31139E67" w:rsidR="00A9085D" w:rsidRPr="00B16516" w:rsidRDefault="00A9085D" w:rsidP="0038204D">
      <w:pPr>
        <w:spacing w:after="0" w:line="240" w:lineRule="auto"/>
        <w:rPr>
          <w:rFonts w:eastAsia="Arial" w:cstheme="minorHAnsi"/>
          <w:sz w:val="18"/>
          <w:szCs w:val="18"/>
        </w:rPr>
      </w:pPr>
    </w:p>
    <w:p w14:paraId="58B0A990" w14:textId="77777777" w:rsidR="00A9085D" w:rsidRPr="00B16516" w:rsidRDefault="00A9085D" w:rsidP="0038204D">
      <w:pPr>
        <w:spacing w:after="0" w:line="240" w:lineRule="auto"/>
        <w:rPr>
          <w:rFonts w:eastAsia="Arial" w:cstheme="minorHAnsi"/>
          <w:sz w:val="18"/>
          <w:szCs w:val="18"/>
        </w:rPr>
      </w:pPr>
    </w:p>
    <w:p w14:paraId="04203192" w14:textId="7EDA53F3" w:rsidR="00212550" w:rsidRPr="00B16516" w:rsidRDefault="00212550" w:rsidP="0038204D">
      <w:pPr>
        <w:spacing w:after="0" w:line="240" w:lineRule="auto"/>
        <w:rPr>
          <w:rFonts w:eastAsia="Arial" w:cstheme="minorHAnsi"/>
          <w:sz w:val="18"/>
          <w:szCs w:val="18"/>
        </w:rPr>
      </w:pPr>
      <w:r w:rsidRPr="00B16516">
        <w:rPr>
          <w:rFonts w:eastAsia="Arial" w:cstheme="minorHAnsi"/>
          <w:sz w:val="18"/>
          <w:szCs w:val="18"/>
        </w:rPr>
        <w:t>_____________________________________</w:t>
      </w:r>
      <w:r w:rsidRPr="00B16516">
        <w:rPr>
          <w:rFonts w:eastAsia="Times New Roman" w:cstheme="minorHAnsi"/>
          <w:sz w:val="18"/>
          <w:szCs w:val="18"/>
        </w:rPr>
        <w:tab/>
      </w:r>
      <w:r w:rsidRPr="00B16516">
        <w:rPr>
          <w:rFonts w:eastAsia="Times New Roman" w:cstheme="minorHAnsi"/>
          <w:sz w:val="18"/>
          <w:szCs w:val="18"/>
        </w:rPr>
        <w:tab/>
      </w:r>
      <w:r w:rsidRPr="00B16516">
        <w:rPr>
          <w:rFonts w:eastAsia="Times New Roman" w:cstheme="minorHAnsi"/>
          <w:sz w:val="18"/>
          <w:szCs w:val="18"/>
        </w:rPr>
        <w:tab/>
      </w:r>
      <w:r w:rsidR="00AA2050" w:rsidRPr="00B16516">
        <w:rPr>
          <w:rFonts w:eastAsia="Times New Roman" w:cstheme="minorHAnsi"/>
          <w:sz w:val="18"/>
          <w:szCs w:val="18"/>
        </w:rPr>
        <w:tab/>
      </w:r>
      <w:r w:rsidRPr="00B16516">
        <w:rPr>
          <w:rFonts w:eastAsia="Arial" w:cstheme="minorHAnsi"/>
          <w:sz w:val="18"/>
          <w:szCs w:val="18"/>
        </w:rPr>
        <w:t>(Seal)</w:t>
      </w:r>
    </w:p>
    <w:p w14:paraId="621A68EE" w14:textId="77777777" w:rsidR="00212550" w:rsidRPr="00B16516" w:rsidRDefault="00212550" w:rsidP="0038204D">
      <w:pPr>
        <w:spacing w:after="0" w:line="240" w:lineRule="auto"/>
        <w:rPr>
          <w:rFonts w:eastAsia="Arial" w:cstheme="minorHAnsi"/>
          <w:sz w:val="18"/>
          <w:szCs w:val="18"/>
        </w:rPr>
      </w:pPr>
      <w:r w:rsidRPr="00B16516">
        <w:rPr>
          <w:rFonts w:eastAsia="Arial" w:cstheme="minorHAnsi"/>
          <w:sz w:val="18"/>
          <w:szCs w:val="18"/>
        </w:rPr>
        <w:t>(Signature)</w:t>
      </w:r>
    </w:p>
    <w:p w14:paraId="2A3869D3" w14:textId="324BA92B" w:rsidR="00212550" w:rsidRPr="00B16516" w:rsidRDefault="00212550" w:rsidP="0038204D">
      <w:pPr>
        <w:spacing w:after="0" w:line="240" w:lineRule="auto"/>
        <w:rPr>
          <w:rFonts w:eastAsia="Times New Roman" w:cstheme="minorHAnsi"/>
          <w:sz w:val="18"/>
          <w:szCs w:val="18"/>
        </w:rPr>
      </w:pPr>
    </w:p>
    <w:p w14:paraId="1BA5AA78" w14:textId="3D897AE3" w:rsidR="00C40E02" w:rsidRPr="00B16516" w:rsidRDefault="00C40E02" w:rsidP="0038204D">
      <w:pPr>
        <w:spacing w:after="0" w:line="240" w:lineRule="auto"/>
        <w:rPr>
          <w:rFonts w:eastAsia="Times New Roman" w:cstheme="minorHAnsi"/>
          <w:sz w:val="18"/>
          <w:szCs w:val="18"/>
        </w:rPr>
      </w:pPr>
    </w:p>
    <w:p w14:paraId="5E3C2045" w14:textId="77777777" w:rsidR="00C40E02" w:rsidRPr="00B16516" w:rsidRDefault="00C40E02" w:rsidP="0038204D">
      <w:pPr>
        <w:spacing w:after="0" w:line="240" w:lineRule="auto"/>
        <w:rPr>
          <w:rFonts w:eastAsia="Times New Roman" w:cstheme="minorHAnsi"/>
          <w:sz w:val="18"/>
          <w:szCs w:val="18"/>
        </w:rPr>
      </w:pPr>
    </w:p>
    <w:p w14:paraId="514084B0" w14:textId="77777777" w:rsidR="00212550" w:rsidRPr="00B16516" w:rsidRDefault="00212550" w:rsidP="0038204D">
      <w:pPr>
        <w:spacing w:after="0" w:line="240" w:lineRule="auto"/>
        <w:rPr>
          <w:rFonts w:eastAsia="Arial" w:cstheme="minorHAnsi"/>
          <w:sz w:val="18"/>
          <w:szCs w:val="18"/>
        </w:rPr>
      </w:pPr>
      <w:r w:rsidRPr="00B16516">
        <w:rPr>
          <w:rFonts w:eastAsia="Arial" w:cstheme="minorHAnsi"/>
          <w:sz w:val="18"/>
          <w:szCs w:val="18"/>
        </w:rPr>
        <w:t>(Printed Name and Title)</w:t>
      </w:r>
    </w:p>
    <w:p w14:paraId="37CD50FF" w14:textId="77777777" w:rsidR="00212550" w:rsidRPr="00B16516" w:rsidRDefault="00212550" w:rsidP="0038204D">
      <w:pPr>
        <w:spacing w:after="0" w:line="240" w:lineRule="auto"/>
        <w:rPr>
          <w:rFonts w:eastAsia="Arial" w:cstheme="minorHAnsi"/>
          <w:sz w:val="18"/>
          <w:szCs w:val="18"/>
        </w:rPr>
      </w:pPr>
      <w:r w:rsidRPr="00B16516">
        <w:rPr>
          <w:rFonts w:eastAsia="Arial" w:cstheme="minorHAnsi"/>
          <w:sz w:val="18"/>
          <w:szCs w:val="18"/>
        </w:rPr>
        <w:t>(Date)</w:t>
      </w:r>
    </w:p>
    <w:p w14:paraId="3E9F6FFF" w14:textId="4B6DF30C" w:rsidR="00F039B3" w:rsidRPr="00B16516" w:rsidRDefault="00F039B3">
      <w:pPr>
        <w:rPr>
          <w:rFonts w:eastAsia="Calibri" w:cstheme="minorHAnsi"/>
          <w:sz w:val="18"/>
          <w:szCs w:val="18"/>
          <w:lang w:val="en-CA"/>
        </w:rPr>
      </w:pPr>
      <w:r w:rsidRPr="00B16516">
        <w:rPr>
          <w:rFonts w:eastAsia="Calibri" w:cstheme="minorHAnsi"/>
          <w:sz w:val="18"/>
          <w:szCs w:val="18"/>
          <w:lang w:val="en-CA"/>
        </w:rPr>
        <w:br w:type="page"/>
      </w:r>
    </w:p>
    <w:p w14:paraId="5B8E0632" w14:textId="5C52E260" w:rsidR="009504BD" w:rsidRPr="00B16516" w:rsidRDefault="009504BD" w:rsidP="00FF4230">
      <w:pPr>
        <w:spacing w:after="0"/>
        <w:jc w:val="center"/>
        <w:rPr>
          <w:rFonts w:eastAsia="Calibri" w:cstheme="minorHAnsi"/>
          <w:b/>
          <w:bCs/>
          <w:iCs/>
          <w:spacing w:val="-3"/>
          <w:sz w:val="18"/>
          <w:szCs w:val="18"/>
          <w:lang w:val="en-CA"/>
        </w:rPr>
      </w:pPr>
      <w:r w:rsidRPr="00B16516">
        <w:rPr>
          <w:rFonts w:eastAsia="Calibri" w:cstheme="minorHAnsi"/>
          <w:b/>
          <w:bCs/>
          <w:iCs/>
          <w:spacing w:val="-3"/>
          <w:sz w:val="18"/>
          <w:szCs w:val="18"/>
          <w:lang w:val="en-CA"/>
        </w:rPr>
        <w:lastRenderedPageBreak/>
        <w:t xml:space="preserve">Annex </w:t>
      </w:r>
      <w:r w:rsidR="00FC3F11" w:rsidRPr="00B16516">
        <w:rPr>
          <w:rFonts w:eastAsia="Calibri" w:cstheme="minorHAnsi"/>
          <w:b/>
          <w:bCs/>
          <w:iCs/>
          <w:spacing w:val="-3"/>
          <w:sz w:val="18"/>
          <w:szCs w:val="18"/>
          <w:lang w:val="en-CA"/>
        </w:rPr>
        <w:t>B</w:t>
      </w:r>
      <w:r w:rsidRPr="00B16516">
        <w:rPr>
          <w:rFonts w:eastAsia="Calibri" w:cstheme="minorHAnsi"/>
          <w:b/>
          <w:bCs/>
          <w:iCs/>
          <w:spacing w:val="-3"/>
          <w:sz w:val="18"/>
          <w:szCs w:val="18"/>
          <w:lang w:val="en-CA"/>
        </w:rPr>
        <w:t>-3</w:t>
      </w:r>
    </w:p>
    <w:p w14:paraId="51C3A9DF" w14:textId="1B2A04BB" w:rsidR="00C22EF1" w:rsidRPr="00B16516" w:rsidRDefault="00C22EF1" w:rsidP="005C47B5">
      <w:pPr>
        <w:tabs>
          <w:tab w:val="left" w:pos="-1440"/>
          <w:tab w:val="left" w:pos="7200"/>
        </w:tabs>
        <w:suppressAutoHyphens/>
        <w:spacing w:after="0" w:line="240" w:lineRule="auto"/>
        <w:ind w:right="27"/>
        <w:jc w:val="center"/>
        <w:rPr>
          <w:rFonts w:eastAsia="Calibri" w:cstheme="minorHAnsi"/>
          <w:b/>
          <w:bCs/>
          <w:spacing w:val="-3"/>
          <w:sz w:val="18"/>
          <w:szCs w:val="18"/>
          <w:u w:val="single"/>
          <w:lang w:val="en-CA"/>
        </w:rPr>
      </w:pPr>
      <w:r w:rsidRPr="00B16516">
        <w:rPr>
          <w:rFonts w:eastAsia="Calibri" w:cstheme="minorHAnsi"/>
          <w:b/>
          <w:bCs/>
          <w:spacing w:val="-3"/>
          <w:sz w:val="18"/>
          <w:szCs w:val="18"/>
          <w:u w:val="single"/>
          <w:lang w:val="en-CA"/>
        </w:rPr>
        <w:t xml:space="preserve">Format of </w:t>
      </w:r>
      <w:r w:rsidR="0005432A" w:rsidRPr="00B16516">
        <w:rPr>
          <w:rFonts w:eastAsia="Calibri" w:cstheme="minorHAnsi"/>
          <w:b/>
          <w:bCs/>
          <w:spacing w:val="-3"/>
          <w:sz w:val="18"/>
          <w:szCs w:val="18"/>
          <w:u w:val="single"/>
          <w:lang w:val="en-CA"/>
        </w:rPr>
        <w:t>R</w:t>
      </w:r>
      <w:r w:rsidRPr="00B16516">
        <w:rPr>
          <w:rFonts w:eastAsia="Calibri" w:cstheme="minorHAnsi"/>
          <w:b/>
          <w:bCs/>
          <w:spacing w:val="-3"/>
          <w:sz w:val="18"/>
          <w:szCs w:val="18"/>
          <w:u w:val="single"/>
          <w:lang w:val="en-CA"/>
        </w:rPr>
        <w:t>esum</w:t>
      </w:r>
      <w:r w:rsidR="009504BD" w:rsidRPr="00B16516">
        <w:rPr>
          <w:rFonts w:eastAsia="Calibri" w:cstheme="minorHAnsi"/>
          <w:b/>
          <w:bCs/>
          <w:spacing w:val="-3"/>
          <w:sz w:val="18"/>
          <w:szCs w:val="18"/>
          <w:u w:val="single"/>
          <w:lang w:val="en-CA"/>
        </w:rPr>
        <w:t>e</w:t>
      </w:r>
      <w:r w:rsidRPr="00B16516">
        <w:rPr>
          <w:rFonts w:eastAsia="Calibri" w:cstheme="minorHAnsi"/>
          <w:b/>
          <w:bCs/>
          <w:spacing w:val="-3"/>
          <w:sz w:val="18"/>
          <w:szCs w:val="18"/>
          <w:u w:val="single"/>
          <w:lang w:val="en-CA"/>
        </w:rPr>
        <w:t xml:space="preserve"> for </w:t>
      </w:r>
      <w:r w:rsidR="0005432A" w:rsidRPr="00B16516">
        <w:rPr>
          <w:rFonts w:eastAsia="Calibri" w:cstheme="minorHAnsi"/>
          <w:b/>
          <w:bCs/>
          <w:spacing w:val="-3"/>
          <w:sz w:val="18"/>
          <w:szCs w:val="18"/>
          <w:u w:val="single"/>
          <w:lang w:val="en-CA"/>
        </w:rPr>
        <w:t>P</w:t>
      </w:r>
      <w:r w:rsidRPr="00B16516">
        <w:rPr>
          <w:rFonts w:eastAsia="Calibri" w:cstheme="minorHAnsi"/>
          <w:b/>
          <w:bCs/>
          <w:spacing w:val="-3"/>
          <w:sz w:val="18"/>
          <w:szCs w:val="18"/>
          <w:u w:val="single"/>
          <w:lang w:val="en-CA"/>
        </w:rPr>
        <w:t xml:space="preserve">roposed </w:t>
      </w:r>
      <w:r w:rsidR="005752C3" w:rsidRPr="00B16516">
        <w:rPr>
          <w:rFonts w:eastAsia="Calibri" w:cstheme="minorHAnsi"/>
          <w:b/>
          <w:bCs/>
          <w:spacing w:val="-3"/>
          <w:sz w:val="18"/>
          <w:szCs w:val="18"/>
          <w:u w:val="single"/>
          <w:lang w:val="en-CA"/>
        </w:rPr>
        <w:t>Personnel</w:t>
      </w:r>
    </w:p>
    <w:p w14:paraId="5A589F0F" w14:textId="6CE23DC4" w:rsidR="00C22EF1" w:rsidRPr="00B16516" w:rsidRDefault="00C22EF1" w:rsidP="0038204D">
      <w:pPr>
        <w:tabs>
          <w:tab w:val="left" w:pos="-1440"/>
          <w:tab w:val="left" w:pos="7200"/>
        </w:tabs>
        <w:suppressAutoHyphens/>
        <w:spacing w:after="0" w:line="240" w:lineRule="auto"/>
        <w:ind w:left="630" w:right="634"/>
        <w:rPr>
          <w:rFonts w:eastAsia="Times New Roman" w:cstheme="minorHAnsi"/>
          <w:b/>
          <w:spacing w:val="-3"/>
          <w:sz w:val="18"/>
          <w:szCs w:val="18"/>
        </w:rPr>
      </w:pPr>
    </w:p>
    <w:p w14:paraId="24B49B39" w14:textId="633F6B44" w:rsidR="006C3247" w:rsidRPr="00B16516"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B16516">
        <w:rPr>
          <w:rFonts w:eastAsia="Times New Roman" w:cstheme="minorHAnsi"/>
          <w:b/>
          <w:sz w:val="18"/>
          <w:szCs w:val="18"/>
          <w:lang w:val="en-GB" w:eastAsia="en-GB"/>
        </w:rPr>
        <w:t xml:space="preserve">Call </w:t>
      </w:r>
      <w:r w:rsidR="005128FC" w:rsidRPr="00B16516">
        <w:rPr>
          <w:rFonts w:eastAsia="Times New Roman" w:cstheme="minorHAnsi"/>
          <w:b/>
          <w:sz w:val="18"/>
          <w:szCs w:val="18"/>
          <w:lang w:val="en-GB" w:eastAsia="en-GB"/>
        </w:rPr>
        <w:t>F</w:t>
      </w:r>
      <w:r w:rsidRPr="00B16516">
        <w:rPr>
          <w:rFonts w:eastAsia="Times New Roman" w:cstheme="minorHAnsi"/>
          <w:b/>
          <w:sz w:val="18"/>
          <w:szCs w:val="18"/>
          <w:lang w:val="en-GB" w:eastAsia="en-GB"/>
        </w:rPr>
        <w:t xml:space="preserve">or </w:t>
      </w:r>
      <w:r w:rsidR="008B7812" w:rsidRPr="00B16516">
        <w:rPr>
          <w:rFonts w:eastAsia="Times New Roman" w:cstheme="minorHAnsi"/>
          <w:b/>
          <w:sz w:val="18"/>
          <w:szCs w:val="18"/>
          <w:lang w:val="en-GB" w:eastAsia="en-GB"/>
        </w:rPr>
        <w:t>P</w:t>
      </w:r>
      <w:r w:rsidRPr="00B16516">
        <w:rPr>
          <w:rFonts w:eastAsia="Times New Roman" w:cstheme="minorHAnsi"/>
          <w:b/>
          <w:sz w:val="18"/>
          <w:szCs w:val="18"/>
          <w:lang w:val="en-GB" w:eastAsia="en-GB"/>
        </w:rPr>
        <w:t>roposal</w:t>
      </w:r>
      <w:r w:rsidR="008B7812" w:rsidRPr="00B16516">
        <w:rPr>
          <w:rFonts w:eastAsia="Times New Roman" w:cstheme="minorHAnsi"/>
          <w:b/>
          <w:sz w:val="18"/>
          <w:szCs w:val="18"/>
          <w:lang w:val="en-GB" w:eastAsia="en-GB"/>
        </w:rPr>
        <w:t>s</w:t>
      </w:r>
    </w:p>
    <w:p w14:paraId="3FB39679" w14:textId="0B188F70" w:rsidR="006C3247" w:rsidRPr="00B16516"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B16516">
        <w:rPr>
          <w:rFonts w:eastAsia="Times New Roman" w:cstheme="minorHAnsi"/>
          <w:b/>
          <w:sz w:val="18"/>
          <w:szCs w:val="18"/>
          <w:lang w:val="en-GB" w:eastAsia="en-GB"/>
        </w:rPr>
        <w:t xml:space="preserve">Description of Services </w:t>
      </w:r>
    </w:p>
    <w:p w14:paraId="3E68846F" w14:textId="2452C94B" w:rsidR="007737D7" w:rsidRPr="00B16516" w:rsidRDefault="006C3247" w:rsidP="0038204D">
      <w:pPr>
        <w:tabs>
          <w:tab w:val="left" w:pos="-1440"/>
          <w:tab w:val="left" w:pos="7200"/>
        </w:tabs>
        <w:suppressAutoHyphens/>
        <w:spacing w:after="0" w:line="240" w:lineRule="auto"/>
        <w:ind w:right="634"/>
        <w:rPr>
          <w:rFonts w:eastAsia="Times New Roman" w:cstheme="minorHAnsi"/>
          <w:b/>
          <w:spacing w:val="-3"/>
          <w:sz w:val="18"/>
          <w:szCs w:val="18"/>
        </w:rPr>
      </w:pPr>
      <w:r w:rsidRPr="00B16516">
        <w:rPr>
          <w:rFonts w:eastAsia="Times New Roman" w:cstheme="minorHAnsi"/>
          <w:b/>
          <w:sz w:val="18"/>
          <w:szCs w:val="18"/>
          <w:lang w:val="en-GB" w:eastAsia="en-GB"/>
        </w:rPr>
        <w:t>CFP No</w:t>
      </w:r>
      <w:r w:rsidR="00D20D3F">
        <w:rPr>
          <w:rFonts w:eastAsia="Times New Roman" w:cstheme="minorHAnsi"/>
          <w:b/>
          <w:sz w:val="18"/>
          <w:szCs w:val="18"/>
          <w:lang w:val="en-GB" w:eastAsia="en-GB"/>
        </w:rPr>
        <w:t xml:space="preserve">. </w:t>
      </w:r>
      <w:r w:rsidR="00D20D3F" w:rsidRPr="00D20D3F">
        <w:rPr>
          <w:rFonts w:eastAsia="Times New Roman" w:cstheme="minorHAnsi"/>
          <w:b/>
          <w:sz w:val="18"/>
          <w:szCs w:val="18"/>
          <w:lang w:val="en-GB" w:eastAsia="en-GB"/>
        </w:rPr>
        <w:t>UNW/ESAR/SSD/CFP/2023/00</w:t>
      </w:r>
      <w:r w:rsidR="00D20D3F">
        <w:rPr>
          <w:rFonts w:eastAsia="Times New Roman" w:cstheme="minorHAnsi"/>
          <w:b/>
          <w:sz w:val="18"/>
          <w:szCs w:val="18"/>
          <w:lang w:val="en-GB" w:eastAsia="en-GB"/>
        </w:rPr>
        <w:t>5</w:t>
      </w:r>
    </w:p>
    <w:p w14:paraId="14DAF47E" w14:textId="77777777" w:rsidR="00C22EF1" w:rsidRPr="00B16516" w:rsidRDefault="00C22EF1" w:rsidP="0038204D">
      <w:pPr>
        <w:tabs>
          <w:tab w:val="left" w:pos="-1440"/>
          <w:tab w:val="left" w:pos="7200"/>
        </w:tabs>
        <w:suppressAutoHyphens/>
        <w:spacing w:after="0" w:line="240" w:lineRule="auto"/>
        <w:ind w:left="630" w:right="634"/>
        <w:rPr>
          <w:rFonts w:eastAsia="Times New Roman" w:cstheme="minorHAnsi"/>
          <w:b/>
          <w:spacing w:val="-3"/>
          <w:sz w:val="18"/>
          <w:szCs w:val="18"/>
        </w:rPr>
      </w:pPr>
    </w:p>
    <w:p w14:paraId="3A5BBFA9" w14:textId="49AFD5F7" w:rsidR="00C22EF1" w:rsidRPr="00B16516" w:rsidRDefault="00C22EF1" w:rsidP="00AA2050">
      <w:pPr>
        <w:tabs>
          <w:tab w:val="left" w:pos="-1440"/>
          <w:tab w:val="left" w:pos="1440"/>
          <w:tab w:val="left" w:pos="7200"/>
        </w:tabs>
        <w:suppressAutoHyphens/>
        <w:spacing w:after="0" w:line="240" w:lineRule="auto"/>
        <w:ind w:right="634"/>
        <w:rPr>
          <w:rFonts w:eastAsia="Arial" w:cstheme="minorHAnsi"/>
          <w:spacing w:val="-3"/>
          <w:sz w:val="18"/>
          <w:szCs w:val="18"/>
        </w:rPr>
      </w:pPr>
      <w:r w:rsidRPr="00B16516">
        <w:rPr>
          <w:rFonts w:eastAsia="Arial" w:cstheme="minorHAnsi"/>
          <w:spacing w:val="-3"/>
          <w:sz w:val="18"/>
          <w:szCs w:val="18"/>
        </w:rPr>
        <w:t xml:space="preserve">Name of </w:t>
      </w:r>
      <w:r w:rsidR="005752C3" w:rsidRPr="00B16516">
        <w:rPr>
          <w:rFonts w:eastAsia="Arial" w:cstheme="minorHAnsi"/>
          <w:spacing w:val="-3"/>
          <w:sz w:val="18"/>
          <w:szCs w:val="18"/>
        </w:rPr>
        <w:t>personnel</w:t>
      </w:r>
      <w:r w:rsidRPr="00B16516">
        <w:rPr>
          <w:rFonts w:eastAsia="Arial" w:cstheme="minorHAnsi"/>
          <w:spacing w:val="-3"/>
          <w:sz w:val="18"/>
          <w:szCs w:val="18"/>
        </w:rPr>
        <w:t xml:space="preserve">: </w:t>
      </w:r>
      <w:r w:rsidR="004E1788" w:rsidRPr="00B16516">
        <w:rPr>
          <w:rFonts w:eastAsia="Arial" w:cstheme="minorHAnsi"/>
          <w:spacing w:val="-3"/>
          <w:sz w:val="18"/>
          <w:szCs w:val="18"/>
        </w:rPr>
        <w:tab/>
      </w:r>
      <w:r w:rsidRPr="00B16516">
        <w:rPr>
          <w:rFonts w:eastAsia="Arial" w:cstheme="minorHAnsi"/>
          <w:spacing w:val="-3"/>
          <w:sz w:val="18"/>
          <w:szCs w:val="18"/>
        </w:rPr>
        <w:t>___________________________________________________</w:t>
      </w:r>
      <w:r w:rsidR="00AA2050" w:rsidRPr="00B16516">
        <w:rPr>
          <w:rFonts w:eastAsia="Arial" w:cstheme="minorHAnsi"/>
          <w:spacing w:val="-3"/>
          <w:sz w:val="18"/>
          <w:szCs w:val="18"/>
        </w:rPr>
        <w:t>_______</w:t>
      </w:r>
    </w:p>
    <w:p w14:paraId="267B00F0" w14:textId="77777777" w:rsidR="00AA2050" w:rsidRPr="00B16516" w:rsidRDefault="00AA2050" w:rsidP="00AA2050">
      <w:pPr>
        <w:tabs>
          <w:tab w:val="left" w:pos="-1440"/>
          <w:tab w:val="left" w:pos="1440"/>
          <w:tab w:val="left" w:pos="7200"/>
        </w:tabs>
        <w:suppressAutoHyphens/>
        <w:spacing w:after="0" w:line="240" w:lineRule="auto"/>
        <w:ind w:right="634"/>
        <w:rPr>
          <w:rFonts w:eastAsia="Arial" w:cstheme="minorHAnsi"/>
          <w:b/>
          <w:spacing w:val="-3"/>
          <w:sz w:val="18"/>
          <w:szCs w:val="18"/>
        </w:rPr>
      </w:pPr>
    </w:p>
    <w:p w14:paraId="6CD48A89" w14:textId="7E98C744" w:rsidR="00C22EF1" w:rsidRPr="00B16516" w:rsidRDefault="00C22EF1" w:rsidP="004E1788">
      <w:pPr>
        <w:tabs>
          <w:tab w:val="left" w:pos="-1440"/>
          <w:tab w:val="left" w:pos="1440"/>
          <w:tab w:val="left" w:pos="1890"/>
          <w:tab w:val="left" w:pos="7200"/>
        </w:tabs>
        <w:suppressAutoHyphens/>
        <w:spacing w:after="0" w:line="240" w:lineRule="auto"/>
        <w:ind w:right="634"/>
        <w:rPr>
          <w:rFonts w:eastAsia="Arial" w:cstheme="minorHAnsi"/>
          <w:spacing w:val="-3"/>
          <w:sz w:val="18"/>
          <w:szCs w:val="18"/>
        </w:rPr>
      </w:pPr>
      <w:r w:rsidRPr="00B16516">
        <w:rPr>
          <w:rFonts w:eastAsia="Arial" w:cstheme="minorHAnsi"/>
          <w:spacing w:val="-3"/>
          <w:sz w:val="18"/>
          <w:szCs w:val="18"/>
        </w:rPr>
        <w:t>Title:</w:t>
      </w:r>
      <w:r w:rsidR="004E1788" w:rsidRPr="00B16516">
        <w:rPr>
          <w:rFonts w:eastAsia="Times New Roman" w:cstheme="minorHAnsi"/>
          <w:spacing w:val="-3"/>
          <w:sz w:val="18"/>
          <w:szCs w:val="18"/>
        </w:rPr>
        <w:tab/>
      </w:r>
      <w:r w:rsidRPr="00B16516">
        <w:rPr>
          <w:rFonts w:eastAsia="Arial" w:cstheme="minorHAnsi"/>
          <w:spacing w:val="-3"/>
          <w:sz w:val="18"/>
          <w:szCs w:val="18"/>
        </w:rPr>
        <w:t>_______________________________________________</w:t>
      </w:r>
      <w:r w:rsidR="00AA2050" w:rsidRPr="00B16516">
        <w:rPr>
          <w:rFonts w:eastAsia="Arial" w:cstheme="minorHAnsi"/>
          <w:spacing w:val="-3"/>
          <w:sz w:val="18"/>
          <w:szCs w:val="18"/>
        </w:rPr>
        <w:t>___________</w:t>
      </w:r>
    </w:p>
    <w:p w14:paraId="30D3A94C" w14:textId="77777777" w:rsidR="00C22EF1" w:rsidRPr="00B16516" w:rsidRDefault="00C22EF1" w:rsidP="0038204D">
      <w:pPr>
        <w:tabs>
          <w:tab w:val="left" w:pos="-1440"/>
          <w:tab w:val="left" w:pos="7200"/>
        </w:tabs>
        <w:suppressAutoHyphens/>
        <w:spacing w:after="0" w:line="240" w:lineRule="auto"/>
        <w:ind w:right="634"/>
        <w:rPr>
          <w:rFonts w:eastAsia="Times New Roman" w:cstheme="minorHAnsi"/>
          <w:spacing w:val="-3"/>
          <w:sz w:val="18"/>
          <w:szCs w:val="18"/>
        </w:rPr>
      </w:pPr>
    </w:p>
    <w:p w14:paraId="4312A871" w14:textId="200F3533" w:rsidR="00C22EF1" w:rsidRPr="00B16516" w:rsidRDefault="00C22EF1" w:rsidP="004E1788">
      <w:pPr>
        <w:tabs>
          <w:tab w:val="left" w:pos="-1440"/>
          <w:tab w:val="left" w:pos="1440"/>
          <w:tab w:val="left" w:pos="4680"/>
          <w:tab w:val="left" w:pos="7200"/>
        </w:tabs>
        <w:suppressAutoHyphens/>
        <w:spacing w:after="0" w:line="240" w:lineRule="auto"/>
        <w:ind w:right="634"/>
        <w:rPr>
          <w:rFonts w:eastAsia="Arial" w:cstheme="minorHAnsi"/>
          <w:spacing w:val="-3"/>
          <w:sz w:val="18"/>
          <w:szCs w:val="18"/>
        </w:rPr>
      </w:pPr>
      <w:r w:rsidRPr="00B16516">
        <w:rPr>
          <w:rFonts w:eastAsia="Arial" w:cstheme="minorHAnsi"/>
          <w:spacing w:val="-3"/>
          <w:sz w:val="18"/>
          <w:szCs w:val="18"/>
        </w:rPr>
        <w:t xml:space="preserve">Years with </w:t>
      </w:r>
      <w:r w:rsidR="004E1788" w:rsidRPr="00B16516">
        <w:rPr>
          <w:rFonts w:eastAsia="Arial" w:cstheme="minorHAnsi"/>
          <w:spacing w:val="-3"/>
          <w:sz w:val="18"/>
          <w:szCs w:val="18"/>
        </w:rPr>
        <w:t>CS</w:t>
      </w:r>
      <w:r w:rsidRPr="00B16516">
        <w:rPr>
          <w:rFonts w:eastAsia="Arial" w:cstheme="minorHAnsi"/>
          <w:spacing w:val="-3"/>
          <w:sz w:val="18"/>
          <w:szCs w:val="18"/>
        </w:rPr>
        <w:t>O:</w:t>
      </w:r>
      <w:r w:rsidR="004E1788" w:rsidRPr="00B16516">
        <w:rPr>
          <w:rFonts w:eastAsia="Arial" w:cstheme="minorHAnsi"/>
          <w:spacing w:val="-3"/>
          <w:sz w:val="18"/>
          <w:szCs w:val="18"/>
        </w:rPr>
        <w:tab/>
      </w:r>
      <w:r w:rsidRPr="00B16516">
        <w:rPr>
          <w:rFonts w:eastAsia="Arial" w:cstheme="minorHAnsi"/>
          <w:spacing w:val="-3"/>
          <w:sz w:val="18"/>
          <w:szCs w:val="18"/>
        </w:rPr>
        <w:t xml:space="preserve"> _____________________</w:t>
      </w:r>
      <w:r w:rsidR="00A035E0" w:rsidRPr="00B16516">
        <w:rPr>
          <w:rFonts w:eastAsia="Arial" w:cstheme="minorHAnsi"/>
          <w:spacing w:val="-3"/>
          <w:sz w:val="18"/>
          <w:szCs w:val="18"/>
        </w:rPr>
        <w:t xml:space="preserve"> </w:t>
      </w:r>
      <w:r w:rsidRPr="00B16516">
        <w:rPr>
          <w:rFonts w:eastAsia="Arial" w:cstheme="minorHAnsi"/>
          <w:spacing w:val="-3"/>
          <w:sz w:val="18"/>
          <w:szCs w:val="18"/>
        </w:rPr>
        <w:t>Nationality:</w:t>
      </w:r>
      <w:r w:rsidR="004E1788" w:rsidRPr="00B16516">
        <w:rPr>
          <w:rFonts w:eastAsia="Arial" w:cstheme="minorHAnsi"/>
          <w:spacing w:val="-3"/>
          <w:sz w:val="18"/>
          <w:szCs w:val="18"/>
        </w:rPr>
        <w:tab/>
      </w:r>
      <w:r w:rsidRPr="00B16516">
        <w:rPr>
          <w:rFonts w:eastAsia="Arial" w:cstheme="minorHAnsi"/>
          <w:spacing w:val="-3"/>
          <w:sz w:val="18"/>
          <w:szCs w:val="18"/>
        </w:rPr>
        <w:t xml:space="preserve"> ____________________</w:t>
      </w:r>
    </w:p>
    <w:p w14:paraId="3DD4DD1B" w14:textId="77777777" w:rsidR="00C22EF1" w:rsidRPr="00B16516" w:rsidRDefault="00C22EF1" w:rsidP="0038204D">
      <w:pPr>
        <w:tabs>
          <w:tab w:val="left" w:pos="-1440"/>
          <w:tab w:val="left" w:pos="7200"/>
        </w:tabs>
        <w:suppressAutoHyphens/>
        <w:spacing w:after="0" w:line="240" w:lineRule="auto"/>
        <w:ind w:right="634"/>
        <w:rPr>
          <w:rFonts w:eastAsia="Times New Roman" w:cstheme="minorHAnsi"/>
          <w:spacing w:val="-3"/>
          <w:sz w:val="18"/>
          <w:szCs w:val="18"/>
        </w:rPr>
      </w:pPr>
    </w:p>
    <w:p w14:paraId="2A33176C" w14:textId="77777777" w:rsidR="00C22EF1" w:rsidRPr="00B16516" w:rsidRDefault="00C22EF1" w:rsidP="0038204D">
      <w:pPr>
        <w:tabs>
          <w:tab w:val="left" w:pos="-1440"/>
          <w:tab w:val="left" w:pos="7200"/>
        </w:tabs>
        <w:suppressAutoHyphens/>
        <w:spacing w:after="0" w:line="240" w:lineRule="auto"/>
        <w:ind w:right="634"/>
        <w:rPr>
          <w:rFonts w:eastAsia="Times New Roman" w:cstheme="minorHAnsi"/>
          <w:spacing w:val="-3"/>
          <w:sz w:val="18"/>
          <w:szCs w:val="18"/>
        </w:rPr>
      </w:pPr>
    </w:p>
    <w:p w14:paraId="25B7D0C8" w14:textId="77777777" w:rsidR="00647DCD" w:rsidRPr="00B16516" w:rsidRDefault="00C22EF1" w:rsidP="00EA1C20">
      <w:pPr>
        <w:tabs>
          <w:tab w:val="left" w:pos="-1440"/>
          <w:tab w:val="left" w:pos="7200"/>
        </w:tabs>
        <w:suppressAutoHyphens/>
        <w:spacing w:after="0" w:line="240" w:lineRule="auto"/>
        <w:ind w:right="634"/>
        <w:jc w:val="both"/>
        <w:rPr>
          <w:rFonts w:eastAsia="Arial" w:cstheme="minorHAnsi"/>
          <w:spacing w:val="-3"/>
          <w:sz w:val="18"/>
          <w:szCs w:val="18"/>
        </w:rPr>
      </w:pPr>
      <w:r w:rsidRPr="00B16516">
        <w:rPr>
          <w:rFonts w:eastAsia="Arial" w:cstheme="minorHAnsi"/>
          <w:b/>
          <w:spacing w:val="-3"/>
          <w:sz w:val="18"/>
          <w:szCs w:val="18"/>
        </w:rPr>
        <w:t>Education/Qualifications</w:t>
      </w:r>
      <w:r w:rsidRPr="00B16516">
        <w:rPr>
          <w:rFonts w:eastAsia="Arial" w:cstheme="minorHAnsi"/>
          <w:spacing w:val="-3"/>
          <w:sz w:val="18"/>
          <w:szCs w:val="18"/>
        </w:rPr>
        <w:t xml:space="preserve">: </w:t>
      </w:r>
    </w:p>
    <w:p w14:paraId="7EE8449E" w14:textId="77777777" w:rsidR="00647DCD" w:rsidRPr="00B16516" w:rsidRDefault="00647DCD" w:rsidP="00EA1C20">
      <w:pPr>
        <w:tabs>
          <w:tab w:val="left" w:pos="-1440"/>
          <w:tab w:val="left" w:pos="7200"/>
        </w:tabs>
        <w:suppressAutoHyphens/>
        <w:spacing w:after="0" w:line="240" w:lineRule="auto"/>
        <w:ind w:right="634"/>
        <w:jc w:val="both"/>
        <w:rPr>
          <w:rFonts w:eastAsia="Arial" w:cstheme="minorHAnsi"/>
          <w:spacing w:val="-3"/>
          <w:sz w:val="18"/>
          <w:szCs w:val="18"/>
        </w:rPr>
      </w:pPr>
    </w:p>
    <w:p w14:paraId="05165012" w14:textId="16910E5B" w:rsidR="00C22EF1" w:rsidRPr="00B16516" w:rsidRDefault="00C22EF1" w:rsidP="00EA1C20">
      <w:pPr>
        <w:tabs>
          <w:tab w:val="left" w:pos="-1440"/>
          <w:tab w:val="left" w:pos="7200"/>
        </w:tabs>
        <w:suppressAutoHyphens/>
        <w:spacing w:after="0" w:line="240" w:lineRule="auto"/>
        <w:ind w:right="634"/>
        <w:jc w:val="both"/>
        <w:rPr>
          <w:rFonts w:eastAsia="Arial" w:cstheme="minorHAnsi"/>
          <w:i/>
          <w:iCs/>
          <w:spacing w:val="-3"/>
          <w:sz w:val="18"/>
          <w:szCs w:val="18"/>
        </w:rPr>
      </w:pPr>
      <w:r w:rsidRPr="00B16516">
        <w:rPr>
          <w:rFonts w:eastAsia="Arial" w:cstheme="minorHAnsi"/>
          <w:i/>
          <w:iCs/>
          <w:spacing w:val="-3"/>
          <w:sz w:val="18"/>
          <w:szCs w:val="18"/>
        </w:rPr>
        <w:t xml:space="preserve">Summarize college/university and other specialized education of </w:t>
      </w:r>
      <w:r w:rsidR="005752C3" w:rsidRPr="00B16516">
        <w:rPr>
          <w:rFonts w:eastAsia="Arial" w:cstheme="minorHAnsi"/>
          <w:i/>
          <w:iCs/>
          <w:spacing w:val="-3"/>
          <w:sz w:val="18"/>
          <w:szCs w:val="18"/>
        </w:rPr>
        <w:t>personnel</w:t>
      </w:r>
      <w:r w:rsidRPr="00B16516">
        <w:rPr>
          <w:rFonts w:eastAsia="Arial" w:cstheme="minorHAnsi"/>
          <w:i/>
          <w:iCs/>
          <w:spacing w:val="-3"/>
          <w:sz w:val="18"/>
          <w:szCs w:val="18"/>
        </w:rPr>
        <w:t xml:space="preserve"> member, giving names of schools, dates </w:t>
      </w:r>
      <w:r w:rsidR="004441C1" w:rsidRPr="00B16516">
        <w:rPr>
          <w:rFonts w:eastAsia="Arial" w:cstheme="minorHAnsi"/>
          <w:i/>
          <w:iCs/>
          <w:spacing w:val="-3"/>
          <w:sz w:val="18"/>
          <w:szCs w:val="18"/>
        </w:rPr>
        <w:t>attended,</w:t>
      </w:r>
      <w:r w:rsidRPr="00B16516">
        <w:rPr>
          <w:rFonts w:eastAsia="Arial" w:cstheme="minorHAnsi"/>
          <w:i/>
          <w:iCs/>
          <w:spacing w:val="-3"/>
          <w:sz w:val="18"/>
          <w:szCs w:val="18"/>
        </w:rPr>
        <w:t xml:space="preserve"> and degrees-professional qualifications obtained.</w:t>
      </w:r>
    </w:p>
    <w:p w14:paraId="440A811B" w14:textId="77777777" w:rsidR="00C22EF1" w:rsidRPr="00B16516" w:rsidRDefault="00C22EF1" w:rsidP="00EA1C20">
      <w:pPr>
        <w:tabs>
          <w:tab w:val="left" w:pos="-1440"/>
          <w:tab w:val="left" w:pos="7200"/>
        </w:tabs>
        <w:suppressAutoHyphens/>
        <w:spacing w:after="0" w:line="240" w:lineRule="auto"/>
        <w:ind w:right="634"/>
        <w:jc w:val="both"/>
        <w:rPr>
          <w:rFonts w:eastAsia="Times New Roman" w:cstheme="minorHAnsi"/>
          <w:spacing w:val="-3"/>
          <w:sz w:val="18"/>
          <w:szCs w:val="18"/>
        </w:rPr>
      </w:pPr>
    </w:p>
    <w:p w14:paraId="6207B5FC" w14:textId="77777777" w:rsidR="00C22EF1" w:rsidRPr="00B16516" w:rsidRDefault="00C22EF1" w:rsidP="00EA1C20">
      <w:pPr>
        <w:tabs>
          <w:tab w:val="left" w:pos="-1440"/>
          <w:tab w:val="left" w:pos="7200"/>
        </w:tabs>
        <w:suppressAutoHyphens/>
        <w:spacing w:after="0" w:line="240" w:lineRule="auto"/>
        <w:ind w:right="634"/>
        <w:jc w:val="both"/>
        <w:rPr>
          <w:rFonts w:eastAsia="Arial" w:cstheme="minorHAnsi"/>
          <w:b/>
          <w:spacing w:val="-3"/>
          <w:sz w:val="18"/>
          <w:szCs w:val="18"/>
        </w:rPr>
      </w:pPr>
      <w:r w:rsidRPr="00B16516">
        <w:rPr>
          <w:rFonts w:eastAsia="Arial" w:cstheme="minorHAnsi"/>
          <w:b/>
          <w:spacing w:val="-3"/>
          <w:sz w:val="18"/>
          <w:szCs w:val="18"/>
        </w:rPr>
        <w:t>Employment Record/Experience</w:t>
      </w:r>
    </w:p>
    <w:p w14:paraId="5CDD61D5" w14:textId="77777777" w:rsidR="00C22EF1" w:rsidRPr="00B16516" w:rsidRDefault="00C22EF1" w:rsidP="00EA1C20">
      <w:pPr>
        <w:tabs>
          <w:tab w:val="left" w:pos="-1440"/>
          <w:tab w:val="left" w:pos="7200"/>
        </w:tabs>
        <w:suppressAutoHyphens/>
        <w:spacing w:after="0" w:line="240" w:lineRule="auto"/>
        <w:ind w:right="634"/>
        <w:jc w:val="both"/>
        <w:rPr>
          <w:rFonts w:eastAsia="Times New Roman" w:cstheme="minorHAnsi"/>
          <w:spacing w:val="-3"/>
          <w:sz w:val="18"/>
          <w:szCs w:val="18"/>
        </w:rPr>
      </w:pPr>
    </w:p>
    <w:p w14:paraId="363CDDD1" w14:textId="4DA704C9" w:rsidR="00EA437F" w:rsidRPr="00B16516" w:rsidRDefault="00C22EF1" w:rsidP="00EA1C20">
      <w:pPr>
        <w:tabs>
          <w:tab w:val="left" w:pos="-1440"/>
          <w:tab w:val="left" w:pos="7200"/>
        </w:tabs>
        <w:suppressAutoHyphens/>
        <w:spacing w:after="0" w:line="240" w:lineRule="auto"/>
        <w:ind w:right="634"/>
        <w:jc w:val="both"/>
        <w:rPr>
          <w:rFonts w:eastAsia="Arial" w:cstheme="minorHAnsi"/>
          <w:i/>
          <w:iCs/>
          <w:spacing w:val="-3"/>
          <w:sz w:val="18"/>
          <w:szCs w:val="18"/>
        </w:rPr>
      </w:pPr>
      <w:r w:rsidRPr="00B16516">
        <w:rPr>
          <w:rFonts w:eastAsia="Arial" w:cstheme="minorHAnsi"/>
          <w:i/>
          <w:iCs/>
          <w:spacing w:val="-3"/>
          <w:sz w:val="18"/>
          <w:szCs w:val="18"/>
        </w:rPr>
        <w:t>Starting with present position, list in reverse order, every employment held</w:t>
      </w:r>
      <w:r w:rsidR="00EA437F" w:rsidRPr="00B16516">
        <w:rPr>
          <w:rFonts w:eastAsia="Arial" w:cstheme="minorHAnsi"/>
          <w:i/>
          <w:iCs/>
          <w:spacing w:val="-3"/>
          <w:sz w:val="18"/>
          <w:szCs w:val="18"/>
        </w:rPr>
        <w:t>:</w:t>
      </w:r>
      <w:r w:rsidR="00A035E0" w:rsidRPr="00B16516">
        <w:rPr>
          <w:rFonts w:eastAsia="Arial" w:cstheme="minorHAnsi"/>
          <w:i/>
          <w:iCs/>
          <w:spacing w:val="-3"/>
          <w:sz w:val="18"/>
          <w:szCs w:val="18"/>
        </w:rPr>
        <w:t xml:space="preserve"> </w:t>
      </w:r>
    </w:p>
    <w:p w14:paraId="5E31C825" w14:textId="41D8F874" w:rsidR="0085635B" w:rsidRPr="00B16516"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spacing w:val="-3"/>
          <w:sz w:val="18"/>
          <w:szCs w:val="18"/>
        </w:rPr>
      </w:pPr>
      <w:r w:rsidRPr="00B16516">
        <w:rPr>
          <w:rFonts w:eastAsia="Arial" w:cstheme="minorHAnsi"/>
          <w:i/>
          <w:iCs/>
          <w:spacing w:val="-3"/>
          <w:sz w:val="18"/>
          <w:szCs w:val="18"/>
        </w:rPr>
        <w:t>For</w:t>
      </w:r>
      <w:r w:rsidR="00C22EF1" w:rsidRPr="00B16516">
        <w:rPr>
          <w:rFonts w:eastAsia="Arial" w:cstheme="minorHAnsi"/>
          <w:i/>
          <w:iCs/>
          <w:spacing w:val="-3"/>
          <w:sz w:val="18"/>
          <w:szCs w:val="18"/>
        </w:rPr>
        <w:t xml:space="preserve"> </w:t>
      </w:r>
      <w:r w:rsidR="00C22EF1" w:rsidRPr="00B16516">
        <w:rPr>
          <w:rFonts w:eastAsia="Arial" w:cstheme="minorHAnsi"/>
          <w:i/>
          <w:iCs/>
          <w:spacing w:val="-3"/>
          <w:sz w:val="18"/>
          <w:szCs w:val="18"/>
          <w:u w:val="single"/>
        </w:rPr>
        <w:t>all</w:t>
      </w:r>
      <w:r w:rsidR="00C22EF1" w:rsidRPr="00B16516">
        <w:rPr>
          <w:rFonts w:eastAsia="Arial" w:cstheme="minorHAnsi"/>
          <w:i/>
          <w:iCs/>
          <w:spacing w:val="-3"/>
          <w:sz w:val="18"/>
          <w:szCs w:val="18"/>
        </w:rPr>
        <w:t xml:space="preserve"> positions held by </w:t>
      </w:r>
      <w:r w:rsidR="005752C3" w:rsidRPr="00B16516">
        <w:rPr>
          <w:rFonts w:eastAsia="Arial" w:cstheme="minorHAnsi"/>
          <w:i/>
          <w:iCs/>
          <w:spacing w:val="-3"/>
          <w:sz w:val="18"/>
          <w:szCs w:val="18"/>
        </w:rPr>
        <w:t>personnel</w:t>
      </w:r>
      <w:r w:rsidR="00C22EF1" w:rsidRPr="00B16516">
        <w:rPr>
          <w:rFonts w:eastAsia="Arial" w:cstheme="minorHAnsi"/>
          <w:i/>
          <w:iCs/>
          <w:spacing w:val="-3"/>
          <w:sz w:val="18"/>
          <w:szCs w:val="18"/>
        </w:rPr>
        <w:t xml:space="preserve"> member since graduation</w:t>
      </w:r>
      <w:r w:rsidRPr="00B16516">
        <w:rPr>
          <w:rFonts w:eastAsia="Arial" w:cstheme="minorHAnsi"/>
          <w:i/>
          <w:iCs/>
          <w:spacing w:val="-3"/>
          <w:sz w:val="18"/>
          <w:szCs w:val="18"/>
        </w:rPr>
        <w:t>:</w:t>
      </w:r>
      <w:r w:rsidR="00C22EF1" w:rsidRPr="00B16516">
        <w:rPr>
          <w:rFonts w:eastAsia="Arial" w:cstheme="minorHAnsi"/>
          <w:i/>
          <w:iCs/>
          <w:spacing w:val="-3"/>
          <w:sz w:val="18"/>
          <w:szCs w:val="18"/>
        </w:rPr>
        <w:t xml:space="preserve"> </w:t>
      </w:r>
      <w:r w:rsidRPr="00B16516">
        <w:rPr>
          <w:rFonts w:eastAsia="Arial" w:cstheme="minorHAnsi"/>
          <w:i/>
          <w:iCs/>
          <w:spacing w:val="-3"/>
          <w:sz w:val="18"/>
          <w:szCs w:val="18"/>
        </w:rPr>
        <w:t>List each position and provide</w:t>
      </w:r>
      <w:r w:rsidR="00C22EF1" w:rsidRPr="00B16516">
        <w:rPr>
          <w:rFonts w:eastAsia="Arial" w:cstheme="minorHAnsi"/>
          <w:i/>
          <w:iCs/>
          <w:spacing w:val="-3"/>
          <w:sz w:val="18"/>
          <w:szCs w:val="18"/>
        </w:rPr>
        <w:t xml:space="preserve"> dates, names of employing organization, title of position held and location of employment.</w:t>
      </w:r>
      <w:r w:rsidR="00A035E0" w:rsidRPr="00B16516">
        <w:rPr>
          <w:rFonts w:eastAsia="Arial" w:cstheme="minorHAnsi"/>
          <w:i/>
          <w:iCs/>
          <w:spacing w:val="-3"/>
          <w:sz w:val="18"/>
          <w:szCs w:val="18"/>
        </w:rPr>
        <w:t xml:space="preserve"> </w:t>
      </w:r>
    </w:p>
    <w:p w14:paraId="33FF07B0" w14:textId="435D9AE3" w:rsidR="00C22EF1" w:rsidRPr="00B16516"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spacing w:val="-3"/>
          <w:sz w:val="18"/>
          <w:szCs w:val="18"/>
        </w:rPr>
      </w:pPr>
      <w:r w:rsidRPr="00B16516">
        <w:rPr>
          <w:rFonts w:eastAsia="Arial" w:cstheme="minorHAnsi"/>
          <w:i/>
          <w:iCs/>
          <w:spacing w:val="-3"/>
          <w:sz w:val="18"/>
          <w:szCs w:val="18"/>
        </w:rPr>
        <w:t xml:space="preserve">For experience in </w:t>
      </w:r>
      <w:r w:rsidRPr="00B16516">
        <w:rPr>
          <w:rFonts w:eastAsia="Arial" w:cstheme="minorHAnsi"/>
          <w:i/>
          <w:iCs/>
          <w:spacing w:val="-3"/>
          <w:sz w:val="18"/>
          <w:szCs w:val="18"/>
          <w:u w:val="single"/>
        </w:rPr>
        <w:t>last five years</w:t>
      </w:r>
      <w:r w:rsidR="0085635B" w:rsidRPr="00B16516">
        <w:rPr>
          <w:rFonts w:eastAsia="Arial" w:cstheme="minorHAnsi"/>
          <w:i/>
          <w:iCs/>
          <w:spacing w:val="-3"/>
          <w:sz w:val="18"/>
          <w:szCs w:val="18"/>
        </w:rPr>
        <w:t>:</w:t>
      </w:r>
      <w:r w:rsidRPr="00B16516">
        <w:rPr>
          <w:rFonts w:eastAsia="Arial" w:cstheme="minorHAnsi"/>
          <w:i/>
          <w:iCs/>
          <w:spacing w:val="-3"/>
          <w:sz w:val="18"/>
          <w:szCs w:val="18"/>
        </w:rPr>
        <w:t xml:space="preserve"> </w:t>
      </w:r>
      <w:r w:rsidR="0085635B" w:rsidRPr="00B16516">
        <w:rPr>
          <w:rFonts w:eastAsia="Arial" w:cstheme="minorHAnsi"/>
          <w:i/>
          <w:iCs/>
          <w:spacing w:val="-3"/>
          <w:sz w:val="18"/>
          <w:szCs w:val="18"/>
        </w:rPr>
        <w:t>D</w:t>
      </w:r>
      <w:r w:rsidRPr="00B16516">
        <w:rPr>
          <w:rFonts w:eastAsia="Arial" w:cstheme="minorHAnsi"/>
          <w:i/>
          <w:iCs/>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B16516" w:rsidRDefault="00C22EF1" w:rsidP="00EA1C20">
      <w:pPr>
        <w:tabs>
          <w:tab w:val="left" w:pos="-1440"/>
          <w:tab w:val="left" w:pos="7200"/>
        </w:tabs>
        <w:suppressAutoHyphens/>
        <w:spacing w:after="0" w:line="240" w:lineRule="auto"/>
        <w:ind w:right="634"/>
        <w:jc w:val="both"/>
        <w:rPr>
          <w:rFonts w:eastAsia="Times New Roman" w:cstheme="minorHAnsi"/>
          <w:spacing w:val="-3"/>
          <w:sz w:val="18"/>
          <w:szCs w:val="18"/>
        </w:rPr>
      </w:pPr>
    </w:p>
    <w:p w14:paraId="1F8CD4DD" w14:textId="77777777" w:rsidR="00C22EF1" w:rsidRPr="00B16516" w:rsidRDefault="00C22EF1" w:rsidP="00EA1C20">
      <w:pPr>
        <w:tabs>
          <w:tab w:val="left" w:pos="-1440"/>
          <w:tab w:val="left" w:pos="6300"/>
          <w:tab w:val="left" w:pos="7200"/>
        </w:tabs>
        <w:suppressAutoHyphens/>
        <w:spacing w:after="0" w:line="240" w:lineRule="auto"/>
        <w:ind w:right="634"/>
        <w:jc w:val="both"/>
        <w:rPr>
          <w:rFonts w:eastAsia="Arial" w:cstheme="minorHAnsi"/>
          <w:b/>
          <w:spacing w:val="-3"/>
          <w:sz w:val="18"/>
          <w:szCs w:val="18"/>
        </w:rPr>
      </w:pPr>
      <w:r w:rsidRPr="00B16516">
        <w:rPr>
          <w:rFonts w:eastAsia="Arial" w:cstheme="minorHAnsi"/>
          <w:b/>
          <w:spacing w:val="-3"/>
          <w:sz w:val="18"/>
          <w:szCs w:val="18"/>
        </w:rPr>
        <w:t>References</w:t>
      </w:r>
    </w:p>
    <w:p w14:paraId="78CEE57E" w14:textId="77777777" w:rsidR="00C22EF1" w:rsidRPr="00B16516" w:rsidRDefault="00C22EF1" w:rsidP="00EA1C20">
      <w:pPr>
        <w:tabs>
          <w:tab w:val="left" w:pos="-1440"/>
          <w:tab w:val="left" w:pos="6300"/>
          <w:tab w:val="left" w:pos="7200"/>
        </w:tabs>
        <w:suppressAutoHyphens/>
        <w:spacing w:after="0" w:line="240" w:lineRule="auto"/>
        <w:ind w:right="634"/>
        <w:jc w:val="both"/>
        <w:rPr>
          <w:rFonts w:eastAsia="Times New Roman" w:cstheme="minorHAnsi"/>
          <w:spacing w:val="-3"/>
          <w:sz w:val="18"/>
          <w:szCs w:val="18"/>
        </w:rPr>
      </w:pPr>
    </w:p>
    <w:p w14:paraId="3447105B" w14:textId="77777777" w:rsidR="00C22EF1" w:rsidRPr="00B16516" w:rsidRDefault="00C22EF1" w:rsidP="00DD6269">
      <w:pPr>
        <w:tabs>
          <w:tab w:val="left" w:pos="-1440"/>
          <w:tab w:val="left" w:pos="7200"/>
        </w:tabs>
        <w:suppressAutoHyphens/>
        <w:spacing w:after="0" w:line="240" w:lineRule="auto"/>
        <w:ind w:right="634"/>
        <w:jc w:val="both"/>
        <w:rPr>
          <w:rFonts w:eastAsia="Arial" w:cstheme="minorHAnsi"/>
          <w:i/>
          <w:iCs/>
          <w:spacing w:val="-3"/>
          <w:sz w:val="18"/>
          <w:szCs w:val="18"/>
        </w:rPr>
      </w:pPr>
      <w:r w:rsidRPr="00B16516">
        <w:rPr>
          <w:rFonts w:eastAsia="Arial" w:cstheme="minorHAnsi"/>
          <w:i/>
          <w:iCs/>
          <w:spacing w:val="-3"/>
          <w:sz w:val="18"/>
          <w:szCs w:val="18"/>
        </w:rPr>
        <w:t>Provide names and addresses for two (2) references.</w:t>
      </w:r>
    </w:p>
    <w:p w14:paraId="254B3705" w14:textId="77777777" w:rsidR="00C22EF1" w:rsidRPr="00B16516" w:rsidRDefault="00C22EF1" w:rsidP="0038204D">
      <w:pPr>
        <w:spacing w:after="0" w:line="240" w:lineRule="auto"/>
        <w:rPr>
          <w:rFonts w:eastAsia="Calibri" w:cstheme="minorHAnsi"/>
          <w:sz w:val="18"/>
          <w:szCs w:val="18"/>
          <w:lang w:val="en-CA"/>
        </w:rPr>
      </w:pPr>
    </w:p>
    <w:p w14:paraId="518A8AFD" w14:textId="77777777" w:rsidR="00C22EF1" w:rsidRPr="00B16516" w:rsidRDefault="00C22EF1" w:rsidP="0038204D">
      <w:pPr>
        <w:spacing w:after="0" w:line="240" w:lineRule="auto"/>
        <w:rPr>
          <w:rFonts w:eastAsia="Times New Roman" w:cstheme="minorHAnsi"/>
          <w:b/>
          <w:sz w:val="18"/>
          <w:szCs w:val="18"/>
          <w:lang w:val="en-GB" w:eastAsia="en-GB"/>
        </w:rPr>
      </w:pPr>
      <w:r w:rsidRPr="00B16516">
        <w:rPr>
          <w:rFonts w:eastAsia="Calibri" w:cstheme="minorHAnsi"/>
          <w:sz w:val="18"/>
          <w:szCs w:val="18"/>
          <w:lang w:val="en-CA"/>
        </w:rPr>
        <w:br w:type="page"/>
      </w:r>
    </w:p>
    <w:p w14:paraId="6DD99E63" w14:textId="303CF620" w:rsidR="0080766A" w:rsidRPr="00B16516" w:rsidRDefault="00C22EF1" w:rsidP="00E120B3">
      <w:pPr>
        <w:spacing w:after="0" w:line="240" w:lineRule="auto"/>
        <w:jc w:val="center"/>
        <w:rPr>
          <w:rFonts w:eastAsia="Times New Roman" w:cstheme="minorHAnsi"/>
          <w:b/>
          <w:sz w:val="18"/>
          <w:szCs w:val="18"/>
          <w:lang w:val="en-GB" w:eastAsia="en-GB"/>
        </w:rPr>
      </w:pPr>
      <w:r w:rsidRPr="00B16516">
        <w:rPr>
          <w:rFonts w:eastAsia="Times New Roman" w:cstheme="minorHAnsi"/>
          <w:b/>
          <w:sz w:val="18"/>
          <w:szCs w:val="18"/>
          <w:lang w:val="en-GB" w:eastAsia="en-GB"/>
        </w:rPr>
        <w:lastRenderedPageBreak/>
        <w:t>Annex B-</w:t>
      </w:r>
      <w:r w:rsidR="00BA537E" w:rsidRPr="00B16516">
        <w:rPr>
          <w:rFonts w:eastAsia="Times New Roman" w:cstheme="minorHAnsi"/>
          <w:b/>
          <w:sz w:val="18"/>
          <w:szCs w:val="18"/>
          <w:lang w:val="en-GB" w:eastAsia="en-GB"/>
        </w:rPr>
        <w:t>4</w:t>
      </w:r>
    </w:p>
    <w:p w14:paraId="59F2CB5D" w14:textId="1E5A2217" w:rsidR="0080766A" w:rsidRPr="00B16516" w:rsidRDefault="0080766A" w:rsidP="0038204D">
      <w:pPr>
        <w:spacing w:after="0" w:line="240" w:lineRule="auto"/>
        <w:jc w:val="center"/>
        <w:rPr>
          <w:rFonts w:eastAsia="Calibri" w:cstheme="minorHAnsi"/>
          <w:b/>
          <w:bCs/>
          <w:sz w:val="18"/>
          <w:szCs w:val="18"/>
          <w:u w:val="single"/>
          <w:lang w:val="en-CA"/>
        </w:rPr>
      </w:pPr>
      <w:r w:rsidRPr="00B16516">
        <w:rPr>
          <w:rFonts w:eastAsia="Calibri" w:cstheme="minorHAnsi"/>
          <w:b/>
          <w:bCs/>
          <w:sz w:val="18"/>
          <w:szCs w:val="18"/>
          <w:u w:val="single"/>
          <w:lang w:val="en-CA"/>
        </w:rPr>
        <w:t xml:space="preserve">Capacity Assessment </w:t>
      </w:r>
      <w:r w:rsidR="00373A3A" w:rsidRPr="00B16516">
        <w:rPr>
          <w:rFonts w:eastAsia="Calibri" w:cstheme="minorHAnsi"/>
          <w:b/>
          <w:bCs/>
          <w:sz w:val="18"/>
          <w:szCs w:val="18"/>
          <w:u w:val="single"/>
          <w:lang w:val="en-CA"/>
        </w:rPr>
        <w:t>M</w:t>
      </w:r>
      <w:r w:rsidRPr="00B16516">
        <w:rPr>
          <w:rFonts w:eastAsia="Calibri" w:cstheme="minorHAnsi"/>
          <w:b/>
          <w:bCs/>
          <w:sz w:val="18"/>
          <w:szCs w:val="18"/>
          <w:u w:val="single"/>
          <w:lang w:val="en-CA"/>
        </w:rPr>
        <w:t xml:space="preserve">inimum Documents </w:t>
      </w:r>
    </w:p>
    <w:p w14:paraId="5270A638" w14:textId="55A20D4A" w:rsidR="0080766A" w:rsidRPr="00B16516" w:rsidRDefault="00DC3678" w:rsidP="0038204D">
      <w:pPr>
        <w:spacing w:after="0" w:line="240" w:lineRule="auto"/>
        <w:jc w:val="center"/>
        <w:rPr>
          <w:rFonts w:eastAsia="Times New Roman" w:cstheme="minorHAnsi"/>
          <w:b/>
          <w:sz w:val="18"/>
          <w:szCs w:val="18"/>
          <w:lang w:val="en-GB" w:eastAsia="en-GB"/>
        </w:rPr>
      </w:pPr>
      <w:r w:rsidRPr="00B16516">
        <w:rPr>
          <w:rFonts w:eastAsia="Times New Roman" w:cstheme="minorHAnsi"/>
          <w:b/>
          <w:sz w:val="18"/>
          <w:szCs w:val="18"/>
          <w:lang w:val="en-GB" w:eastAsia="en-GB"/>
        </w:rPr>
        <w:t>[</w:t>
      </w:r>
      <w:r w:rsidR="004441C1" w:rsidRPr="00B16516">
        <w:rPr>
          <w:rFonts w:eastAsia="Times New Roman" w:cstheme="minorHAnsi"/>
          <w:b/>
          <w:sz w:val="18"/>
          <w:szCs w:val="18"/>
          <w:lang w:val="en-GB" w:eastAsia="en-GB"/>
        </w:rPr>
        <w:t>To</w:t>
      </w:r>
      <w:r w:rsidR="0080766A" w:rsidRPr="00B16516">
        <w:rPr>
          <w:rFonts w:eastAsia="Times New Roman" w:cstheme="minorHAnsi"/>
          <w:b/>
          <w:sz w:val="18"/>
          <w:szCs w:val="18"/>
          <w:lang w:val="en-GB" w:eastAsia="en-GB"/>
        </w:rPr>
        <w:t xml:space="preserve"> be submitted by </w:t>
      </w:r>
      <w:r w:rsidR="0006160B" w:rsidRPr="00B16516">
        <w:rPr>
          <w:rFonts w:eastAsia="Times New Roman" w:cstheme="minorHAnsi"/>
          <w:b/>
          <w:sz w:val="18"/>
          <w:szCs w:val="18"/>
          <w:lang w:val="en-GB" w:eastAsia="en-GB"/>
        </w:rPr>
        <w:t>proponents</w:t>
      </w:r>
      <w:r w:rsidR="0080766A" w:rsidRPr="00B16516">
        <w:rPr>
          <w:rFonts w:eastAsia="Times New Roman" w:cstheme="minorHAnsi"/>
          <w:b/>
          <w:sz w:val="18"/>
          <w:szCs w:val="18"/>
          <w:lang w:val="en-GB" w:eastAsia="en-GB"/>
        </w:rPr>
        <w:t xml:space="preserve"> and assessed by the reviewer</w:t>
      </w:r>
      <w:r w:rsidRPr="00B16516">
        <w:rPr>
          <w:rFonts w:eastAsia="Times New Roman" w:cstheme="minorHAnsi"/>
          <w:b/>
          <w:sz w:val="18"/>
          <w:szCs w:val="18"/>
          <w:lang w:val="en-GB" w:eastAsia="en-GB"/>
        </w:rPr>
        <w:t>]</w:t>
      </w:r>
    </w:p>
    <w:p w14:paraId="2D953E71" w14:textId="77777777" w:rsidR="0080766A" w:rsidRPr="00B16516" w:rsidRDefault="0080766A" w:rsidP="0038204D">
      <w:pPr>
        <w:tabs>
          <w:tab w:val="center" w:pos="4320"/>
          <w:tab w:val="right" w:pos="8640"/>
        </w:tabs>
        <w:spacing w:after="0" w:line="240" w:lineRule="auto"/>
        <w:rPr>
          <w:rFonts w:eastAsia="Times New Roman" w:cstheme="minorHAnsi"/>
          <w:b/>
          <w:sz w:val="18"/>
          <w:szCs w:val="18"/>
          <w:lang w:val="en-GB" w:eastAsia="en-GB"/>
        </w:rPr>
      </w:pPr>
    </w:p>
    <w:p w14:paraId="6F08F8B9" w14:textId="771BADBC" w:rsidR="00C22EF1" w:rsidRPr="00B16516" w:rsidRDefault="00C22EF1" w:rsidP="0038204D">
      <w:pPr>
        <w:tabs>
          <w:tab w:val="center" w:pos="4320"/>
          <w:tab w:val="right" w:pos="8640"/>
        </w:tabs>
        <w:spacing w:after="0" w:line="240" w:lineRule="auto"/>
        <w:rPr>
          <w:rFonts w:eastAsia="Times New Roman" w:cstheme="minorHAnsi"/>
          <w:b/>
          <w:sz w:val="18"/>
          <w:szCs w:val="18"/>
          <w:lang w:val="en-GB" w:eastAsia="en-GB"/>
        </w:rPr>
      </w:pPr>
      <w:r w:rsidRPr="00B16516">
        <w:rPr>
          <w:rFonts w:eastAsia="Times New Roman" w:cstheme="minorHAnsi"/>
          <w:b/>
          <w:sz w:val="18"/>
          <w:szCs w:val="18"/>
          <w:lang w:val="en-GB" w:eastAsia="en-GB"/>
        </w:rPr>
        <w:t xml:space="preserve">Call </w:t>
      </w:r>
      <w:r w:rsidR="005128FC" w:rsidRPr="00B16516">
        <w:rPr>
          <w:rFonts w:eastAsia="Times New Roman" w:cstheme="minorHAnsi"/>
          <w:b/>
          <w:sz w:val="18"/>
          <w:szCs w:val="18"/>
          <w:lang w:val="en-GB" w:eastAsia="en-GB"/>
        </w:rPr>
        <w:t>F</w:t>
      </w:r>
      <w:r w:rsidRPr="00B16516">
        <w:rPr>
          <w:rFonts w:eastAsia="Times New Roman" w:cstheme="minorHAnsi"/>
          <w:b/>
          <w:sz w:val="18"/>
          <w:szCs w:val="18"/>
          <w:lang w:val="en-GB" w:eastAsia="en-GB"/>
        </w:rPr>
        <w:t xml:space="preserve">or </w:t>
      </w:r>
      <w:r w:rsidR="008B7812" w:rsidRPr="00B16516">
        <w:rPr>
          <w:rFonts w:eastAsia="Times New Roman" w:cstheme="minorHAnsi"/>
          <w:b/>
          <w:sz w:val="18"/>
          <w:szCs w:val="18"/>
          <w:lang w:val="en-GB" w:eastAsia="en-GB"/>
        </w:rPr>
        <w:t>P</w:t>
      </w:r>
      <w:r w:rsidRPr="00B16516">
        <w:rPr>
          <w:rFonts w:eastAsia="Times New Roman" w:cstheme="minorHAnsi"/>
          <w:b/>
          <w:sz w:val="18"/>
          <w:szCs w:val="18"/>
          <w:lang w:val="en-GB" w:eastAsia="en-GB"/>
        </w:rPr>
        <w:t>roposal</w:t>
      </w:r>
      <w:r w:rsidR="008B7812" w:rsidRPr="00B16516">
        <w:rPr>
          <w:rFonts w:eastAsia="Times New Roman" w:cstheme="minorHAnsi"/>
          <w:b/>
          <w:sz w:val="18"/>
          <w:szCs w:val="18"/>
          <w:lang w:val="en-GB" w:eastAsia="en-GB"/>
        </w:rPr>
        <w:t>s</w:t>
      </w:r>
    </w:p>
    <w:p w14:paraId="463ABD41" w14:textId="790BC284" w:rsidR="00C22EF1" w:rsidRPr="00B16516" w:rsidRDefault="00C22EF1" w:rsidP="0038204D">
      <w:pPr>
        <w:tabs>
          <w:tab w:val="center" w:pos="4320"/>
          <w:tab w:val="right" w:pos="8640"/>
        </w:tabs>
        <w:spacing w:after="0" w:line="240" w:lineRule="auto"/>
        <w:rPr>
          <w:rFonts w:eastAsia="Times New Roman" w:cstheme="minorHAnsi"/>
          <w:b/>
          <w:sz w:val="18"/>
          <w:szCs w:val="18"/>
          <w:lang w:val="en-GB" w:eastAsia="en-GB"/>
        </w:rPr>
      </w:pPr>
      <w:r w:rsidRPr="00B16516">
        <w:rPr>
          <w:rFonts w:eastAsia="Times New Roman" w:cstheme="minorHAnsi"/>
          <w:b/>
          <w:sz w:val="18"/>
          <w:szCs w:val="18"/>
          <w:lang w:val="en-GB" w:eastAsia="en-GB"/>
        </w:rPr>
        <w:t xml:space="preserve">Description of Services </w:t>
      </w:r>
    </w:p>
    <w:p w14:paraId="567B3DC1" w14:textId="17011173" w:rsidR="00C22EF1" w:rsidRPr="00B16516" w:rsidRDefault="00C22EF1" w:rsidP="0038204D">
      <w:pPr>
        <w:tabs>
          <w:tab w:val="center" w:pos="4320"/>
          <w:tab w:val="right" w:pos="8640"/>
        </w:tabs>
        <w:spacing w:after="0" w:line="240" w:lineRule="auto"/>
        <w:rPr>
          <w:rFonts w:eastAsia="Times New Roman" w:cstheme="minorHAnsi"/>
          <w:b/>
          <w:sz w:val="18"/>
          <w:szCs w:val="18"/>
          <w:lang w:val="en-GB" w:eastAsia="en-GB"/>
        </w:rPr>
      </w:pPr>
      <w:r w:rsidRPr="00B16516">
        <w:rPr>
          <w:rFonts w:eastAsia="Times New Roman" w:cstheme="minorHAnsi"/>
          <w:b/>
          <w:sz w:val="18"/>
          <w:szCs w:val="18"/>
          <w:lang w:val="en-GB" w:eastAsia="en-GB"/>
        </w:rPr>
        <w:t xml:space="preserve">CFP No. </w:t>
      </w:r>
      <w:r w:rsidR="00D20D3F" w:rsidRPr="00D20D3F">
        <w:rPr>
          <w:rFonts w:eastAsia="Times New Roman" w:cstheme="minorHAnsi"/>
          <w:b/>
          <w:sz w:val="18"/>
          <w:szCs w:val="18"/>
          <w:lang w:val="en-GB" w:eastAsia="en-GB"/>
        </w:rPr>
        <w:t>UNW/ESAR/SSD/CFP/2023/00</w:t>
      </w:r>
      <w:r w:rsidR="00D20D3F">
        <w:rPr>
          <w:rFonts w:eastAsia="Times New Roman" w:cstheme="minorHAnsi"/>
          <w:b/>
          <w:sz w:val="18"/>
          <w:szCs w:val="18"/>
          <w:lang w:val="en-GB" w:eastAsia="en-GB"/>
        </w:rPr>
        <w:t>5</w:t>
      </w:r>
    </w:p>
    <w:p w14:paraId="054267C4" w14:textId="77777777" w:rsidR="00C22EF1" w:rsidRPr="00B16516" w:rsidRDefault="00C22EF1" w:rsidP="0038204D">
      <w:pPr>
        <w:spacing w:after="0" w:line="240" w:lineRule="auto"/>
        <w:jc w:val="center"/>
        <w:rPr>
          <w:rFonts w:eastAsia="Calibri" w:cstheme="minorHAnsi"/>
          <w:b/>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E83F33" w:rsidRPr="00B16516" w14:paraId="0E5D2A27" w14:textId="77777777" w:rsidTr="008F7F08">
        <w:tc>
          <w:tcPr>
            <w:tcW w:w="6205" w:type="dxa"/>
          </w:tcPr>
          <w:p w14:paraId="1A9BFD29" w14:textId="77777777" w:rsidR="00373A3A" w:rsidRPr="00B16516" w:rsidRDefault="00373A3A" w:rsidP="00373A3A">
            <w:pPr>
              <w:contextualSpacing/>
              <w:rPr>
                <w:rFonts w:asciiTheme="minorHAnsi" w:hAnsiTheme="minorHAnsi" w:cstheme="minorHAnsi"/>
                <w:b/>
                <w:bCs/>
                <w:sz w:val="18"/>
                <w:szCs w:val="18"/>
              </w:rPr>
            </w:pPr>
            <w:r w:rsidRPr="00B16516">
              <w:rPr>
                <w:rFonts w:asciiTheme="minorHAnsi" w:hAnsiTheme="minorHAnsi" w:cstheme="minorHAnsi"/>
                <w:b/>
                <w:bCs/>
                <w:sz w:val="18"/>
                <w:szCs w:val="18"/>
              </w:rPr>
              <w:t>Document</w:t>
            </w:r>
          </w:p>
        </w:tc>
        <w:tc>
          <w:tcPr>
            <w:tcW w:w="1980" w:type="dxa"/>
          </w:tcPr>
          <w:p w14:paraId="6D4BC1F8" w14:textId="77777777" w:rsidR="00373A3A" w:rsidRPr="00B16516" w:rsidRDefault="00373A3A" w:rsidP="00373A3A">
            <w:pPr>
              <w:contextualSpacing/>
              <w:rPr>
                <w:rFonts w:asciiTheme="minorHAnsi" w:hAnsiTheme="minorHAnsi" w:cstheme="minorHAnsi"/>
                <w:b/>
                <w:bCs/>
                <w:sz w:val="18"/>
                <w:szCs w:val="18"/>
              </w:rPr>
            </w:pPr>
            <w:r w:rsidRPr="00B16516">
              <w:rPr>
                <w:rFonts w:asciiTheme="minorHAnsi" w:hAnsiTheme="minorHAnsi" w:cstheme="minorHAnsi"/>
                <w:b/>
                <w:bCs/>
                <w:sz w:val="18"/>
                <w:szCs w:val="18"/>
              </w:rPr>
              <w:t>Mandatory / Optional</w:t>
            </w:r>
          </w:p>
        </w:tc>
      </w:tr>
      <w:tr w:rsidR="00E83F33" w:rsidRPr="00B16516" w14:paraId="176F7BD2" w14:textId="77777777" w:rsidTr="008F7F08">
        <w:tc>
          <w:tcPr>
            <w:tcW w:w="8185" w:type="dxa"/>
            <w:gridSpan w:val="2"/>
          </w:tcPr>
          <w:p w14:paraId="2726D2BE" w14:textId="77777777" w:rsidR="00373A3A" w:rsidRPr="00B16516" w:rsidRDefault="00373A3A" w:rsidP="00373A3A">
            <w:pPr>
              <w:contextualSpacing/>
              <w:jc w:val="center"/>
              <w:rPr>
                <w:rFonts w:cstheme="minorHAnsi"/>
                <w:sz w:val="18"/>
                <w:szCs w:val="18"/>
              </w:rPr>
            </w:pPr>
            <w:r w:rsidRPr="00B16516">
              <w:rPr>
                <w:rFonts w:asciiTheme="minorHAnsi" w:hAnsiTheme="minorHAnsi" w:cstheme="minorHAnsi"/>
                <w:b/>
                <w:bCs/>
                <w:sz w:val="18"/>
                <w:szCs w:val="18"/>
              </w:rPr>
              <w:t>Governance, Management and Technical</w:t>
            </w:r>
          </w:p>
        </w:tc>
      </w:tr>
      <w:tr w:rsidR="00E83F33" w:rsidRPr="00B16516" w14:paraId="7598CA7E" w14:textId="77777777" w:rsidTr="008F7F08">
        <w:tc>
          <w:tcPr>
            <w:tcW w:w="6205" w:type="dxa"/>
          </w:tcPr>
          <w:p w14:paraId="2AEDF4FE" w14:textId="533229CE" w:rsidR="00373A3A" w:rsidRPr="00B16516" w:rsidRDefault="003768D7" w:rsidP="00980F0C">
            <w:pPr>
              <w:contextualSpacing/>
              <w:jc w:val="both"/>
              <w:rPr>
                <w:rFonts w:asciiTheme="minorHAnsi" w:hAnsiTheme="minorHAnsi" w:cstheme="minorHAnsi"/>
                <w:b/>
                <w:bCs/>
                <w:sz w:val="18"/>
                <w:szCs w:val="18"/>
              </w:rPr>
            </w:pPr>
            <w:r w:rsidRPr="00B16516">
              <w:rPr>
                <w:rFonts w:asciiTheme="minorHAnsi" w:hAnsiTheme="minorHAnsi" w:cstheme="minorHAnsi"/>
                <w:sz w:val="18"/>
                <w:szCs w:val="18"/>
              </w:rPr>
              <w:t>Organization’s l</w:t>
            </w:r>
            <w:r w:rsidR="00373A3A" w:rsidRPr="00B16516">
              <w:rPr>
                <w:rFonts w:asciiTheme="minorHAnsi" w:hAnsiTheme="minorHAnsi" w:cstheme="minorHAnsi"/>
                <w:sz w:val="18"/>
                <w:szCs w:val="18"/>
              </w:rPr>
              <w:t>egal registration</w:t>
            </w:r>
            <w:r w:rsidRPr="00B16516">
              <w:rPr>
                <w:rFonts w:asciiTheme="minorHAnsi" w:hAnsiTheme="minorHAnsi" w:cstheme="minorHAnsi"/>
                <w:sz w:val="18"/>
                <w:szCs w:val="18"/>
              </w:rPr>
              <w:t xml:space="preserve"> documentation</w:t>
            </w:r>
          </w:p>
        </w:tc>
        <w:tc>
          <w:tcPr>
            <w:tcW w:w="1980" w:type="dxa"/>
          </w:tcPr>
          <w:p w14:paraId="05DC759D" w14:textId="77777777" w:rsidR="00373A3A" w:rsidRPr="00B16516" w:rsidRDefault="00373A3A" w:rsidP="00373A3A">
            <w:pPr>
              <w:contextualSpacing/>
              <w:jc w:val="center"/>
              <w:rPr>
                <w:rFonts w:asciiTheme="minorHAnsi" w:hAnsiTheme="minorHAnsi" w:cstheme="minorHAnsi"/>
                <w:b/>
                <w:bCs/>
                <w:sz w:val="18"/>
                <w:szCs w:val="18"/>
              </w:rPr>
            </w:pPr>
            <w:r w:rsidRPr="00B16516">
              <w:rPr>
                <w:rFonts w:asciiTheme="minorHAnsi" w:hAnsiTheme="minorHAnsi" w:cstheme="minorHAnsi"/>
                <w:sz w:val="18"/>
                <w:szCs w:val="18"/>
              </w:rPr>
              <w:t>Mandatory</w:t>
            </w:r>
          </w:p>
        </w:tc>
      </w:tr>
      <w:tr w:rsidR="00E83F33" w:rsidRPr="00B16516" w14:paraId="3944A575" w14:textId="77777777" w:rsidTr="008F7F08">
        <w:tc>
          <w:tcPr>
            <w:tcW w:w="6205" w:type="dxa"/>
          </w:tcPr>
          <w:p w14:paraId="019D4867" w14:textId="48801A6C" w:rsidR="00373A3A" w:rsidRPr="00B16516" w:rsidRDefault="00373A3A" w:rsidP="00980F0C">
            <w:pPr>
              <w:contextualSpacing/>
              <w:jc w:val="both"/>
              <w:rPr>
                <w:rFonts w:asciiTheme="minorHAnsi" w:hAnsiTheme="minorHAnsi" w:cstheme="minorHAnsi"/>
                <w:b/>
                <w:bCs/>
                <w:sz w:val="18"/>
                <w:szCs w:val="18"/>
              </w:rPr>
            </w:pPr>
            <w:r w:rsidRPr="00B16516">
              <w:rPr>
                <w:rFonts w:asciiTheme="minorHAnsi" w:hAnsiTheme="minorHAnsi" w:cstheme="minorHAnsi"/>
                <w:sz w:val="18"/>
                <w:szCs w:val="18"/>
              </w:rPr>
              <w:t xml:space="preserve">Rules of </w:t>
            </w:r>
            <w:r w:rsidR="003768D7" w:rsidRPr="00B16516">
              <w:rPr>
                <w:rFonts w:asciiTheme="minorHAnsi" w:hAnsiTheme="minorHAnsi" w:cstheme="minorHAnsi"/>
                <w:sz w:val="18"/>
                <w:szCs w:val="18"/>
              </w:rPr>
              <w:t>g</w:t>
            </w:r>
            <w:r w:rsidRPr="00B16516">
              <w:rPr>
                <w:rFonts w:asciiTheme="minorHAnsi" w:hAnsiTheme="minorHAnsi" w:cstheme="minorHAnsi"/>
                <w:sz w:val="18"/>
                <w:szCs w:val="18"/>
              </w:rPr>
              <w:t>overnance of the organization</w:t>
            </w:r>
          </w:p>
        </w:tc>
        <w:tc>
          <w:tcPr>
            <w:tcW w:w="1980" w:type="dxa"/>
          </w:tcPr>
          <w:p w14:paraId="09EF3804" w14:textId="77777777" w:rsidR="00373A3A" w:rsidRPr="00B16516" w:rsidRDefault="00373A3A" w:rsidP="00373A3A">
            <w:pPr>
              <w:contextualSpacing/>
              <w:jc w:val="center"/>
              <w:rPr>
                <w:rFonts w:asciiTheme="minorHAnsi" w:hAnsiTheme="minorHAnsi" w:cstheme="minorHAnsi"/>
                <w:b/>
                <w:bCs/>
                <w:sz w:val="18"/>
                <w:szCs w:val="18"/>
              </w:rPr>
            </w:pPr>
            <w:r w:rsidRPr="00B16516">
              <w:rPr>
                <w:rFonts w:asciiTheme="minorHAnsi" w:hAnsiTheme="minorHAnsi" w:cstheme="minorHAnsi"/>
                <w:sz w:val="18"/>
                <w:szCs w:val="18"/>
              </w:rPr>
              <w:t>Mandatory</w:t>
            </w:r>
          </w:p>
        </w:tc>
      </w:tr>
      <w:tr w:rsidR="00E83F33" w:rsidRPr="00B16516" w14:paraId="63D883D1" w14:textId="77777777" w:rsidTr="008F7F08">
        <w:tc>
          <w:tcPr>
            <w:tcW w:w="6205" w:type="dxa"/>
          </w:tcPr>
          <w:p w14:paraId="198C3ABB" w14:textId="77777777" w:rsidR="00373A3A" w:rsidRPr="00B16516" w:rsidRDefault="00373A3A" w:rsidP="00980F0C">
            <w:pPr>
              <w:jc w:val="both"/>
              <w:rPr>
                <w:rFonts w:asciiTheme="minorHAnsi" w:hAnsiTheme="minorHAnsi" w:cstheme="minorHAnsi"/>
                <w:sz w:val="18"/>
                <w:szCs w:val="18"/>
              </w:rPr>
            </w:pPr>
            <w:r w:rsidRPr="00B16516">
              <w:rPr>
                <w:rFonts w:asciiTheme="minorHAnsi" w:hAnsiTheme="minorHAnsi" w:cstheme="minorHAnsi"/>
                <w:sz w:val="18"/>
                <w:szCs w:val="18"/>
              </w:rPr>
              <w:t>Organigram of the organization</w:t>
            </w:r>
          </w:p>
        </w:tc>
        <w:tc>
          <w:tcPr>
            <w:tcW w:w="1980" w:type="dxa"/>
          </w:tcPr>
          <w:p w14:paraId="33B5E32A" w14:textId="77777777" w:rsidR="00373A3A" w:rsidRPr="00B16516" w:rsidRDefault="00373A3A" w:rsidP="00373A3A">
            <w:pPr>
              <w:contextualSpacing/>
              <w:jc w:val="center"/>
              <w:rPr>
                <w:rFonts w:asciiTheme="minorHAnsi" w:hAnsiTheme="minorHAnsi" w:cstheme="minorHAnsi"/>
                <w:sz w:val="18"/>
                <w:szCs w:val="18"/>
              </w:rPr>
            </w:pPr>
            <w:r w:rsidRPr="00B16516">
              <w:rPr>
                <w:rFonts w:asciiTheme="minorHAnsi" w:hAnsiTheme="minorHAnsi" w:cstheme="minorHAnsi"/>
                <w:sz w:val="18"/>
                <w:szCs w:val="18"/>
              </w:rPr>
              <w:t>Mandatory</w:t>
            </w:r>
          </w:p>
        </w:tc>
      </w:tr>
      <w:tr w:rsidR="00E83F33" w:rsidRPr="00B16516" w14:paraId="2B614E65" w14:textId="77777777" w:rsidTr="00980F0C">
        <w:trPr>
          <w:trHeight w:val="189"/>
        </w:trPr>
        <w:tc>
          <w:tcPr>
            <w:tcW w:w="6205" w:type="dxa"/>
          </w:tcPr>
          <w:p w14:paraId="0445E6A9" w14:textId="70AE1C3C" w:rsidR="00373A3A" w:rsidRPr="00B16516" w:rsidRDefault="00373A3A" w:rsidP="00980F0C">
            <w:pPr>
              <w:jc w:val="both"/>
              <w:rPr>
                <w:rFonts w:asciiTheme="minorHAnsi" w:hAnsiTheme="minorHAnsi" w:cstheme="minorHAnsi"/>
                <w:sz w:val="18"/>
                <w:szCs w:val="18"/>
              </w:rPr>
            </w:pPr>
            <w:r w:rsidRPr="00B16516">
              <w:rPr>
                <w:rFonts w:asciiTheme="minorHAnsi" w:hAnsiTheme="minorHAnsi" w:cstheme="minorHAnsi"/>
                <w:sz w:val="18"/>
                <w:szCs w:val="18"/>
              </w:rPr>
              <w:t xml:space="preserve">List of </w:t>
            </w:r>
            <w:r w:rsidR="00D905AF" w:rsidRPr="00B16516">
              <w:rPr>
                <w:rFonts w:asciiTheme="minorHAnsi" w:hAnsiTheme="minorHAnsi" w:cstheme="minorHAnsi"/>
                <w:sz w:val="18"/>
                <w:szCs w:val="18"/>
              </w:rPr>
              <w:t>k</w:t>
            </w:r>
            <w:r w:rsidRPr="00B16516">
              <w:rPr>
                <w:rFonts w:asciiTheme="minorHAnsi" w:hAnsiTheme="minorHAnsi" w:cstheme="minorHAnsi"/>
                <w:sz w:val="18"/>
                <w:szCs w:val="18"/>
              </w:rPr>
              <w:t>ey management</w:t>
            </w:r>
            <w:r w:rsidR="00D905AF" w:rsidRPr="00B16516">
              <w:rPr>
                <w:rFonts w:asciiTheme="minorHAnsi" w:hAnsiTheme="minorHAnsi" w:cstheme="minorHAnsi"/>
                <w:sz w:val="18"/>
                <w:szCs w:val="18"/>
              </w:rPr>
              <w:t xml:space="preserve"> at organization</w:t>
            </w:r>
          </w:p>
        </w:tc>
        <w:tc>
          <w:tcPr>
            <w:tcW w:w="1980" w:type="dxa"/>
          </w:tcPr>
          <w:p w14:paraId="08AE8CEE" w14:textId="77777777" w:rsidR="00373A3A" w:rsidRPr="00B16516" w:rsidRDefault="00373A3A" w:rsidP="00373A3A">
            <w:pPr>
              <w:contextualSpacing/>
              <w:jc w:val="center"/>
              <w:rPr>
                <w:rFonts w:asciiTheme="minorHAnsi" w:hAnsiTheme="minorHAnsi" w:cstheme="minorHAnsi"/>
                <w:sz w:val="18"/>
                <w:szCs w:val="18"/>
              </w:rPr>
            </w:pPr>
            <w:r w:rsidRPr="00B16516">
              <w:rPr>
                <w:rFonts w:asciiTheme="minorHAnsi" w:hAnsiTheme="minorHAnsi" w:cstheme="minorHAnsi"/>
                <w:sz w:val="18"/>
                <w:szCs w:val="18"/>
              </w:rPr>
              <w:t>Mandatory</w:t>
            </w:r>
          </w:p>
        </w:tc>
      </w:tr>
      <w:tr w:rsidR="00E83F33" w:rsidRPr="00B16516" w14:paraId="298864A5" w14:textId="77777777" w:rsidTr="008F7F08">
        <w:tc>
          <w:tcPr>
            <w:tcW w:w="6205" w:type="dxa"/>
          </w:tcPr>
          <w:p w14:paraId="4F093A8E" w14:textId="2A567277" w:rsidR="00373A3A" w:rsidRPr="00B16516" w:rsidRDefault="00373A3A" w:rsidP="00980F0C">
            <w:pPr>
              <w:jc w:val="both"/>
              <w:rPr>
                <w:rFonts w:asciiTheme="minorHAnsi" w:hAnsiTheme="minorHAnsi" w:cstheme="minorHAnsi"/>
                <w:sz w:val="18"/>
                <w:szCs w:val="18"/>
              </w:rPr>
            </w:pPr>
            <w:r w:rsidRPr="00B16516">
              <w:rPr>
                <w:rFonts w:asciiTheme="minorHAnsi" w:hAnsiTheme="minorHAnsi" w:cstheme="minorHAnsi"/>
                <w:sz w:val="18"/>
                <w:szCs w:val="18"/>
              </w:rPr>
              <w:t xml:space="preserve">CVs of </w:t>
            </w:r>
            <w:r w:rsidR="00D905AF" w:rsidRPr="00B16516">
              <w:rPr>
                <w:rFonts w:asciiTheme="minorHAnsi" w:hAnsiTheme="minorHAnsi" w:cstheme="minorHAnsi"/>
                <w:sz w:val="18"/>
                <w:szCs w:val="18"/>
              </w:rPr>
              <w:t>k</w:t>
            </w:r>
            <w:r w:rsidRPr="00B16516">
              <w:rPr>
                <w:rFonts w:asciiTheme="minorHAnsi" w:hAnsiTheme="minorHAnsi" w:cstheme="minorHAnsi"/>
                <w:sz w:val="18"/>
                <w:szCs w:val="18"/>
              </w:rPr>
              <w:t xml:space="preserve">ey </w:t>
            </w:r>
            <w:r w:rsidR="005752C3" w:rsidRPr="00B16516">
              <w:rPr>
                <w:rFonts w:asciiTheme="minorHAnsi" w:hAnsiTheme="minorHAnsi" w:cstheme="minorHAnsi"/>
                <w:sz w:val="18"/>
                <w:szCs w:val="18"/>
              </w:rPr>
              <w:t>personnel</w:t>
            </w:r>
            <w:r w:rsidRPr="00B16516">
              <w:rPr>
                <w:rFonts w:asciiTheme="minorHAnsi" w:hAnsiTheme="minorHAnsi" w:cstheme="minorHAnsi"/>
                <w:sz w:val="18"/>
                <w:szCs w:val="18"/>
              </w:rPr>
              <w:t xml:space="preserve"> </w:t>
            </w:r>
            <w:r w:rsidR="00D905AF" w:rsidRPr="00B16516">
              <w:rPr>
                <w:rFonts w:asciiTheme="minorHAnsi" w:hAnsiTheme="minorHAnsi" w:cstheme="minorHAnsi"/>
                <w:sz w:val="18"/>
                <w:szCs w:val="18"/>
              </w:rPr>
              <w:t xml:space="preserve">of organization who are </w:t>
            </w:r>
            <w:r w:rsidRPr="00B16516">
              <w:rPr>
                <w:rFonts w:asciiTheme="minorHAnsi" w:hAnsiTheme="minorHAnsi" w:cstheme="minorHAnsi"/>
                <w:sz w:val="18"/>
                <w:szCs w:val="18"/>
              </w:rPr>
              <w:t>proposed for the engagement with UN Women</w:t>
            </w:r>
          </w:p>
        </w:tc>
        <w:tc>
          <w:tcPr>
            <w:tcW w:w="1980" w:type="dxa"/>
          </w:tcPr>
          <w:p w14:paraId="30182677" w14:textId="77777777" w:rsidR="00373A3A" w:rsidRPr="00B16516" w:rsidRDefault="00373A3A" w:rsidP="00373A3A">
            <w:pPr>
              <w:contextualSpacing/>
              <w:jc w:val="center"/>
              <w:rPr>
                <w:rFonts w:asciiTheme="minorHAnsi" w:hAnsiTheme="minorHAnsi" w:cstheme="minorHAnsi"/>
                <w:sz w:val="18"/>
                <w:szCs w:val="18"/>
              </w:rPr>
            </w:pPr>
            <w:r w:rsidRPr="00B16516">
              <w:rPr>
                <w:rFonts w:asciiTheme="minorHAnsi" w:hAnsiTheme="minorHAnsi" w:cstheme="minorHAnsi"/>
                <w:sz w:val="18"/>
                <w:szCs w:val="18"/>
              </w:rPr>
              <w:t>Mandatory</w:t>
            </w:r>
          </w:p>
        </w:tc>
      </w:tr>
      <w:tr w:rsidR="00E83F33" w:rsidRPr="00B16516" w14:paraId="02359AEE" w14:textId="77777777" w:rsidTr="008F7F08">
        <w:tc>
          <w:tcPr>
            <w:tcW w:w="6205" w:type="dxa"/>
          </w:tcPr>
          <w:p w14:paraId="7089D75E" w14:textId="16C0FA90" w:rsidR="00373A3A" w:rsidRPr="00B16516" w:rsidRDefault="00D905AF" w:rsidP="00980F0C">
            <w:pPr>
              <w:jc w:val="both"/>
              <w:rPr>
                <w:rFonts w:asciiTheme="minorHAnsi" w:hAnsiTheme="minorHAnsi" w:cstheme="minorHAnsi"/>
                <w:sz w:val="18"/>
                <w:szCs w:val="18"/>
              </w:rPr>
            </w:pPr>
            <w:r w:rsidRPr="00B16516">
              <w:rPr>
                <w:rFonts w:asciiTheme="minorHAnsi" w:hAnsiTheme="minorHAnsi" w:cstheme="minorHAnsi"/>
                <w:sz w:val="18"/>
                <w:szCs w:val="18"/>
              </w:rPr>
              <w:t>Details of organization’s a</w:t>
            </w:r>
            <w:r w:rsidR="00373A3A" w:rsidRPr="00B16516">
              <w:rPr>
                <w:rFonts w:asciiTheme="minorHAnsi" w:hAnsiTheme="minorHAnsi" w:cstheme="minorHAnsi"/>
                <w:sz w:val="18"/>
                <w:szCs w:val="18"/>
              </w:rPr>
              <w:t>nti-</w:t>
            </w:r>
            <w:r w:rsidRPr="00B16516">
              <w:rPr>
                <w:rFonts w:asciiTheme="minorHAnsi" w:hAnsiTheme="minorHAnsi" w:cstheme="minorHAnsi"/>
                <w:sz w:val="18"/>
                <w:szCs w:val="18"/>
              </w:rPr>
              <w:t>f</w:t>
            </w:r>
            <w:r w:rsidR="00373A3A" w:rsidRPr="00B16516">
              <w:rPr>
                <w:rFonts w:asciiTheme="minorHAnsi" w:hAnsiTheme="minorHAnsi" w:cstheme="minorHAnsi"/>
                <w:sz w:val="18"/>
                <w:szCs w:val="18"/>
              </w:rPr>
              <w:t xml:space="preserve">raud </w:t>
            </w:r>
            <w:r w:rsidRPr="00B16516">
              <w:rPr>
                <w:rFonts w:asciiTheme="minorHAnsi" w:hAnsiTheme="minorHAnsi" w:cstheme="minorHAnsi"/>
                <w:sz w:val="18"/>
                <w:szCs w:val="18"/>
              </w:rPr>
              <w:t>p</w:t>
            </w:r>
            <w:r w:rsidR="00373A3A" w:rsidRPr="00B16516">
              <w:rPr>
                <w:rFonts w:asciiTheme="minorHAnsi" w:hAnsiTheme="minorHAnsi" w:cstheme="minorHAnsi"/>
                <w:sz w:val="18"/>
                <w:szCs w:val="18"/>
              </w:rPr>
              <w:t xml:space="preserve">olicy </w:t>
            </w:r>
            <w:r w:rsidRPr="00B16516">
              <w:rPr>
                <w:rFonts w:asciiTheme="minorHAnsi" w:hAnsiTheme="minorHAnsi" w:cstheme="minorHAnsi"/>
                <w:sz w:val="18"/>
                <w:szCs w:val="18"/>
              </w:rPr>
              <w:t>f</w:t>
            </w:r>
            <w:r w:rsidR="00373A3A" w:rsidRPr="00B16516">
              <w:rPr>
                <w:rFonts w:asciiTheme="minorHAnsi" w:hAnsiTheme="minorHAnsi" w:cstheme="minorHAnsi"/>
                <w:sz w:val="18"/>
                <w:szCs w:val="18"/>
              </w:rPr>
              <w:t xml:space="preserve">ramework </w:t>
            </w:r>
            <w:r w:rsidR="00CE0780" w:rsidRPr="00B16516">
              <w:rPr>
                <w:rFonts w:asciiTheme="minorHAnsi" w:hAnsiTheme="minorHAnsi" w:cstheme="minorHAnsi"/>
                <w:sz w:val="18"/>
                <w:szCs w:val="18"/>
              </w:rPr>
              <w:t>(which shall be</w:t>
            </w:r>
            <w:r w:rsidR="00373A3A" w:rsidRPr="00B16516">
              <w:rPr>
                <w:rFonts w:asciiTheme="minorHAnsi" w:hAnsiTheme="minorHAnsi" w:cstheme="minorHAnsi"/>
                <w:sz w:val="18"/>
                <w:szCs w:val="18"/>
              </w:rPr>
              <w:t xml:space="preserve"> consistent with UN </w:t>
            </w:r>
            <w:r w:rsidR="00CE0780" w:rsidRPr="00B16516">
              <w:rPr>
                <w:rFonts w:asciiTheme="minorHAnsi" w:hAnsiTheme="minorHAnsi" w:cstheme="minorHAnsi"/>
                <w:sz w:val="18"/>
                <w:szCs w:val="18"/>
              </w:rPr>
              <w:t>W</w:t>
            </w:r>
            <w:r w:rsidR="00373A3A" w:rsidRPr="00B16516">
              <w:rPr>
                <w:rFonts w:asciiTheme="minorHAnsi" w:hAnsiTheme="minorHAnsi" w:cstheme="minorHAnsi"/>
                <w:sz w:val="18"/>
                <w:szCs w:val="18"/>
              </w:rPr>
              <w:t xml:space="preserve">omen’s </w:t>
            </w:r>
            <w:r w:rsidR="00CE0780" w:rsidRPr="00B16516">
              <w:rPr>
                <w:rFonts w:asciiTheme="minorHAnsi" w:hAnsiTheme="minorHAnsi" w:cstheme="minorHAnsi"/>
                <w:sz w:val="18"/>
                <w:szCs w:val="18"/>
              </w:rPr>
              <w:t>anti-fraud policy)</w:t>
            </w:r>
            <w:r w:rsidR="00373A3A" w:rsidRPr="00B16516">
              <w:rPr>
                <w:rFonts w:asciiTheme="minorHAnsi" w:hAnsiTheme="minorHAnsi" w:cstheme="minorHAnsi"/>
                <w:sz w:val="18"/>
                <w:szCs w:val="18"/>
              </w:rPr>
              <w:t xml:space="preserve"> </w:t>
            </w:r>
          </w:p>
        </w:tc>
        <w:tc>
          <w:tcPr>
            <w:tcW w:w="1980" w:type="dxa"/>
          </w:tcPr>
          <w:p w14:paraId="731831A6" w14:textId="77777777" w:rsidR="00373A3A" w:rsidRPr="00B16516" w:rsidRDefault="00373A3A" w:rsidP="00373A3A">
            <w:pPr>
              <w:contextualSpacing/>
              <w:jc w:val="center"/>
              <w:rPr>
                <w:rFonts w:asciiTheme="minorHAnsi" w:hAnsiTheme="minorHAnsi" w:cstheme="minorHAnsi"/>
                <w:sz w:val="18"/>
                <w:szCs w:val="18"/>
              </w:rPr>
            </w:pPr>
            <w:r w:rsidRPr="00B16516">
              <w:rPr>
                <w:rFonts w:asciiTheme="minorHAnsi" w:hAnsiTheme="minorHAnsi" w:cstheme="minorHAnsi"/>
                <w:sz w:val="18"/>
                <w:szCs w:val="18"/>
              </w:rPr>
              <w:t>Mandatory</w:t>
            </w:r>
          </w:p>
        </w:tc>
      </w:tr>
      <w:tr w:rsidR="00E83F33" w:rsidRPr="00B16516" w14:paraId="2745FDC0" w14:textId="77777777" w:rsidTr="008F7F08">
        <w:tc>
          <w:tcPr>
            <w:tcW w:w="6205" w:type="dxa"/>
          </w:tcPr>
          <w:p w14:paraId="5D85460B" w14:textId="022DF40E" w:rsidR="00373A3A" w:rsidRPr="00B16516" w:rsidRDefault="00CE0780" w:rsidP="00980F0C">
            <w:pPr>
              <w:jc w:val="both"/>
              <w:rPr>
                <w:rFonts w:asciiTheme="minorHAnsi" w:hAnsiTheme="minorHAnsi" w:cstheme="minorHAnsi"/>
                <w:sz w:val="18"/>
                <w:szCs w:val="18"/>
              </w:rPr>
            </w:pPr>
            <w:r w:rsidRPr="00B16516">
              <w:rPr>
                <w:rFonts w:asciiTheme="minorHAnsi" w:hAnsiTheme="minorHAnsi" w:cstheme="minorHAnsi"/>
                <w:sz w:val="18"/>
                <w:szCs w:val="18"/>
              </w:rPr>
              <w:t xml:space="preserve">Details of organization’s </w:t>
            </w:r>
            <w:r w:rsidR="00373A3A" w:rsidRPr="00B16516">
              <w:rPr>
                <w:rFonts w:asciiTheme="minorHAnsi" w:hAnsiTheme="minorHAnsi" w:cstheme="minorHAnsi"/>
                <w:sz w:val="18"/>
                <w:szCs w:val="18"/>
              </w:rPr>
              <w:t xml:space="preserve">PSEA </w:t>
            </w:r>
            <w:r w:rsidRPr="00B16516">
              <w:rPr>
                <w:rFonts w:asciiTheme="minorHAnsi" w:hAnsiTheme="minorHAnsi" w:cstheme="minorHAnsi"/>
                <w:sz w:val="18"/>
                <w:szCs w:val="18"/>
              </w:rPr>
              <w:t>p</w:t>
            </w:r>
            <w:r w:rsidR="00373A3A" w:rsidRPr="00B16516">
              <w:rPr>
                <w:rFonts w:asciiTheme="minorHAnsi" w:hAnsiTheme="minorHAnsi" w:cstheme="minorHAnsi"/>
                <w:sz w:val="18"/>
                <w:szCs w:val="18"/>
              </w:rPr>
              <w:t xml:space="preserve">olicy </w:t>
            </w:r>
            <w:r w:rsidRPr="00B16516">
              <w:rPr>
                <w:rFonts w:asciiTheme="minorHAnsi" w:hAnsiTheme="minorHAnsi" w:cstheme="minorHAnsi"/>
                <w:sz w:val="18"/>
                <w:szCs w:val="18"/>
              </w:rPr>
              <w:t>f</w:t>
            </w:r>
            <w:r w:rsidR="00373A3A" w:rsidRPr="00B16516">
              <w:rPr>
                <w:rFonts w:asciiTheme="minorHAnsi" w:hAnsiTheme="minorHAnsi" w:cstheme="minorHAnsi"/>
                <w:sz w:val="18"/>
                <w:szCs w:val="18"/>
              </w:rPr>
              <w:t>ramework</w:t>
            </w:r>
          </w:p>
        </w:tc>
        <w:tc>
          <w:tcPr>
            <w:tcW w:w="1980" w:type="dxa"/>
          </w:tcPr>
          <w:p w14:paraId="5CDD0CEE" w14:textId="77777777" w:rsidR="00373A3A" w:rsidRPr="00B16516" w:rsidRDefault="00373A3A" w:rsidP="00373A3A">
            <w:pPr>
              <w:contextualSpacing/>
              <w:jc w:val="center"/>
              <w:rPr>
                <w:rFonts w:asciiTheme="minorHAnsi" w:hAnsiTheme="minorHAnsi" w:cstheme="minorHAnsi"/>
                <w:sz w:val="18"/>
                <w:szCs w:val="18"/>
              </w:rPr>
            </w:pPr>
            <w:r w:rsidRPr="00B16516">
              <w:rPr>
                <w:rFonts w:asciiTheme="minorHAnsi" w:hAnsiTheme="minorHAnsi" w:cstheme="minorHAnsi"/>
                <w:sz w:val="18"/>
                <w:szCs w:val="18"/>
              </w:rPr>
              <w:t>Optional</w:t>
            </w:r>
          </w:p>
        </w:tc>
      </w:tr>
      <w:tr w:rsidR="00E83F33" w:rsidRPr="00B16516" w14:paraId="3D64E4CB" w14:textId="77777777" w:rsidTr="008F7F08">
        <w:tc>
          <w:tcPr>
            <w:tcW w:w="6205" w:type="dxa"/>
          </w:tcPr>
          <w:p w14:paraId="432468D2" w14:textId="27309821" w:rsidR="00373A3A" w:rsidRPr="00B16516" w:rsidRDefault="00373A3A" w:rsidP="00980F0C">
            <w:pPr>
              <w:jc w:val="both"/>
              <w:rPr>
                <w:rFonts w:asciiTheme="minorHAnsi" w:hAnsiTheme="minorHAnsi" w:cstheme="minorHAnsi"/>
                <w:sz w:val="18"/>
                <w:szCs w:val="18"/>
              </w:rPr>
            </w:pPr>
            <w:r w:rsidRPr="00B16516">
              <w:rPr>
                <w:rFonts w:asciiTheme="minorHAnsi" w:hAnsiTheme="minorHAnsi" w:cstheme="minorHAnsi"/>
                <w:sz w:val="18"/>
                <w:szCs w:val="18"/>
              </w:rPr>
              <w:cr/>
            </w:r>
            <w:r w:rsidR="007707F4" w:rsidRPr="00B16516">
              <w:rPr>
                <w:rFonts w:asciiTheme="minorHAnsi" w:hAnsiTheme="minorHAnsi" w:cstheme="minorHAnsi"/>
                <w:sz w:val="18"/>
                <w:szCs w:val="18"/>
              </w:rPr>
              <w:t>D</w:t>
            </w:r>
            <w:r w:rsidRPr="00B16516">
              <w:rPr>
                <w:rFonts w:asciiTheme="minorHAnsi" w:hAnsiTheme="minorHAnsi" w:cstheme="minorHAnsi"/>
                <w:sz w:val="18"/>
                <w:szCs w:val="18"/>
              </w:rPr>
              <w:t xml:space="preserve">ocumentation </w:t>
            </w:r>
            <w:r w:rsidR="007707F4" w:rsidRPr="00B16516">
              <w:rPr>
                <w:rFonts w:asciiTheme="minorHAnsi" w:hAnsiTheme="minorHAnsi" w:cstheme="minorHAnsi"/>
                <w:sz w:val="18"/>
                <w:szCs w:val="18"/>
              </w:rPr>
              <w:t>evidencing</w:t>
            </w:r>
            <w:r w:rsidRPr="00B16516">
              <w:rPr>
                <w:rFonts w:asciiTheme="minorHAnsi" w:hAnsiTheme="minorHAnsi" w:cstheme="minorHAnsi"/>
                <w:sz w:val="18"/>
                <w:szCs w:val="18"/>
              </w:rPr>
              <w:t xml:space="preserve"> training offered by </w:t>
            </w:r>
            <w:r w:rsidR="007707F4" w:rsidRPr="00B16516">
              <w:rPr>
                <w:rFonts w:asciiTheme="minorHAnsi" w:hAnsiTheme="minorHAnsi" w:cstheme="minorHAnsi"/>
                <w:sz w:val="18"/>
                <w:szCs w:val="18"/>
              </w:rPr>
              <w:t>organization</w:t>
            </w:r>
            <w:r w:rsidRPr="00B16516">
              <w:rPr>
                <w:rFonts w:asciiTheme="minorHAnsi" w:hAnsiTheme="minorHAnsi" w:cstheme="minorHAnsi"/>
                <w:sz w:val="18"/>
                <w:szCs w:val="18"/>
              </w:rPr>
              <w:t xml:space="preserve"> to </w:t>
            </w:r>
            <w:r w:rsidR="007707F4" w:rsidRPr="00B16516">
              <w:rPr>
                <w:rFonts w:asciiTheme="minorHAnsi" w:hAnsiTheme="minorHAnsi" w:cstheme="minorHAnsi"/>
                <w:sz w:val="18"/>
                <w:szCs w:val="18"/>
              </w:rPr>
              <w:t>its</w:t>
            </w:r>
            <w:r w:rsidRPr="00B16516">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B16516" w:rsidRDefault="00373A3A" w:rsidP="00373A3A">
            <w:pPr>
              <w:contextualSpacing/>
              <w:jc w:val="center"/>
              <w:rPr>
                <w:rFonts w:asciiTheme="minorHAnsi" w:hAnsiTheme="minorHAnsi" w:cstheme="minorHAnsi"/>
                <w:sz w:val="18"/>
                <w:szCs w:val="18"/>
              </w:rPr>
            </w:pPr>
            <w:r w:rsidRPr="00B16516">
              <w:rPr>
                <w:rFonts w:asciiTheme="minorHAnsi" w:hAnsiTheme="minorHAnsi" w:cstheme="minorHAnsi"/>
                <w:sz w:val="18"/>
                <w:szCs w:val="18"/>
              </w:rPr>
              <w:t>Mandatory</w:t>
            </w:r>
          </w:p>
        </w:tc>
      </w:tr>
      <w:tr w:rsidR="00E83F33" w:rsidRPr="00B16516" w14:paraId="1EC07C78" w14:textId="77777777" w:rsidTr="008F7F08">
        <w:tc>
          <w:tcPr>
            <w:tcW w:w="6205" w:type="dxa"/>
          </w:tcPr>
          <w:p w14:paraId="62AA0893" w14:textId="464A2F86" w:rsidR="00373A3A" w:rsidRPr="00B16516" w:rsidRDefault="002041E3" w:rsidP="00980F0C">
            <w:pPr>
              <w:jc w:val="both"/>
              <w:rPr>
                <w:rFonts w:asciiTheme="minorHAnsi" w:hAnsiTheme="minorHAnsi" w:cstheme="minorHAnsi"/>
                <w:sz w:val="18"/>
                <w:szCs w:val="18"/>
              </w:rPr>
            </w:pPr>
            <w:r w:rsidRPr="00B16516">
              <w:rPr>
                <w:rFonts w:asciiTheme="minorHAnsi" w:hAnsiTheme="minorHAnsi" w:cstheme="minorHAnsi"/>
                <w:sz w:val="18"/>
                <w:szCs w:val="18"/>
              </w:rPr>
              <w:t>Organization’s p</w:t>
            </w:r>
            <w:r w:rsidR="00373A3A" w:rsidRPr="00B16516">
              <w:rPr>
                <w:rFonts w:asciiTheme="minorHAnsi" w:hAnsiTheme="minorHAnsi" w:cstheme="minorHAnsi"/>
                <w:sz w:val="18"/>
                <w:szCs w:val="18"/>
              </w:rPr>
              <w:t xml:space="preserve">olicy and </w:t>
            </w:r>
            <w:r w:rsidRPr="00B16516">
              <w:rPr>
                <w:rFonts w:asciiTheme="minorHAnsi" w:hAnsiTheme="minorHAnsi" w:cstheme="minorHAnsi"/>
                <w:sz w:val="18"/>
                <w:szCs w:val="18"/>
              </w:rPr>
              <w:t>p</w:t>
            </w:r>
            <w:r w:rsidR="00373A3A" w:rsidRPr="00B16516">
              <w:rPr>
                <w:rFonts w:asciiTheme="minorHAnsi" w:hAnsiTheme="minorHAnsi" w:cstheme="minorHAnsi"/>
                <w:sz w:val="18"/>
                <w:szCs w:val="18"/>
              </w:rPr>
              <w:t xml:space="preserve">rocedure </w:t>
            </w:r>
            <w:r w:rsidRPr="00B16516">
              <w:rPr>
                <w:rFonts w:asciiTheme="minorHAnsi" w:hAnsiTheme="minorHAnsi" w:cstheme="minorHAnsi"/>
                <w:sz w:val="18"/>
                <w:szCs w:val="18"/>
              </w:rPr>
              <w:t>documents in respect to</w:t>
            </w:r>
            <w:r w:rsidR="00373A3A" w:rsidRPr="00B16516">
              <w:rPr>
                <w:rFonts w:asciiTheme="minorHAnsi" w:hAnsiTheme="minorHAnsi" w:cstheme="minorHAnsi"/>
                <w:sz w:val="18"/>
                <w:szCs w:val="18"/>
              </w:rPr>
              <w:t xml:space="preserve"> </w:t>
            </w:r>
            <w:r w:rsidRPr="00B16516">
              <w:rPr>
                <w:rFonts w:asciiTheme="minorHAnsi" w:hAnsiTheme="minorHAnsi" w:cstheme="minorHAnsi"/>
                <w:sz w:val="18"/>
                <w:szCs w:val="18"/>
              </w:rPr>
              <w:t>g</w:t>
            </w:r>
            <w:r w:rsidR="00373A3A" w:rsidRPr="00B16516">
              <w:rPr>
                <w:rFonts w:asciiTheme="minorHAnsi" w:hAnsiTheme="minorHAnsi" w:cstheme="minorHAnsi"/>
                <w:sz w:val="18"/>
                <w:szCs w:val="18"/>
              </w:rPr>
              <w:t>rant-</w:t>
            </w:r>
            <w:r w:rsidRPr="00B16516">
              <w:rPr>
                <w:rFonts w:asciiTheme="minorHAnsi" w:hAnsiTheme="minorHAnsi" w:cstheme="minorHAnsi"/>
                <w:sz w:val="18"/>
                <w:szCs w:val="18"/>
              </w:rPr>
              <w:t>m</w:t>
            </w:r>
            <w:r w:rsidR="00373A3A" w:rsidRPr="00B16516">
              <w:rPr>
                <w:rFonts w:asciiTheme="minorHAnsi" w:hAnsiTheme="minorHAnsi" w:cstheme="minorHAnsi"/>
                <w:sz w:val="18"/>
                <w:szCs w:val="18"/>
              </w:rPr>
              <w:t xml:space="preserve">aking (if </w:t>
            </w:r>
            <w:r w:rsidR="00E34562" w:rsidRPr="00B16516">
              <w:rPr>
                <w:rFonts w:asciiTheme="minorHAnsi" w:hAnsiTheme="minorHAnsi" w:cstheme="minorHAnsi"/>
                <w:sz w:val="18"/>
                <w:szCs w:val="18"/>
              </w:rPr>
              <w:t>g</w:t>
            </w:r>
            <w:r w:rsidR="00373A3A" w:rsidRPr="00B16516">
              <w:rPr>
                <w:rFonts w:asciiTheme="minorHAnsi" w:hAnsiTheme="minorHAnsi" w:cstheme="minorHAnsi"/>
                <w:sz w:val="18"/>
                <w:szCs w:val="18"/>
              </w:rPr>
              <w:t>rant-making activities are included in the</w:t>
            </w:r>
            <w:r w:rsidR="00356D9D" w:rsidRPr="00B16516">
              <w:rPr>
                <w:rFonts w:asciiTheme="minorHAnsi" w:hAnsiTheme="minorHAnsi" w:cstheme="minorHAnsi"/>
                <w:sz w:val="18"/>
                <w:szCs w:val="18"/>
              </w:rPr>
              <w:t xml:space="preserve"> UN Women Terms of Reference</w:t>
            </w:r>
            <w:r w:rsidR="00373A3A" w:rsidRPr="00B16516">
              <w:rPr>
                <w:rFonts w:asciiTheme="minorHAnsi" w:hAnsiTheme="minorHAnsi" w:cstheme="minorHAnsi"/>
                <w:sz w:val="18"/>
                <w:szCs w:val="18"/>
              </w:rPr>
              <w:t xml:space="preserve"> of </w:t>
            </w:r>
            <w:r w:rsidR="00E34562" w:rsidRPr="00B16516">
              <w:rPr>
                <w:rFonts w:asciiTheme="minorHAnsi" w:hAnsiTheme="minorHAnsi" w:cstheme="minorHAnsi"/>
                <w:sz w:val="18"/>
                <w:szCs w:val="18"/>
              </w:rPr>
              <w:t xml:space="preserve">the </w:t>
            </w:r>
            <w:r w:rsidR="00373A3A" w:rsidRPr="00B16516">
              <w:rPr>
                <w:rFonts w:asciiTheme="minorHAnsi" w:hAnsiTheme="minorHAnsi" w:cstheme="minorHAnsi"/>
                <w:sz w:val="18"/>
                <w:szCs w:val="18"/>
              </w:rPr>
              <w:t>C</w:t>
            </w:r>
            <w:r w:rsidR="00E34562" w:rsidRPr="00B16516">
              <w:rPr>
                <w:rFonts w:asciiTheme="minorHAnsi" w:hAnsiTheme="minorHAnsi" w:cstheme="minorHAnsi"/>
                <w:sz w:val="18"/>
                <w:szCs w:val="18"/>
              </w:rPr>
              <w:t>FP</w:t>
            </w:r>
            <w:r w:rsidR="00373A3A" w:rsidRPr="00B16516">
              <w:rPr>
                <w:rFonts w:asciiTheme="minorHAnsi" w:hAnsiTheme="minorHAnsi" w:cstheme="minorHAnsi"/>
                <w:sz w:val="18"/>
                <w:szCs w:val="18"/>
              </w:rPr>
              <w:t>)</w:t>
            </w:r>
          </w:p>
        </w:tc>
        <w:tc>
          <w:tcPr>
            <w:tcW w:w="1980" w:type="dxa"/>
          </w:tcPr>
          <w:p w14:paraId="3017DE86" w14:textId="77777777" w:rsidR="00373A3A" w:rsidRPr="00B16516" w:rsidRDefault="00373A3A" w:rsidP="00373A3A">
            <w:pPr>
              <w:contextualSpacing/>
              <w:jc w:val="center"/>
              <w:rPr>
                <w:rFonts w:asciiTheme="minorHAnsi" w:hAnsiTheme="minorHAnsi" w:cstheme="minorHAnsi"/>
                <w:sz w:val="18"/>
                <w:szCs w:val="18"/>
              </w:rPr>
            </w:pPr>
            <w:r w:rsidRPr="00B16516">
              <w:rPr>
                <w:rFonts w:asciiTheme="minorHAnsi" w:hAnsiTheme="minorHAnsi" w:cstheme="minorHAnsi"/>
                <w:sz w:val="18"/>
                <w:szCs w:val="18"/>
              </w:rPr>
              <w:t xml:space="preserve">Mandatory </w:t>
            </w:r>
          </w:p>
        </w:tc>
      </w:tr>
      <w:tr w:rsidR="00E83F33" w:rsidRPr="00B16516" w14:paraId="66E6791C" w14:textId="77777777" w:rsidTr="008F7F08">
        <w:tc>
          <w:tcPr>
            <w:tcW w:w="6205" w:type="dxa"/>
          </w:tcPr>
          <w:p w14:paraId="5973CD80" w14:textId="3C4101C8" w:rsidR="00373A3A" w:rsidRPr="00B16516" w:rsidRDefault="00E34562" w:rsidP="00980F0C">
            <w:pPr>
              <w:jc w:val="both"/>
              <w:rPr>
                <w:rFonts w:asciiTheme="minorHAnsi" w:hAnsiTheme="minorHAnsi" w:cstheme="minorHAnsi"/>
                <w:sz w:val="18"/>
                <w:szCs w:val="18"/>
              </w:rPr>
            </w:pPr>
            <w:r w:rsidRPr="00B16516">
              <w:rPr>
                <w:rFonts w:asciiTheme="minorHAnsi" w:hAnsiTheme="minorHAnsi" w:cstheme="minorHAnsi"/>
                <w:sz w:val="18"/>
                <w:szCs w:val="18"/>
              </w:rPr>
              <w:t>Organization’s p</w:t>
            </w:r>
            <w:r w:rsidR="00373A3A" w:rsidRPr="00B16516">
              <w:rPr>
                <w:rFonts w:asciiTheme="minorHAnsi" w:hAnsiTheme="minorHAnsi" w:cstheme="minorHAnsi"/>
                <w:sz w:val="18"/>
                <w:szCs w:val="18"/>
              </w:rPr>
              <w:t xml:space="preserve">olicy and </w:t>
            </w:r>
            <w:r w:rsidRPr="00B16516">
              <w:rPr>
                <w:rFonts w:asciiTheme="minorHAnsi" w:hAnsiTheme="minorHAnsi" w:cstheme="minorHAnsi"/>
                <w:sz w:val="18"/>
                <w:szCs w:val="18"/>
              </w:rPr>
              <w:t>p</w:t>
            </w:r>
            <w:r w:rsidR="00373A3A" w:rsidRPr="00B16516">
              <w:rPr>
                <w:rFonts w:asciiTheme="minorHAnsi" w:hAnsiTheme="minorHAnsi" w:cstheme="minorHAnsi"/>
                <w:sz w:val="18"/>
                <w:szCs w:val="18"/>
              </w:rPr>
              <w:t xml:space="preserve">rocedure for selecting </w:t>
            </w:r>
            <w:r w:rsidR="00A25997" w:rsidRPr="00B16516">
              <w:rPr>
                <w:rFonts w:asciiTheme="minorHAnsi" w:hAnsiTheme="minorHAnsi" w:cstheme="minorHAnsi"/>
                <w:sz w:val="18"/>
                <w:szCs w:val="18"/>
              </w:rPr>
              <w:t>p</w:t>
            </w:r>
            <w:r w:rsidR="00373A3A" w:rsidRPr="00B16516">
              <w:rPr>
                <w:rFonts w:asciiTheme="minorHAnsi" w:hAnsiTheme="minorHAnsi" w:cstheme="minorHAnsi"/>
                <w:sz w:val="18"/>
                <w:szCs w:val="18"/>
              </w:rPr>
              <w:t xml:space="preserve">artners (if sub-partner/s are going to be used) </w:t>
            </w:r>
          </w:p>
        </w:tc>
        <w:tc>
          <w:tcPr>
            <w:tcW w:w="1980" w:type="dxa"/>
          </w:tcPr>
          <w:p w14:paraId="4A9F9365" w14:textId="77777777" w:rsidR="00373A3A" w:rsidRPr="00B16516" w:rsidRDefault="00373A3A" w:rsidP="00373A3A">
            <w:pPr>
              <w:contextualSpacing/>
              <w:jc w:val="center"/>
              <w:rPr>
                <w:rFonts w:asciiTheme="minorHAnsi" w:hAnsiTheme="minorHAnsi" w:cstheme="minorHAnsi"/>
                <w:sz w:val="18"/>
                <w:szCs w:val="18"/>
              </w:rPr>
            </w:pPr>
            <w:r w:rsidRPr="00B16516">
              <w:rPr>
                <w:rFonts w:asciiTheme="minorHAnsi" w:hAnsiTheme="minorHAnsi" w:cstheme="minorHAnsi"/>
                <w:sz w:val="18"/>
                <w:szCs w:val="18"/>
              </w:rPr>
              <w:t xml:space="preserve">Mandatory </w:t>
            </w:r>
          </w:p>
        </w:tc>
      </w:tr>
      <w:tr w:rsidR="00E83F33" w:rsidRPr="00B16516" w14:paraId="7B3C9A03" w14:textId="77777777" w:rsidTr="008F7F08">
        <w:tc>
          <w:tcPr>
            <w:tcW w:w="8185" w:type="dxa"/>
            <w:gridSpan w:val="2"/>
          </w:tcPr>
          <w:p w14:paraId="5E764B88" w14:textId="7CDA2D11" w:rsidR="008F7F08" w:rsidRPr="00B16516" w:rsidRDefault="008F7F08" w:rsidP="00373A3A">
            <w:pPr>
              <w:contextualSpacing/>
              <w:jc w:val="center"/>
              <w:rPr>
                <w:rFonts w:cstheme="minorHAnsi"/>
                <w:sz w:val="18"/>
                <w:szCs w:val="18"/>
              </w:rPr>
            </w:pPr>
            <w:r w:rsidRPr="00B16516">
              <w:rPr>
                <w:rFonts w:asciiTheme="minorHAnsi" w:hAnsiTheme="minorHAnsi" w:cstheme="minorHAnsi"/>
                <w:b/>
                <w:bCs/>
                <w:sz w:val="18"/>
                <w:szCs w:val="18"/>
              </w:rPr>
              <w:t>Administration and Finance</w:t>
            </w:r>
          </w:p>
        </w:tc>
      </w:tr>
      <w:tr w:rsidR="00E83F33" w:rsidRPr="00B16516" w14:paraId="272C560B" w14:textId="77777777" w:rsidTr="008F7F08">
        <w:tc>
          <w:tcPr>
            <w:tcW w:w="6205" w:type="dxa"/>
          </w:tcPr>
          <w:p w14:paraId="29A4D35A" w14:textId="5F61DB2A" w:rsidR="008F7F08" w:rsidRPr="00B16516" w:rsidRDefault="008F7F08" w:rsidP="00980F0C">
            <w:pPr>
              <w:jc w:val="both"/>
              <w:rPr>
                <w:rFonts w:cstheme="minorHAnsi"/>
                <w:sz w:val="18"/>
                <w:szCs w:val="18"/>
              </w:rPr>
            </w:pPr>
            <w:r w:rsidRPr="00B16516">
              <w:rPr>
                <w:rFonts w:asciiTheme="minorHAnsi" w:hAnsiTheme="minorHAnsi" w:cstheme="minorHAnsi"/>
                <w:sz w:val="18"/>
                <w:szCs w:val="18"/>
              </w:rPr>
              <w:t xml:space="preserve">Administrative and </w:t>
            </w:r>
            <w:r w:rsidR="007A2BFC" w:rsidRPr="00B16516">
              <w:rPr>
                <w:rFonts w:asciiTheme="minorHAnsi" w:hAnsiTheme="minorHAnsi" w:cstheme="minorHAnsi"/>
                <w:sz w:val="18"/>
                <w:szCs w:val="18"/>
              </w:rPr>
              <w:t>f</w:t>
            </w:r>
            <w:r w:rsidRPr="00B16516">
              <w:rPr>
                <w:rFonts w:asciiTheme="minorHAnsi" w:hAnsiTheme="minorHAnsi" w:cstheme="minorHAnsi"/>
                <w:sz w:val="18"/>
                <w:szCs w:val="18"/>
              </w:rPr>
              <w:t xml:space="preserve">inancial </w:t>
            </w:r>
            <w:r w:rsidR="007A2BFC" w:rsidRPr="00B16516">
              <w:rPr>
                <w:rFonts w:asciiTheme="minorHAnsi" w:hAnsiTheme="minorHAnsi" w:cstheme="minorHAnsi"/>
                <w:sz w:val="18"/>
                <w:szCs w:val="18"/>
              </w:rPr>
              <w:t>r</w:t>
            </w:r>
            <w:r w:rsidRPr="00B16516">
              <w:rPr>
                <w:rFonts w:asciiTheme="minorHAnsi" w:hAnsiTheme="minorHAnsi" w:cstheme="minorHAnsi"/>
                <w:sz w:val="18"/>
                <w:szCs w:val="18"/>
              </w:rPr>
              <w:t>ules of the organization</w:t>
            </w:r>
          </w:p>
        </w:tc>
        <w:tc>
          <w:tcPr>
            <w:tcW w:w="1980" w:type="dxa"/>
          </w:tcPr>
          <w:p w14:paraId="334CDFA4" w14:textId="0CDC0C88" w:rsidR="008F7F08" w:rsidRPr="00B16516" w:rsidRDefault="008F7F08" w:rsidP="008F7F08">
            <w:pPr>
              <w:contextualSpacing/>
              <w:jc w:val="center"/>
              <w:rPr>
                <w:rFonts w:cstheme="minorHAnsi"/>
                <w:sz w:val="18"/>
                <w:szCs w:val="18"/>
              </w:rPr>
            </w:pPr>
            <w:r w:rsidRPr="00B16516">
              <w:rPr>
                <w:rFonts w:asciiTheme="minorHAnsi" w:hAnsiTheme="minorHAnsi" w:cstheme="minorHAnsi"/>
                <w:sz w:val="18"/>
                <w:szCs w:val="18"/>
              </w:rPr>
              <w:t>Mandatory</w:t>
            </w:r>
          </w:p>
        </w:tc>
      </w:tr>
      <w:tr w:rsidR="00E83F33" w:rsidRPr="00B16516" w14:paraId="625369EF" w14:textId="77777777" w:rsidTr="008F7F08">
        <w:tc>
          <w:tcPr>
            <w:tcW w:w="6205" w:type="dxa"/>
          </w:tcPr>
          <w:p w14:paraId="564559BB" w14:textId="5387CC6C" w:rsidR="008F7F08" w:rsidRPr="00B16516" w:rsidRDefault="007A2BFC" w:rsidP="00980F0C">
            <w:pPr>
              <w:jc w:val="both"/>
              <w:rPr>
                <w:rFonts w:cstheme="minorHAnsi"/>
                <w:sz w:val="18"/>
                <w:szCs w:val="18"/>
              </w:rPr>
            </w:pPr>
            <w:r w:rsidRPr="00B16516">
              <w:rPr>
                <w:rFonts w:asciiTheme="minorHAnsi" w:hAnsiTheme="minorHAnsi" w:cstheme="minorHAnsi"/>
                <w:sz w:val="18"/>
                <w:szCs w:val="18"/>
              </w:rPr>
              <w:t>Details of the organization’s i</w:t>
            </w:r>
            <w:r w:rsidR="008F7F08" w:rsidRPr="00B16516">
              <w:rPr>
                <w:rFonts w:asciiTheme="minorHAnsi" w:hAnsiTheme="minorHAnsi" w:cstheme="minorHAnsi"/>
                <w:sz w:val="18"/>
                <w:szCs w:val="18"/>
              </w:rPr>
              <w:t xml:space="preserve">nternal </w:t>
            </w:r>
            <w:r w:rsidRPr="00B16516">
              <w:rPr>
                <w:rFonts w:asciiTheme="minorHAnsi" w:hAnsiTheme="minorHAnsi" w:cstheme="minorHAnsi"/>
                <w:sz w:val="18"/>
                <w:szCs w:val="18"/>
              </w:rPr>
              <w:t>c</w:t>
            </w:r>
            <w:r w:rsidR="008F7F08" w:rsidRPr="00B16516">
              <w:rPr>
                <w:rFonts w:asciiTheme="minorHAnsi" w:hAnsiTheme="minorHAnsi" w:cstheme="minorHAnsi"/>
                <w:sz w:val="18"/>
                <w:szCs w:val="18"/>
              </w:rPr>
              <w:t xml:space="preserve">ontrol </w:t>
            </w:r>
            <w:r w:rsidRPr="00B16516">
              <w:rPr>
                <w:rFonts w:asciiTheme="minorHAnsi" w:hAnsiTheme="minorHAnsi" w:cstheme="minorHAnsi"/>
                <w:sz w:val="18"/>
                <w:szCs w:val="18"/>
              </w:rPr>
              <w:t>f</w:t>
            </w:r>
            <w:r w:rsidR="008F7F08" w:rsidRPr="00B16516">
              <w:rPr>
                <w:rFonts w:asciiTheme="minorHAnsi" w:hAnsiTheme="minorHAnsi" w:cstheme="minorHAnsi"/>
                <w:sz w:val="18"/>
                <w:szCs w:val="18"/>
              </w:rPr>
              <w:t>ramework</w:t>
            </w:r>
            <w:r w:rsidR="00A035E0" w:rsidRPr="00B16516">
              <w:rPr>
                <w:rFonts w:asciiTheme="minorHAnsi" w:hAnsiTheme="minorHAnsi" w:cstheme="minorHAnsi"/>
                <w:sz w:val="18"/>
                <w:szCs w:val="18"/>
              </w:rPr>
              <w:t xml:space="preserve"> </w:t>
            </w:r>
          </w:p>
        </w:tc>
        <w:tc>
          <w:tcPr>
            <w:tcW w:w="1980" w:type="dxa"/>
          </w:tcPr>
          <w:p w14:paraId="3D90427C" w14:textId="55F84893" w:rsidR="008F7F08" w:rsidRPr="00B16516" w:rsidRDefault="008F7F08" w:rsidP="008F7F08">
            <w:pPr>
              <w:contextualSpacing/>
              <w:jc w:val="center"/>
              <w:rPr>
                <w:rFonts w:cstheme="minorHAnsi"/>
                <w:sz w:val="18"/>
                <w:szCs w:val="18"/>
              </w:rPr>
            </w:pPr>
            <w:r w:rsidRPr="00B16516">
              <w:rPr>
                <w:rFonts w:asciiTheme="minorHAnsi" w:hAnsiTheme="minorHAnsi" w:cstheme="minorHAnsi"/>
                <w:sz w:val="18"/>
                <w:szCs w:val="18"/>
              </w:rPr>
              <w:t>Mandatory</w:t>
            </w:r>
          </w:p>
        </w:tc>
      </w:tr>
      <w:tr w:rsidR="00E83F33" w:rsidRPr="00B16516" w14:paraId="0F8149F4" w14:textId="77777777" w:rsidTr="008F7F08">
        <w:tc>
          <w:tcPr>
            <w:tcW w:w="6205" w:type="dxa"/>
          </w:tcPr>
          <w:p w14:paraId="087C6BDA" w14:textId="1BBA2EF7" w:rsidR="008F7F08" w:rsidRPr="00B16516" w:rsidRDefault="008F7F08" w:rsidP="00980F0C">
            <w:pPr>
              <w:jc w:val="both"/>
              <w:rPr>
                <w:rFonts w:cstheme="minorHAnsi"/>
                <w:sz w:val="18"/>
                <w:szCs w:val="18"/>
              </w:rPr>
            </w:pPr>
            <w:r w:rsidRPr="00B16516">
              <w:rPr>
                <w:rFonts w:asciiTheme="minorHAnsi" w:hAnsiTheme="minorHAnsi" w:cstheme="minorHAnsi"/>
                <w:sz w:val="18"/>
                <w:szCs w:val="18"/>
              </w:rPr>
              <w:t xml:space="preserve">Audited </w:t>
            </w:r>
            <w:r w:rsidR="007A2BFC" w:rsidRPr="00B16516">
              <w:rPr>
                <w:rFonts w:asciiTheme="minorHAnsi" w:hAnsiTheme="minorHAnsi" w:cstheme="minorHAnsi"/>
                <w:sz w:val="18"/>
                <w:szCs w:val="18"/>
              </w:rPr>
              <w:t>s</w:t>
            </w:r>
            <w:r w:rsidRPr="00B16516">
              <w:rPr>
                <w:rFonts w:asciiTheme="minorHAnsi" w:hAnsiTheme="minorHAnsi" w:cstheme="minorHAnsi"/>
                <w:sz w:val="18"/>
                <w:szCs w:val="18"/>
              </w:rPr>
              <w:t xml:space="preserve">tatements of </w:t>
            </w:r>
            <w:r w:rsidR="007A2BFC" w:rsidRPr="00B16516">
              <w:rPr>
                <w:rFonts w:asciiTheme="minorHAnsi" w:hAnsiTheme="minorHAnsi" w:cstheme="minorHAnsi"/>
                <w:sz w:val="18"/>
                <w:szCs w:val="18"/>
              </w:rPr>
              <w:t xml:space="preserve">the organization during </w:t>
            </w:r>
            <w:r w:rsidRPr="00B16516">
              <w:rPr>
                <w:rFonts w:asciiTheme="minorHAnsi" w:hAnsiTheme="minorHAnsi" w:cstheme="minorHAnsi"/>
                <w:sz w:val="18"/>
                <w:szCs w:val="18"/>
              </w:rPr>
              <w:t>last 3 years</w:t>
            </w:r>
          </w:p>
        </w:tc>
        <w:tc>
          <w:tcPr>
            <w:tcW w:w="1980" w:type="dxa"/>
          </w:tcPr>
          <w:p w14:paraId="28423894" w14:textId="6425822B" w:rsidR="008F7F08" w:rsidRPr="00B16516" w:rsidRDefault="008F7F08" w:rsidP="008F7F08">
            <w:pPr>
              <w:contextualSpacing/>
              <w:jc w:val="center"/>
              <w:rPr>
                <w:rFonts w:cstheme="minorHAnsi"/>
                <w:sz w:val="18"/>
                <w:szCs w:val="18"/>
              </w:rPr>
            </w:pPr>
            <w:r w:rsidRPr="00B16516">
              <w:rPr>
                <w:rFonts w:asciiTheme="minorHAnsi" w:hAnsiTheme="minorHAnsi" w:cstheme="minorHAnsi"/>
                <w:sz w:val="18"/>
                <w:szCs w:val="18"/>
              </w:rPr>
              <w:t>Mandatory</w:t>
            </w:r>
          </w:p>
        </w:tc>
      </w:tr>
      <w:tr w:rsidR="00E83F33" w:rsidRPr="00B16516" w14:paraId="6FDBA357" w14:textId="77777777" w:rsidTr="008F7F08">
        <w:tc>
          <w:tcPr>
            <w:tcW w:w="6205" w:type="dxa"/>
          </w:tcPr>
          <w:p w14:paraId="553FC38A" w14:textId="50A88A81" w:rsidR="008F7F08" w:rsidRPr="00B16516" w:rsidRDefault="008F7F08" w:rsidP="00980F0C">
            <w:pPr>
              <w:jc w:val="both"/>
              <w:rPr>
                <w:rFonts w:cstheme="minorHAnsi"/>
                <w:sz w:val="18"/>
                <w:szCs w:val="18"/>
              </w:rPr>
            </w:pPr>
            <w:r w:rsidRPr="00B16516">
              <w:rPr>
                <w:rFonts w:asciiTheme="minorHAnsi" w:hAnsiTheme="minorHAnsi" w:cstheme="minorHAnsi"/>
                <w:sz w:val="18"/>
                <w:szCs w:val="18"/>
              </w:rPr>
              <w:t xml:space="preserve">List of </w:t>
            </w:r>
            <w:r w:rsidR="00B951EC" w:rsidRPr="00B16516">
              <w:rPr>
                <w:rFonts w:asciiTheme="minorHAnsi" w:hAnsiTheme="minorHAnsi" w:cstheme="minorHAnsi"/>
                <w:sz w:val="18"/>
                <w:szCs w:val="18"/>
              </w:rPr>
              <w:t>b</w:t>
            </w:r>
            <w:r w:rsidRPr="00B16516">
              <w:rPr>
                <w:rFonts w:asciiTheme="minorHAnsi" w:hAnsiTheme="minorHAnsi" w:cstheme="minorHAnsi"/>
                <w:sz w:val="18"/>
                <w:szCs w:val="18"/>
              </w:rPr>
              <w:t>anks</w:t>
            </w:r>
            <w:r w:rsidR="00B951EC" w:rsidRPr="00B16516">
              <w:rPr>
                <w:rFonts w:asciiTheme="minorHAnsi" w:hAnsiTheme="minorHAnsi" w:cstheme="minorHAnsi"/>
                <w:sz w:val="18"/>
                <w:szCs w:val="18"/>
              </w:rPr>
              <w:t xml:space="preserve"> with which organizational bank accounts are held</w:t>
            </w:r>
          </w:p>
        </w:tc>
        <w:tc>
          <w:tcPr>
            <w:tcW w:w="1980" w:type="dxa"/>
          </w:tcPr>
          <w:p w14:paraId="0A3D61BF" w14:textId="68D5361D" w:rsidR="008F7F08" w:rsidRPr="00B16516" w:rsidRDefault="008F7F08" w:rsidP="008F7F08">
            <w:pPr>
              <w:contextualSpacing/>
              <w:jc w:val="center"/>
              <w:rPr>
                <w:rFonts w:cstheme="minorHAnsi"/>
                <w:sz w:val="18"/>
                <w:szCs w:val="18"/>
              </w:rPr>
            </w:pPr>
            <w:r w:rsidRPr="00B16516">
              <w:rPr>
                <w:rFonts w:asciiTheme="minorHAnsi" w:hAnsiTheme="minorHAnsi" w:cstheme="minorHAnsi"/>
                <w:sz w:val="18"/>
                <w:szCs w:val="18"/>
              </w:rPr>
              <w:t>Mandatory</w:t>
            </w:r>
          </w:p>
        </w:tc>
      </w:tr>
      <w:tr w:rsidR="00E83F33" w:rsidRPr="00B16516" w14:paraId="6890535A" w14:textId="77777777" w:rsidTr="008F7F08">
        <w:tc>
          <w:tcPr>
            <w:tcW w:w="6205" w:type="dxa"/>
          </w:tcPr>
          <w:p w14:paraId="1CF104AF" w14:textId="73C927BC" w:rsidR="008F7F08" w:rsidRPr="00B16516" w:rsidRDefault="008F7F08" w:rsidP="00980F0C">
            <w:pPr>
              <w:jc w:val="both"/>
              <w:rPr>
                <w:rFonts w:cstheme="minorHAnsi"/>
                <w:sz w:val="18"/>
                <w:szCs w:val="18"/>
              </w:rPr>
            </w:pPr>
            <w:r w:rsidRPr="00B16516">
              <w:rPr>
                <w:rFonts w:asciiTheme="minorHAnsi" w:hAnsiTheme="minorHAnsi" w:cstheme="minorHAnsi"/>
                <w:sz w:val="18"/>
                <w:szCs w:val="18"/>
              </w:rPr>
              <w:t xml:space="preserve">Name of </w:t>
            </w:r>
            <w:r w:rsidR="00B951EC" w:rsidRPr="00B16516">
              <w:rPr>
                <w:rFonts w:asciiTheme="minorHAnsi" w:hAnsiTheme="minorHAnsi" w:cstheme="minorHAnsi"/>
                <w:sz w:val="18"/>
                <w:szCs w:val="18"/>
              </w:rPr>
              <w:t>e</w:t>
            </w:r>
            <w:r w:rsidRPr="00B16516">
              <w:rPr>
                <w:rFonts w:asciiTheme="minorHAnsi" w:hAnsiTheme="minorHAnsi" w:cstheme="minorHAnsi"/>
                <w:sz w:val="18"/>
                <w:szCs w:val="18"/>
              </w:rPr>
              <w:t xml:space="preserve">xternal </w:t>
            </w:r>
            <w:r w:rsidR="00B951EC" w:rsidRPr="00B16516">
              <w:rPr>
                <w:rFonts w:asciiTheme="minorHAnsi" w:hAnsiTheme="minorHAnsi" w:cstheme="minorHAnsi"/>
                <w:sz w:val="18"/>
                <w:szCs w:val="18"/>
              </w:rPr>
              <w:t>a</w:t>
            </w:r>
            <w:r w:rsidRPr="00B16516">
              <w:rPr>
                <w:rFonts w:asciiTheme="minorHAnsi" w:hAnsiTheme="minorHAnsi" w:cstheme="minorHAnsi"/>
                <w:sz w:val="18"/>
                <w:szCs w:val="18"/>
              </w:rPr>
              <w:t>uditors</w:t>
            </w:r>
            <w:r w:rsidR="00B951EC" w:rsidRPr="00B16516">
              <w:rPr>
                <w:rFonts w:asciiTheme="minorHAnsi" w:hAnsiTheme="minorHAnsi" w:cstheme="minorHAnsi"/>
                <w:sz w:val="18"/>
                <w:szCs w:val="18"/>
              </w:rPr>
              <w:t xml:space="preserve"> of organization</w:t>
            </w:r>
          </w:p>
        </w:tc>
        <w:tc>
          <w:tcPr>
            <w:tcW w:w="1980" w:type="dxa"/>
          </w:tcPr>
          <w:p w14:paraId="654D7BB9" w14:textId="7458D109" w:rsidR="008F7F08" w:rsidRPr="00B16516" w:rsidRDefault="008F7F08" w:rsidP="008F7F08">
            <w:pPr>
              <w:contextualSpacing/>
              <w:jc w:val="center"/>
              <w:rPr>
                <w:rFonts w:cstheme="minorHAnsi"/>
                <w:sz w:val="18"/>
                <w:szCs w:val="18"/>
              </w:rPr>
            </w:pPr>
            <w:r w:rsidRPr="00B16516">
              <w:rPr>
                <w:rFonts w:asciiTheme="minorHAnsi" w:hAnsiTheme="minorHAnsi" w:cstheme="minorHAnsi"/>
                <w:sz w:val="18"/>
                <w:szCs w:val="18"/>
              </w:rPr>
              <w:t>Optional</w:t>
            </w:r>
          </w:p>
        </w:tc>
      </w:tr>
      <w:tr w:rsidR="00E83F33" w:rsidRPr="00B16516" w14:paraId="5FE2A0F1" w14:textId="77777777" w:rsidTr="008F7F08">
        <w:tc>
          <w:tcPr>
            <w:tcW w:w="8185" w:type="dxa"/>
            <w:gridSpan w:val="2"/>
          </w:tcPr>
          <w:p w14:paraId="1B3874B9" w14:textId="55A41A95" w:rsidR="008F7F08" w:rsidRPr="00B16516" w:rsidRDefault="008F7F08" w:rsidP="008F7F08">
            <w:pPr>
              <w:contextualSpacing/>
              <w:jc w:val="center"/>
              <w:rPr>
                <w:rFonts w:cstheme="minorHAnsi"/>
                <w:sz w:val="18"/>
                <w:szCs w:val="18"/>
              </w:rPr>
            </w:pPr>
            <w:r w:rsidRPr="00B16516">
              <w:rPr>
                <w:rFonts w:asciiTheme="minorHAnsi" w:hAnsiTheme="minorHAnsi" w:cstheme="minorHAnsi"/>
                <w:b/>
                <w:bCs/>
                <w:sz w:val="18"/>
                <w:szCs w:val="18"/>
              </w:rPr>
              <w:t>Procurement</w:t>
            </w:r>
          </w:p>
        </w:tc>
      </w:tr>
      <w:tr w:rsidR="00E83F33" w:rsidRPr="00B16516" w14:paraId="28FD21B7" w14:textId="77777777" w:rsidTr="008F7F08">
        <w:tc>
          <w:tcPr>
            <w:tcW w:w="6205" w:type="dxa"/>
          </w:tcPr>
          <w:p w14:paraId="768FC304" w14:textId="7CB50B5B" w:rsidR="008F7F08" w:rsidRPr="00B16516" w:rsidRDefault="00B951EC" w:rsidP="00980F0C">
            <w:pPr>
              <w:jc w:val="both"/>
              <w:rPr>
                <w:rFonts w:cstheme="minorHAnsi"/>
                <w:sz w:val="18"/>
                <w:szCs w:val="18"/>
              </w:rPr>
            </w:pPr>
            <w:r w:rsidRPr="00B16516">
              <w:rPr>
                <w:rFonts w:asciiTheme="minorHAnsi" w:hAnsiTheme="minorHAnsi" w:cstheme="minorHAnsi"/>
                <w:sz w:val="18"/>
                <w:szCs w:val="18"/>
              </w:rPr>
              <w:t>Organization’s p</w:t>
            </w:r>
            <w:r w:rsidR="008F7F08" w:rsidRPr="00B16516">
              <w:rPr>
                <w:rFonts w:asciiTheme="minorHAnsi" w:hAnsiTheme="minorHAnsi" w:cstheme="minorHAnsi"/>
                <w:sz w:val="18"/>
                <w:szCs w:val="18"/>
              </w:rPr>
              <w:t xml:space="preserve">rocurement </w:t>
            </w:r>
            <w:r w:rsidRPr="00B16516">
              <w:rPr>
                <w:rFonts w:asciiTheme="minorHAnsi" w:hAnsiTheme="minorHAnsi" w:cstheme="minorHAnsi"/>
                <w:sz w:val="18"/>
                <w:szCs w:val="18"/>
              </w:rPr>
              <w:t>p</w:t>
            </w:r>
            <w:r w:rsidR="008F7F08" w:rsidRPr="00B16516">
              <w:rPr>
                <w:rFonts w:asciiTheme="minorHAnsi" w:hAnsiTheme="minorHAnsi" w:cstheme="minorHAnsi"/>
                <w:sz w:val="18"/>
                <w:szCs w:val="18"/>
              </w:rPr>
              <w:t>olicy/</w:t>
            </w:r>
            <w:r w:rsidRPr="00B16516">
              <w:rPr>
                <w:rFonts w:asciiTheme="minorHAnsi" w:hAnsiTheme="minorHAnsi" w:cstheme="minorHAnsi"/>
                <w:sz w:val="18"/>
                <w:szCs w:val="18"/>
              </w:rPr>
              <w:t>m</w:t>
            </w:r>
            <w:r w:rsidR="008F7F08" w:rsidRPr="00B16516">
              <w:rPr>
                <w:rFonts w:asciiTheme="minorHAnsi" w:hAnsiTheme="minorHAnsi" w:cstheme="minorHAnsi"/>
                <w:sz w:val="18"/>
                <w:szCs w:val="18"/>
              </w:rPr>
              <w:t>anual</w:t>
            </w:r>
          </w:p>
        </w:tc>
        <w:tc>
          <w:tcPr>
            <w:tcW w:w="1980" w:type="dxa"/>
          </w:tcPr>
          <w:p w14:paraId="043965A5" w14:textId="0E69F77F" w:rsidR="008F7F08" w:rsidRPr="00B16516" w:rsidRDefault="008F7F08" w:rsidP="008F7F08">
            <w:pPr>
              <w:contextualSpacing/>
              <w:jc w:val="center"/>
              <w:rPr>
                <w:rFonts w:cstheme="minorHAnsi"/>
                <w:sz w:val="18"/>
                <w:szCs w:val="18"/>
              </w:rPr>
            </w:pPr>
            <w:r w:rsidRPr="00B16516">
              <w:rPr>
                <w:rFonts w:asciiTheme="minorHAnsi" w:hAnsiTheme="minorHAnsi" w:cstheme="minorHAnsi"/>
                <w:sz w:val="18"/>
                <w:szCs w:val="18"/>
              </w:rPr>
              <w:t>Mandatory</w:t>
            </w:r>
          </w:p>
        </w:tc>
      </w:tr>
      <w:tr w:rsidR="00E83F33" w:rsidRPr="00B16516" w14:paraId="288A2B04" w14:textId="77777777" w:rsidTr="008F7F08">
        <w:tc>
          <w:tcPr>
            <w:tcW w:w="6205" w:type="dxa"/>
          </w:tcPr>
          <w:p w14:paraId="05AC45BC" w14:textId="49529027" w:rsidR="008F7F08" w:rsidRPr="00B16516" w:rsidRDefault="008F7F08" w:rsidP="00980F0C">
            <w:pPr>
              <w:jc w:val="both"/>
              <w:rPr>
                <w:rFonts w:cstheme="minorHAnsi"/>
                <w:sz w:val="18"/>
                <w:szCs w:val="18"/>
              </w:rPr>
            </w:pPr>
            <w:r w:rsidRPr="00B16516">
              <w:rPr>
                <w:rFonts w:asciiTheme="minorHAnsi" w:hAnsiTheme="minorHAnsi" w:cstheme="minorHAnsi"/>
                <w:sz w:val="18"/>
                <w:szCs w:val="18"/>
              </w:rPr>
              <w:t xml:space="preserve">Templates of the solicitation documents for procurement of goods/services </w:t>
            </w:r>
            <w:r w:rsidR="00B951EC" w:rsidRPr="00B16516">
              <w:rPr>
                <w:rFonts w:asciiTheme="minorHAnsi" w:hAnsiTheme="minorHAnsi" w:cstheme="minorHAnsi"/>
                <w:sz w:val="18"/>
                <w:szCs w:val="18"/>
              </w:rPr>
              <w:t>(</w:t>
            </w:r>
            <w:r w:rsidRPr="00B16516">
              <w:rPr>
                <w:rFonts w:asciiTheme="minorHAnsi" w:hAnsiTheme="minorHAnsi" w:cstheme="minorHAnsi"/>
                <w:sz w:val="18"/>
                <w:szCs w:val="18"/>
              </w:rPr>
              <w:t xml:space="preserve">e.g., </w:t>
            </w:r>
            <w:r w:rsidR="00B951EC" w:rsidRPr="00B16516">
              <w:rPr>
                <w:rFonts w:asciiTheme="minorHAnsi" w:hAnsiTheme="minorHAnsi" w:cstheme="minorHAnsi"/>
                <w:sz w:val="18"/>
                <w:szCs w:val="18"/>
              </w:rPr>
              <w:t>r</w:t>
            </w:r>
            <w:r w:rsidRPr="00B16516">
              <w:rPr>
                <w:rFonts w:asciiTheme="minorHAnsi" w:hAnsiTheme="minorHAnsi" w:cstheme="minorHAnsi"/>
                <w:sz w:val="18"/>
                <w:szCs w:val="18"/>
              </w:rPr>
              <w:t xml:space="preserve">equest for </w:t>
            </w:r>
            <w:r w:rsidR="00B951EC" w:rsidRPr="00B16516">
              <w:rPr>
                <w:rFonts w:asciiTheme="minorHAnsi" w:hAnsiTheme="minorHAnsi" w:cstheme="minorHAnsi"/>
                <w:sz w:val="18"/>
                <w:szCs w:val="18"/>
              </w:rPr>
              <w:t>q</w:t>
            </w:r>
            <w:r w:rsidRPr="00B16516">
              <w:rPr>
                <w:rFonts w:asciiTheme="minorHAnsi" w:hAnsiTheme="minorHAnsi" w:cstheme="minorHAnsi"/>
                <w:sz w:val="18"/>
                <w:szCs w:val="18"/>
              </w:rPr>
              <w:t xml:space="preserve">uotation (FRQ), </w:t>
            </w:r>
            <w:r w:rsidR="00B951EC" w:rsidRPr="00B16516">
              <w:rPr>
                <w:rFonts w:asciiTheme="minorHAnsi" w:hAnsiTheme="minorHAnsi" w:cstheme="minorHAnsi"/>
                <w:sz w:val="18"/>
                <w:szCs w:val="18"/>
              </w:rPr>
              <w:t>r</w:t>
            </w:r>
            <w:r w:rsidRPr="00B16516">
              <w:rPr>
                <w:rFonts w:asciiTheme="minorHAnsi" w:hAnsiTheme="minorHAnsi" w:cstheme="minorHAnsi"/>
                <w:sz w:val="18"/>
                <w:szCs w:val="18"/>
              </w:rPr>
              <w:t xml:space="preserve">equest for </w:t>
            </w:r>
            <w:r w:rsidR="00B951EC" w:rsidRPr="00B16516">
              <w:rPr>
                <w:rFonts w:asciiTheme="minorHAnsi" w:hAnsiTheme="minorHAnsi" w:cstheme="minorHAnsi"/>
                <w:sz w:val="18"/>
                <w:szCs w:val="18"/>
              </w:rPr>
              <w:t>p</w:t>
            </w:r>
            <w:r w:rsidRPr="00B16516">
              <w:rPr>
                <w:rFonts w:asciiTheme="minorHAnsi" w:hAnsiTheme="minorHAnsi" w:cstheme="minorHAnsi"/>
                <w:sz w:val="18"/>
                <w:szCs w:val="18"/>
              </w:rPr>
              <w:t>roposal (RFP) etc</w:t>
            </w:r>
            <w:r w:rsidR="00E4654D" w:rsidRPr="00B16516">
              <w:rPr>
                <w:rFonts w:asciiTheme="minorHAnsi" w:hAnsiTheme="minorHAnsi" w:cstheme="minorHAnsi"/>
                <w:sz w:val="18"/>
                <w:szCs w:val="18"/>
              </w:rPr>
              <w:t>.</w:t>
            </w:r>
            <w:r w:rsidR="000E5645" w:rsidRPr="00B16516">
              <w:rPr>
                <w:rFonts w:asciiTheme="minorHAnsi" w:hAnsiTheme="minorHAnsi" w:cstheme="minorHAnsi"/>
                <w:sz w:val="18"/>
                <w:szCs w:val="18"/>
              </w:rPr>
              <w:t>) used by organization</w:t>
            </w:r>
            <w:r w:rsidRPr="00B16516">
              <w:rPr>
                <w:rFonts w:asciiTheme="minorHAnsi" w:hAnsiTheme="minorHAnsi" w:cstheme="minorHAnsi"/>
                <w:sz w:val="18"/>
                <w:szCs w:val="18"/>
              </w:rPr>
              <w:t xml:space="preserve"> </w:t>
            </w:r>
          </w:p>
        </w:tc>
        <w:tc>
          <w:tcPr>
            <w:tcW w:w="1980" w:type="dxa"/>
          </w:tcPr>
          <w:p w14:paraId="3CFBF246" w14:textId="585BE386" w:rsidR="008F7F08" w:rsidRPr="00B16516" w:rsidRDefault="008F7F08" w:rsidP="008F7F08">
            <w:pPr>
              <w:contextualSpacing/>
              <w:jc w:val="center"/>
              <w:rPr>
                <w:rFonts w:cstheme="minorHAnsi"/>
                <w:sz w:val="18"/>
                <w:szCs w:val="18"/>
              </w:rPr>
            </w:pPr>
            <w:r w:rsidRPr="00B16516">
              <w:rPr>
                <w:rFonts w:asciiTheme="minorHAnsi" w:hAnsiTheme="minorHAnsi" w:cstheme="minorHAnsi"/>
                <w:sz w:val="18"/>
                <w:szCs w:val="18"/>
              </w:rPr>
              <w:t>Mandatory</w:t>
            </w:r>
          </w:p>
        </w:tc>
      </w:tr>
      <w:tr w:rsidR="00E83F33" w:rsidRPr="00B16516" w14:paraId="71BF14C6" w14:textId="77777777" w:rsidTr="008F7F08">
        <w:tc>
          <w:tcPr>
            <w:tcW w:w="6205" w:type="dxa"/>
          </w:tcPr>
          <w:p w14:paraId="508B6EAC" w14:textId="6EC5BC33" w:rsidR="008F7F08" w:rsidRPr="00B16516" w:rsidRDefault="008F7F08" w:rsidP="00980F0C">
            <w:pPr>
              <w:jc w:val="both"/>
              <w:rPr>
                <w:rFonts w:cstheme="minorHAnsi"/>
                <w:sz w:val="18"/>
                <w:szCs w:val="18"/>
              </w:rPr>
            </w:pPr>
            <w:r w:rsidRPr="00B16516">
              <w:rPr>
                <w:rFonts w:asciiTheme="minorHAnsi" w:hAnsiTheme="minorHAnsi" w:cstheme="minorHAnsi"/>
                <w:sz w:val="18"/>
                <w:szCs w:val="18"/>
              </w:rPr>
              <w:t>List of main suppliers/vendors</w:t>
            </w:r>
            <w:r w:rsidR="000E5645" w:rsidRPr="00B16516">
              <w:rPr>
                <w:rFonts w:asciiTheme="minorHAnsi" w:hAnsiTheme="minorHAnsi" w:cstheme="minorHAnsi"/>
                <w:sz w:val="18"/>
                <w:szCs w:val="18"/>
              </w:rPr>
              <w:t xml:space="preserve"> of organization</w:t>
            </w:r>
            <w:r w:rsidRPr="00B16516">
              <w:rPr>
                <w:rFonts w:asciiTheme="minorHAnsi" w:hAnsiTheme="minorHAnsi" w:cstheme="minorHAnsi"/>
                <w:sz w:val="18"/>
                <w:szCs w:val="18"/>
              </w:rPr>
              <w:t xml:space="preserve"> and cop</w:t>
            </w:r>
            <w:r w:rsidR="000E5645" w:rsidRPr="00B16516">
              <w:rPr>
                <w:rFonts w:asciiTheme="minorHAnsi" w:hAnsiTheme="minorHAnsi" w:cstheme="minorHAnsi"/>
                <w:sz w:val="18"/>
                <w:szCs w:val="18"/>
              </w:rPr>
              <w:t>ies</w:t>
            </w:r>
            <w:r w:rsidRPr="00B16516">
              <w:rPr>
                <w:rFonts w:asciiTheme="minorHAnsi" w:hAnsiTheme="minorHAnsi" w:cstheme="minorHAnsi"/>
                <w:sz w:val="18"/>
                <w:szCs w:val="18"/>
              </w:rPr>
              <w:t xml:space="preserve"> of their contract(s) including evidence of their selection processes </w:t>
            </w:r>
          </w:p>
        </w:tc>
        <w:tc>
          <w:tcPr>
            <w:tcW w:w="1980" w:type="dxa"/>
          </w:tcPr>
          <w:p w14:paraId="10218A30" w14:textId="18644273" w:rsidR="008F7F08" w:rsidRPr="00B16516" w:rsidRDefault="008F7F08" w:rsidP="008F7F08">
            <w:pPr>
              <w:contextualSpacing/>
              <w:jc w:val="center"/>
              <w:rPr>
                <w:rFonts w:cstheme="minorHAnsi"/>
                <w:sz w:val="18"/>
                <w:szCs w:val="18"/>
              </w:rPr>
            </w:pPr>
            <w:r w:rsidRPr="00B16516">
              <w:rPr>
                <w:rFonts w:asciiTheme="minorHAnsi" w:hAnsiTheme="minorHAnsi" w:cstheme="minorHAnsi"/>
                <w:sz w:val="18"/>
                <w:szCs w:val="18"/>
              </w:rPr>
              <w:t>Mandatory</w:t>
            </w:r>
          </w:p>
        </w:tc>
      </w:tr>
      <w:tr w:rsidR="00E83F33" w:rsidRPr="00B16516" w14:paraId="35549793" w14:textId="77777777" w:rsidTr="008F7F08">
        <w:tc>
          <w:tcPr>
            <w:tcW w:w="8185" w:type="dxa"/>
            <w:gridSpan w:val="2"/>
          </w:tcPr>
          <w:p w14:paraId="5840499B" w14:textId="65A9B834" w:rsidR="008F7F08" w:rsidRPr="00B16516" w:rsidRDefault="008F7F08" w:rsidP="008F7F08">
            <w:pPr>
              <w:contextualSpacing/>
              <w:jc w:val="center"/>
              <w:rPr>
                <w:rFonts w:cstheme="minorHAnsi"/>
                <w:sz w:val="18"/>
                <w:szCs w:val="18"/>
              </w:rPr>
            </w:pPr>
            <w:r w:rsidRPr="00B16516">
              <w:rPr>
                <w:rFonts w:asciiTheme="minorHAnsi" w:hAnsiTheme="minorHAnsi" w:cstheme="minorHAnsi"/>
                <w:b/>
                <w:bCs/>
                <w:sz w:val="18"/>
                <w:szCs w:val="18"/>
              </w:rPr>
              <w:t>Client Relationship</w:t>
            </w:r>
          </w:p>
        </w:tc>
      </w:tr>
      <w:tr w:rsidR="00E83F33" w:rsidRPr="00B16516" w14:paraId="2A962827" w14:textId="77777777" w:rsidTr="008F7F08">
        <w:tc>
          <w:tcPr>
            <w:tcW w:w="6205" w:type="dxa"/>
          </w:tcPr>
          <w:p w14:paraId="35895516" w14:textId="37A60ECB" w:rsidR="008F7F08" w:rsidRPr="00B16516" w:rsidRDefault="008F7F08" w:rsidP="00980F0C">
            <w:pPr>
              <w:jc w:val="both"/>
              <w:rPr>
                <w:rFonts w:cstheme="minorHAnsi"/>
                <w:sz w:val="18"/>
                <w:szCs w:val="18"/>
              </w:rPr>
            </w:pPr>
            <w:r w:rsidRPr="00B16516">
              <w:rPr>
                <w:rFonts w:asciiTheme="minorHAnsi" w:hAnsiTheme="minorHAnsi" w:cstheme="minorHAnsi"/>
                <w:sz w:val="18"/>
                <w:szCs w:val="18"/>
              </w:rPr>
              <w:t>List of main clients/donors</w:t>
            </w:r>
            <w:r w:rsidR="00121367" w:rsidRPr="00B16516">
              <w:rPr>
                <w:rFonts w:asciiTheme="minorHAnsi" w:hAnsiTheme="minorHAnsi" w:cstheme="minorHAnsi"/>
                <w:sz w:val="18"/>
                <w:szCs w:val="18"/>
              </w:rPr>
              <w:t xml:space="preserve"> of organization</w:t>
            </w:r>
          </w:p>
        </w:tc>
        <w:tc>
          <w:tcPr>
            <w:tcW w:w="1980" w:type="dxa"/>
          </w:tcPr>
          <w:p w14:paraId="7091F5F8" w14:textId="0D27611C" w:rsidR="008F7F08" w:rsidRPr="00B16516" w:rsidRDefault="008F7F08" w:rsidP="008F7F08">
            <w:pPr>
              <w:contextualSpacing/>
              <w:jc w:val="center"/>
              <w:rPr>
                <w:rFonts w:cstheme="minorHAnsi"/>
                <w:sz w:val="18"/>
                <w:szCs w:val="18"/>
              </w:rPr>
            </w:pPr>
            <w:r w:rsidRPr="00B16516">
              <w:rPr>
                <w:rFonts w:asciiTheme="minorHAnsi" w:hAnsiTheme="minorHAnsi" w:cstheme="minorHAnsi"/>
                <w:sz w:val="18"/>
                <w:szCs w:val="18"/>
              </w:rPr>
              <w:t>Mandatory</w:t>
            </w:r>
          </w:p>
        </w:tc>
      </w:tr>
      <w:tr w:rsidR="00E83F33" w:rsidRPr="00B16516" w14:paraId="7C554B06" w14:textId="77777777" w:rsidTr="008F7F08">
        <w:tc>
          <w:tcPr>
            <w:tcW w:w="6205" w:type="dxa"/>
          </w:tcPr>
          <w:p w14:paraId="2262A415" w14:textId="6323DF7D" w:rsidR="008F7F08" w:rsidRPr="00B16516" w:rsidRDefault="008F7F08" w:rsidP="00980F0C">
            <w:pPr>
              <w:jc w:val="both"/>
              <w:rPr>
                <w:rFonts w:cstheme="minorHAnsi"/>
                <w:sz w:val="18"/>
                <w:szCs w:val="18"/>
              </w:rPr>
            </w:pPr>
            <w:r w:rsidRPr="00B16516">
              <w:rPr>
                <w:rFonts w:asciiTheme="minorHAnsi" w:hAnsiTheme="minorHAnsi" w:cstheme="minorHAnsi"/>
                <w:sz w:val="18"/>
                <w:szCs w:val="18"/>
              </w:rPr>
              <w:t>Two references</w:t>
            </w:r>
            <w:r w:rsidR="00121367" w:rsidRPr="00B16516">
              <w:rPr>
                <w:rFonts w:asciiTheme="minorHAnsi" w:hAnsiTheme="minorHAnsi" w:cstheme="minorHAnsi"/>
                <w:sz w:val="18"/>
                <w:szCs w:val="18"/>
              </w:rPr>
              <w:t xml:space="preserve"> for organization</w:t>
            </w:r>
          </w:p>
        </w:tc>
        <w:tc>
          <w:tcPr>
            <w:tcW w:w="1980" w:type="dxa"/>
          </w:tcPr>
          <w:p w14:paraId="3D3D8648" w14:textId="0B07B956" w:rsidR="008F7F08" w:rsidRPr="00B16516" w:rsidRDefault="008F7F08" w:rsidP="008F7F08">
            <w:pPr>
              <w:contextualSpacing/>
              <w:jc w:val="center"/>
              <w:rPr>
                <w:rFonts w:cstheme="minorHAnsi"/>
                <w:sz w:val="18"/>
                <w:szCs w:val="18"/>
              </w:rPr>
            </w:pPr>
            <w:r w:rsidRPr="00B16516">
              <w:rPr>
                <w:rFonts w:asciiTheme="minorHAnsi" w:hAnsiTheme="minorHAnsi" w:cstheme="minorHAnsi"/>
                <w:sz w:val="18"/>
                <w:szCs w:val="18"/>
              </w:rPr>
              <w:t>Mandatory</w:t>
            </w:r>
          </w:p>
        </w:tc>
      </w:tr>
      <w:tr w:rsidR="00E83F33" w:rsidRPr="00B16516" w14:paraId="4212E0C0" w14:textId="77777777" w:rsidTr="008F7F08">
        <w:tc>
          <w:tcPr>
            <w:tcW w:w="6205" w:type="dxa"/>
          </w:tcPr>
          <w:p w14:paraId="3F4E8DE0" w14:textId="1F2719D1" w:rsidR="008F7F08" w:rsidRPr="00B16516" w:rsidRDefault="008F7F08" w:rsidP="00980F0C">
            <w:pPr>
              <w:jc w:val="both"/>
              <w:rPr>
                <w:rFonts w:cstheme="minorHAnsi"/>
                <w:sz w:val="18"/>
                <w:szCs w:val="18"/>
              </w:rPr>
            </w:pPr>
            <w:r w:rsidRPr="00B16516">
              <w:rPr>
                <w:rFonts w:asciiTheme="minorHAnsi" w:hAnsiTheme="minorHAnsi" w:cstheme="minorHAnsi"/>
                <w:sz w:val="18"/>
                <w:szCs w:val="18"/>
              </w:rPr>
              <w:t xml:space="preserve">Past reports to clients/donors </w:t>
            </w:r>
            <w:r w:rsidR="00121367" w:rsidRPr="00B16516">
              <w:rPr>
                <w:rFonts w:asciiTheme="minorHAnsi" w:hAnsiTheme="minorHAnsi" w:cstheme="minorHAnsi"/>
                <w:sz w:val="18"/>
                <w:szCs w:val="18"/>
              </w:rPr>
              <w:t xml:space="preserve">of organization </w:t>
            </w:r>
            <w:r w:rsidRPr="00B16516">
              <w:rPr>
                <w:rFonts w:asciiTheme="minorHAnsi" w:hAnsiTheme="minorHAnsi" w:cstheme="minorHAnsi"/>
                <w:sz w:val="18"/>
                <w:szCs w:val="18"/>
              </w:rPr>
              <w:t>for last 3 years</w:t>
            </w:r>
          </w:p>
        </w:tc>
        <w:tc>
          <w:tcPr>
            <w:tcW w:w="1980" w:type="dxa"/>
          </w:tcPr>
          <w:p w14:paraId="43A5935B" w14:textId="17F6EB0E" w:rsidR="008F7F08" w:rsidRPr="00B16516" w:rsidRDefault="008F7F08" w:rsidP="008F7F08">
            <w:pPr>
              <w:contextualSpacing/>
              <w:jc w:val="center"/>
              <w:rPr>
                <w:rFonts w:cstheme="minorHAnsi"/>
                <w:sz w:val="18"/>
                <w:szCs w:val="18"/>
              </w:rPr>
            </w:pPr>
            <w:r w:rsidRPr="00B16516">
              <w:rPr>
                <w:rFonts w:asciiTheme="minorHAnsi" w:hAnsiTheme="minorHAnsi" w:cstheme="minorHAnsi"/>
                <w:sz w:val="18"/>
                <w:szCs w:val="18"/>
              </w:rPr>
              <w:t>Mandatory</w:t>
            </w:r>
          </w:p>
        </w:tc>
      </w:tr>
    </w:tbl>
    <w:p w14:paraId="5F938E03" w14:textId="327D0A0D" w:rsidR="00C22EF1" w:rsidRPr="00B16516" w:rsidRDefault="00C22EF1" w:rsidP="0038204D">
      <w:pPr>
        <w:spacing w:after="0" w:line="240" w:lineRule="auto"/>
        <w:jc w:val="center"/>
        <w:rPr>
          <w:rFonts w:eastAsia="Calibri" w:cstheme="minorHAnsi"/>
          <w:b/>
          <w:bCs/>
          <w:sz w:val="18"/>
          <w:szCs w:val="18"/>
          <w:lang w:val="en-CA"/>
        </w:rPr>
      </w:pPr>
    </w:p>
    <w:p w14:paraId="2B4BCFB4" w14:textId="77777777" w:rsidR="00C22EF1" w:rsidRPr="00B16516" w:rsidRDefault="00C22EF1" w:rsidP="0038204D">
      <w:pPr>
        <w:spacing w:after="0" w:line="240" w:lineRule="auto"/>
        <w:rPr>
          <w:rFonts w:eastAsia="Calibri" w:cstheme="minorHAnsi"/>
          <w:sz w:val="18"/>
          <w:szCs w:val="18"/>
          <w:lang w:val="en-CA"/>
        </w:rPr>
      </w:pPr>
    </w:p>
    <w:p w14:paraId="08583BE3" w14:textId="77777777" w:rsidR="00C22EF1" w:rsidRPr="00B16516" w:rsidRDefault="00C22EF1" w:rsidP="0038204D">
      <w:pPr>
        <w:spacing w:after="0" w:line="240" w:lineRule="auto"/>
        <w:rPr>
          <w:rFonts w:eastAsia="Calibri" w:cstheme="minorHAnsi"/>
          <w:sz w:val="18"/>
          <w:szCs w:val="18"/>
          <w:lang w:val="en-CA"/>
        </w:rPr>
      </w:pPr>
    </w:p>
    <w:p w14:paraId="570D184C" w14:textId="77777777" w:rsidR="00C22EF1" w:rsidRPr="00B16516" w:rsidRDefault="00C22EF1" w:rsidP="0038204D">
      <w:pPr>
        <w:spacing w:after="0" w:line="240" w:lineRule="auto"/>
        <w:rPr>
          <w:rFonts w:eastAsia="Calibri" w:cstheme="minorHAnsi"/>
          <w:sz w:val="18"/>
          <w:szCs w:val="18"/>
          <w:lang w:val="en-CA"/>
        </w:rPr>
      </w:pPr>
    </w:p>
    <w:p w14:paraId="56C39509" w14:textId="77777777" w:rsidR="0088532D" w:rsidRPr="00B16516" w:rsidRDefault="0088532D" w:rsidP="0038204D">
      <w:pPr>
        <w:spacing w:after="0" w:line="240" w:lineRule="auto"/>
        <w:rPr>
          <w:rFonts w:cstheme="minorHAnsi"/>
          <w:sz w:val="18"/>
          <w:szCs w:val="18"/>
        </w:rPr>
      </w:pPr>
    </w:p>
    <w:p w14:paraId="20E8B586" w14:textId="20CA267E" w:rsidR="00E334C0" w:rsidRPr="00B16516" w:rsidRDefault="00E334C0" w:rsidP="0038204D">
      <w:pPr>
        <w:spacing w:after="0" w:line="240" w:lineRule="auto"/>
        <w:rPr>
          <w:rFonts w:cstheme="minorHAnsi"/>
          <w:sz w:val="18"/>
          <w:szCs w:val="18"/>
        </w:rPr>
      </w:pPr>
    </w:p>
    <w:p w14:paraId="063364FA" w14:textId="2698FD20" w:rsidR="00F73833" w:rsidRPr="00B16516" w:rsidRDefault="00F73833" w:rsidP="0038204D">
      <w:pPr>
        <w:spacing w:after="0" w:line="240" w:lineRule="auto"/>
        <w:rPr>
          <w:rFonts w:cstheme="minorHAnsi"/>
          <w:sz w:val="18"/>
          <w:szCs w:val="18"/>
        </w:rPr>
      </w:pPr>
    </w:p>
    <w:p w14:paraId="56337AC2" w14:textId="0286EF65" w:rsidR="00F73833" w:rsidRPr="00B16516" w:rsidRDefault="00F73833" w:rsidP="0038204D">
      <w:pPr>
        <w:spacing w:after="0" w:line="240" w:lineRule="auto"/>
        <w:rPr>
          <w:rFonts w:cstheme="minorHAnsi"/>
          <w:sz w:val="18"/>
          <w:szCs w:val="18"/>
        </w:rPr>
      </w:pPr>
    </w:p>
    <w:p w14:paraId="0D9AB070" w14:textId="6EAEDC9B" w:rsidR="00F73833" w:rsidRPr="00B16516" w:rsidRDefault="00F73833" w:rsidP="0038204D">
      <w:pPr>
        <w:spacing w:after="0" w:line="240" w:lineRule="auto"/>
        <w:rPr>
          <w:rFonts w:cstheme="minorHAnsi"/>
          <w:sz w:val="18"/>
          <w:szCs w:val="18"/>
        </w:rPr>
      </w:pPr>
    </w:p>
    <w:p w14:paraId="4552071E" w14:textId="4863BFC1" w:rsidR="00F73833" w:rsidRPr="00B16516" w:rsidRDefault="00F73833" w:rsidP="0038204D">
      <w:pPr>
        <w:spacing w:after="0" w:line="240" w:lineRule="auto"/>
        <w:rPr>
          <w:rFonts w:cstheme="minorHAnsi"/>
          <w:sz w:val="18"/>
          <w:szCs w:val="18"/>
        </w:rPr>
      </w:pPr>
    </w:p>
    <w:p w14:paraId="35C01BD7" w14:textId="4019DAEA" w:rsidR="00F73833" w:rsidRPr="00B16516" w:rsidRDefault="00F73833" w:rsidP="0038204D">
      <w:pPr>
        <w:spacing w:after="0" w:line="240" w:lineRule="auto"/>
        <w:rPr>
          <w:rFonts w:cstheme="minorHAnsi"/>
          <w:sz w:val="18"/>
          <w:szCs w:val="18"/>
        </w:rPr>
      </w:pPr>
    </w:p>
    <w:p w14:paraId="3AF023F7" w14:textId="4FA356B9" w:rsidR="00F73833" w:rsidRPr="00B16516" w:rsidRDefault="00F73833" w:rsidP="0038204D">
      <w:pPr>
        <w:spacing w:after="0" w:line="240" w:lineRule="auto"/>
        <w:rPr>
          <w:rFonts w:cstheme="minorHAnsi"/>
          <w:sz w:val="18"/>
          <w:szCs w:val="18"/>
        </w:rPr>
      </w:pPr>
    </w:p>
    <w:p w14:paraId="4842E953" w14:textId="412CB89B" w:rsidR="00F73833" w:rsidRPr="00B16516" w:rsidRDefault="00F73833" w:rsidP="0038204D">
      <w:pPr>
        <w:spacing w:after="0" w:line="240" w:lineRule="auto"/>
        <w:rPr>
          <w:rFonts w:cstheme="minorHAnsi"/>
          <w:sz w:val="18"/>
          <w:szCs w:val="18"/>
        </w:rPr>
      </w:pPr>
    </w:p>
    <w:p w14:paraId="6BB2E447" w14:textId="48EC6D0E" w:rsidR="00F73833" w:rsidRPr="00B16516" w:rsidRDefault="00F73833" w:rsidP="0038204D">
      <w:pPr>
        <w:spacing w:after="0" w:line="240" w:lineRule="auto"/>
        <w:rPr>
          <w:rFonts w:cstheme="minorHAnsi"/>
          <w:sz w:val="18"/>
          <w:szCs w:val="18"/>
        </w:rPr>
      </w:pPr>
    </w:p>
    <w:p w14:paraId="31209644" w14:textId="4A3182EC" w:rsidR="00F73833" w:rsidRPr="00B16516" w:rsidRDefault="00F73833" w:rsidP="0038204D">
      <w:pPr>
        <w:spacing w:after="0" w:line="240" w:lineRule="auto"/>
        <w:rPr>
          <w:rFonts w:cstheme="minorHAnsi"/>
          <w:sz w:val="18"/>
          <w:szCs w:val="18"/>
        </w:rPr>
      </w:pPr>
    </w:p>
    <w:p w14:paraId="687877DD" w14:textId="709B5B35" w:rsidR="00F73833" w:rsidRPr="00B16516" w:rsidRDefault="00F73833" w:rsidP="0038204D">
      <w:pPr>
        <w:spacing w:after="0" w:line="240" w:lineRule="auto"/>
        <w:rPr>
          <w:rFonts w:cstheme="minorHAnsi"/>
          <w:sz w:val="18"/>
          <w:szCs w:val="18"/>
        </w:rPr>
      </w:pPr>
    </w:p>
    <w:p w14:paraId="1306FF1C" w14:textId="0E759C95" w:rsidR="00F73833" w:rsidRPr="00B16516" w:rsidRDefault="00F73833" w:rsidP="0038204D">
      <w:pPr>
        <w:spacing w:after="0" w:line="240" w:lineRule="auto"/>
        <w:rPr>
          <w:rFonts w:cstheme="minorHAnsi"/>
          <w:sz w:val="18"/>
          <w:szCs w:val="18"/>
        </w:rPr>
      </w:pPr>
    </w:p>
    <w:p w14:paraId="5104B793" w14:textId="3D036C20" w:rsidR="00F73833" w:rsidRPr="00B16516" w:rsidRDefault="00F73833" w:rsidP="0038204D">
      <w:pPr>
        <w:spacing w:after="0" w:line="240" w:lineRule="auto"/>
        <w:rPr>
          <w:rFonts w:cstheme="minorHAnsi"/>
          <w:sz w:val="18"/>
          <w:szCs w:val="18"/>
        </w:rPr>
      </w:pPr>
    </w:p>
    <w:p w14:paraId="4757ECC7" w14:textId="13237061" w:rsidR="00F73833" w:rsidRPr="00B16516" w:rsidRDefault="00F73833" w:rsidP="0038204D">
      <w:pPr>
        <w:spacing w:after="0" w:line="240" w:lineRule="auto"/>
        <w:rPr>
          <w:rFonts w:cstheme="minorHAnsi"/>
          <w:sz w:val="18"/>
          <w:szCs w:val="18"/>
        </w:rPr>
      </w:pPr>
    </w:p>
    <w:p w14:paraId="519AE3CC" w14:textId="3E21E98B" w:rsidR="00F73833" w:rsidRPr="00B16516" w:rsidRDefault="00F73833" w:rsidP="0038204D">
      <w:pPr>
        <w:spacing w:after="0" w:line="240" w:lineRule="auto"/>
        <w:rPr>
          <w:rFonts w:cstheme="minorHAnsi"/>
          <w:sz w:val="18"/>
          <w:szCs w:val="18"/>
        </w:rPr>
      </w:pPr>
    </w:p>
    <w:p w14:paraId="36094A92" w14:textId="1D7E8B0C" w:rsidR="00F73833" w:rsidRPr="00B16516" w:rsidRDefault="00F73833" w:rsidP="0038204D">
      <w:pPr>
        <w:spacing w:after="0" w:line="240" w:lineRule="auto"/>
        <w:rPr>
          <w:rFonts w:cstheme="minorHAnsi"/>
          <w:sz w:val="18"/>
          <w:szCs w:val="18"/>
        </w:rPr>
      </w:pPr>
    </w:p>
    <w:p w14:paraId="1AA91431" w14:textId="6378648E" w:rsidR="00F73833" w:rsidRPr="00B16516" w:rsidRDefault="00F73833" w:rsidP="0038204D">
      <w:pPr>
        <w:spacing w:after="0" w:line="240" w:lineRule="auto"/>
        <w:rPr>
          <w:rFonts w:cstheme="minorHAnsi"/>
          <w:sz w:val="18"/>
          <w:szCs w:val="18"/>
        </w:rPr>
      </w:pPr>
    </w:p>
    <w:p w14:paraId="1CB683BD" w14:textId="20E8AF92" w:rsidR="00F73833" w:rsidRPr="00B16516" w:rsidRDefault="00F73833" w:rsidP="0038204D">
      <w:pPr>
        <w:spacing w:after="0" w:line="240" w:lineRule="auto"/>
        <w:rPr>
          <w:rFonts w:cstheme="minorHAnsi"/>
          <w:sz w:val="18"/>
          <w:szCs w:val="18"/>
        </w:rPr>
      </w:pPr>
    </w:p>
    <w:p w14:paraId="19A43993" w14:textId="4C418575" w:rsidR="00F73833" w:rsidRPr="00B16516" w:rsidRDefault="00F73833" w:rsidP="0038204D">
      <w:pPr>
        <w:spacing w:after="0" w:line="240" w:lineRule="auto"/>
        <w:rPr>
          <w:rFonts w:cstheme="minorHAnsi"/>
          <w:sz w:val="18"/>
          <w:szCs w:val="18"/>
        </w:rPr>
      </w:pPr>
    </w:p>
    <w:p w14:paraId="08A9B72B" w14:textId="71E4A20B" w:rsidR="00F73833" w:rsidRPr="00B16516" w:rsidRDefault="00F73833" w:rsidP="0038204D">
      <w:pPr>
        <w:spacing w:after="0" w:line="240" w:lineRule="auto"/>
        <w:rPr>
          <w:rFonts w:cstheme="minorHAnsi"/>
          <w:sz w:val="18"/>
          <w:szCs w:val="18"/>
        </w:rPr>
      </w:pPr>
    </w:p>
    <w:p w14:paraId="6B296D64" w14:textId="2F5676A9" w:rsidR="00F73833" w:rsidRPr="00B16516" w:rsidRDefault="00F73833" w:rsidP="0038204D">
      <w:pPr>
        <w:spacing w:after="0" w:line="240" w:lineRule="auto"/>
        <w:rPr>
          <w:rFonts w:cstheme="minorHAnsi"/>
          <w:sz w:val="18"/>
          <w:szCs w:val="18"/>
        </w:rPr>
      </w:pPr>
    </w:p>
    <w:p w14:paraId="23130970" w14:textId="2C5DD193" w:rsidR="00F73833" w:rsidRPr="00B16516" w:rsidRDefault="00F73833" w:rsidP="0038204D">
      <w:pPr>
        <w:spacing w:after="0" w:line="240" w:lineRule="auto"/>
        <w:rPr>
          <w:rFonts w:cstheme="minorHAnsi"/>
          <w:sz w:val="18"/>
          <w:szCs w:val="18"/>
        </w:rPr>
      </w:pPr>
    </w:p>
    <w:p w14:paraId="263DBD9C" w14:textId="299FCEE8" w:rsidR="00F73833" w:rsidRPr="00B16516" w:rsidRDefault="00F73833" w:rsidP="0038204D">
      <w:pPr>
        <w:spacing w:after="0" w:line="240" w:lineRule="auto"/>
        <w:rPr>
          <w:rFonts w:cstheme="minorHAnsi"/>
          <w:sz w:val="18"/>
          <w:szCs w:val="18"/>
        </w:rPr>
      </w:pPr>
    </w:p>
    <w:p w14:paraId="72D16DD3" w14:textId="676F25CB" w:rsidR="00F73833" w:rsidRPr="00B16516" w:rsidRDefault="00F73833" w:rsidP="0038204D">
      <w:pPr>
        <w:spacing w:after="0" w:line="240" w:lineRule="auto"/>
        <w:rPr>
          <w:rFonts w:cstheme="minorHAnsi"/>
          <w:sz w:val="18"/>
          <w:szCs w:val="18"/>
        </w:rPr>
      </w:pPr>
    </w:p>
    <w:p w14:paraId="2E09DD8D" w14:textId="4B8526EA" w:rsidR="00F73833" w:rsidRPr="00B16516" w:rsidRDefault="00F73833" w:rsidP="0038204D">
      <w:pPr>
        <w:spacing w:after="0" w:line="240" w:lineRule="auto"/>
        <w:rPr>
          <w:rFonts w:cstheme="minorHAnsi"/>
          <w:sz w:val="18"/>
          <w:szCs w:val="18"/>
        </w:rPr>
      </w:pPr>
    </w:p>
    <w:p w14:paraId="4E32BDCB" w14:textId="0BA7E5F9" w:rsidR="00F73833" w:rsidRPr="00B16516" w:rsidRDefault="00F73833" w:rsidP="0038204D">
      <w:pPr>
        <w:spacing w:after="0" w:line="240" w:lineRule="auto"/>
        <w:rPr>
          <w:rFonts w:cstheme="minorHAnsi"/>
          <w:sz w:val="18"/>
          <w:szCs w:val="18"/>
        </w:rPr>
      </w:pPr>
    </w:p>
    <w:p w14:paraId="432E3109" w14:textId="5E1C0D38" w:rsidR="00F73833" w:rsidRPr="00B16516" w:rsidRDefault="00F73833" w:rsidP="0038204D">
      <w:pPr>
        <w:spacing w:after="0" w:line="240" w:lineRule="auto"/>
        <w:rPr>
          <w:rFonts w:cstheme="minorHAnsi"/>
          <w:sz w:val="18"/>
          <w:szCs w:val="18"/>
        </w:rPr>
      </w:pPr>
    </w:p>
    <w:p w14:paraId="75340D35" w14:textId="68EBB1B9" w:rsidR="00F73833" w:rsidRPr="00B16516" w:rsidRDefault="00F73833" w:rsidP="0038204D">
      <w:pPr>
        <w:spacing w:after="0" w:line="240" w:lineRule="auto"/>
        <w:rPr>
          <w:rFonts w:cstheme="minorHAnsi"/>
          <w:sz w:val="18"/>
          <w:szCs w:val="18"/>
        </w:rPr>
      </w:pPr>
    </w:p>
    <w:p w14:paraId="350DEFA2" w14:textId="72AEE321" w:rsidR="00F73833" w:rsidRPr="00B16516" w:rsidRDefault="00F73833" w:rsidP="0038204D">
      <w:pPr>
        <w:spacing w:after="0" w:line="240" w:lineRule="auto"/>
        <w:rPr>
          <w:rFonts w:cstheme="minorHAnsi"/>
          <w:sz w:val="18"/>
          <w:szCs w:val="18"/>
        </w:rPr>
      </w:pPr>
    </w:p>
    <w:p w14:paraId="3A4C5B8E" w14:textId="1E612616" w:rsidR="00F73833" w:rsidRPr="00B16516" w:rsidRDefault="00F73833" w:rsidP="0038204D">
      <w:pPr>
        <w:spacing w:after="0" w:line="240" w:lineRule="auto"/>
        <w:rPr>
          <w:rFonts w:cstheme="minorHAnsi"/>
          <w:sz w:val="18"/>
          <w:szCs w:val="18"/>
        </w:rPr>
      </w:pPr>
    </w:p>
    <w:p w14:paraId="0FFEE91F" w14:textId="4141F68B" w:rsidR="00F73833" w:rsidRPr="00B16516" w:rsidRDefault="00F73833" w:rsidP="0038204D">
      <w:pPr>
        <w:spacing w:after="0" w:line="240" w:lineRule="auto"/>
        <w:rPr>
          <w:rFonts w:cstheme="minorHAnsi"/>
          <w:sz w:val="18"/>
          <w:szCs w:val="18"/>
        </w:rPr>
      </w:pPr>
    </w:p>
    <w:p w14:paraId="1A9C19C0" w14:textId="719499C3" w:rsidR="00F73833" w:rsidRPr="00B16516" w:rsidRDefault="00F73833" w:rsidP="0038204D">
      <w:pPr>
        <w:spacing w:after="0" w:line="240" w:lineRule="auto"/>
        <w:rPr>
          <w:rFonts w:cstheme="minorHAnsi"/>
          <w:sz w:val="18"/>
          <w:szCs w:val="18"/>
        </w:rPr>
      </w:pPr>
    </w:p>
    <w:p w14:paraId="6CDBC4D3" w14:textId="461ABD93" w:rsidR="00F73833" w:rsidRPr="00B16516" w:rsidRDefault="00F73833" w:rsidP="0038204D">
      <w:pPr>
        <w:spacing w:after="0" w:line="240" w:lineRule="auto"/>
        <w:rPr>
          <w:rFonts w:cstheme="minorHAnsi"/>
          <w:sz w:val="18"/>
          <w:szCs w:val="18"/>
        </w:rPr>
      </w:pPr>
    </w:p>
    <w:p w14:paraId="0AE7920A" w14:textId="70DA30BE" w:rsidR="00F73833" w:rsidRPr="00B16516" w:rsidRDefault="00F73833" w:rsidP="0038204D">
      <w:pPr>
        <w:spacing w:after="0" w:line="240" w:lineRule="auto"/>
        <w:rPr>
          <w:rFonts w:cstheme="minorHAnsi"/>
          <w:sz w:val="18"/>
          <w:szCs w:val="18"/>
        </w:rPr>
      </w:pPr>
    </w:p>
    <w:p w14:paraId="7D8CE22E" w14:textId="20CDF3FA" w:rsidR="00F73833" w:rsidRPr="00B16516" w:rsidRDefault="00F73833" w:rsidP="0038204D">
      <w:pPr>
        <w:spacing w:after="0" w:line="240" w:lineRule="auto"/>
        <w:rPr>
          <w:rFonts w:cstheme="minorHAnsi"/>
          <w:sz w:val="18"/>
          <w:szCs w:val="18"/>
        </w:rPr>
      </w:pPr>
    </w:p>
    <w:p w14:paraId="18157BA4" w14:textId="0B34F070" w:rsidR="00F73833" w:rsidRPr="00B16516" w:rsidRDefault="00F73833" w:rsidP="0038204D">
      <w:pPr>
        <w:spacing w:after="0" w:line="240" w:lineRule="auto"/>
        <w:rPr>
          <w:rFonts w:cstheme="minorHAnsi"/>
          <w:sz w:val="18"/>
          <w:szCs w:val="18"/>
        </w:rPr>
      </w:pPr>
    </w:p>
    <w:p w14:paraId="08F8B276" w14:textId="0C39C146" w:rsidR="00F73833" w:rsidRPr="00B16516" w:rsidRDefault="00F73833">
      <w:pPr>
        <w:rPr>
          <w:rFonts w:cstheme="minorHAnsi"/>
          <w:sz w:val="18"/>
          <w:szCs w:val="18"/>
        </w:rPr>
      </w:pPr>
      <w:r w:rsidRPr="00B16516">
        <w:rPr>
          <w:rFonts w:cstheme="minorHAnsi"/>
          <w:sz w:val="18"/>
          <w:szCs w:val="18"/>
        </w:rPr>
        <w:br w:type="page"/>
      </w:r>
    </w:p>
    <w:p w14:paraId="0232E2AE" w14:textId="752EDDFD" w:rsidR="00FC665F" w:rsidRPr="00B16516" w:rsidRDefault="007B0477" w:rsidP="009A2F6D">
      <w:pPr>
        <w:spacing w:after="0" w:line="240" w:lineRule="auto"/>
        <w:jc w:val="center"/>
        <w:rPr>
          <w:rFonts w:eastAsia="Times New Roman" w:cstheme="minorHAnsi"/>
          <w:b/>
          <w:sz w:val="18"/>
          <w:szCs w:val="18"/>
          <w:lang w:val="en-GB" w:eastAsia="en-GB"/>
        </w:rPr>
      </w:pPr>
      <w:r w:rsidRPr="00B16516">
        <w:rPr>
          <w:rFonts w:eastAsia="Times New Roman" w:cstheme="minorHAnsi"/>
          <w:b/>
          <w:sz w:val="18"/>
          <w:szCs w:val="18"/>
          <w:lang w:val="en-GB" w:eastAsia="en-GB"/>
        </w:rPr>
        <w:lastRenderedPageBreak/>
        <w:t>Annex B-5</w:t>
      </w:r>
    </w:p>
    <w:p w14:paraId="1EB8466A" w14:textId="05062C36" w:rsidR="00F73833" w:rsidRPr="00B16516" w:rsidRDefault="009A2F6D" w:rsidP="00000A47">
      <w:pPr>
        <w:spacing w:after="0" w:line="240" w:lineRule="auto"/>
        <w:jc w:val="center"/>
        <w:rPr>
          <w:rFonts w:eastAsia="Times New Roman" w:cstheme="minorHAnsi"/>
          <w:b/>
          <w:sz w:val="18"/>
          <w:szCs w:val="18"/>
          <w:u w:val="single"/>
          <w:lang w:val="en-GB" w:eastAsia="en-GB"/>
        </w:rPr>
      </w:pPr>
      <w:r w:rsidRPr="00B16516">
        <w:rPr>
          <w:rFonts w:eastAsia="Times New Roman" w:cstheme="minorHAnsi"/>
          <w:b/>
          <w:sz w:val="18"/>
          <w:szCs w:val="18"/>
          <w:u w:val="single"/>
          <w:lang w:val="en-GB" w:eastAsia="en-GB"/>
        </w:rPr>
        <w:t xml:space="preserve">UN Women </w:t>
      </w:r>
      <w:r w:rsidR="0060709E" w:rsidRPr="00B16516">
        <w:rPr>
          <w:rFonts w:eastAsia="Times New Roman" w:cstheme="minorHAnsi"/>
          <w:b/>
          <w:sz w:val="18"/>
          <w:szCs w:val="18"/>
          <w:u w:val="single"/>
          <w:lang w:val="en-GB" w:eastAsia="en-GB"/>
        </w:rPr>
        <w:t>t</w:t>
      </w:r>
      <w:r w:rsidR="00FC0F25" w:rsidRPr="00B16516">
        <w:rPr>
          <w:rFonts w:eastAsia="Times New Roman" w:cstheme="minorHAnsi"/>
          <w:b/>
          <w:sz w:val="18"/>
          <w:szCs w:val="18"/>
          <w:u w:val="single"/>
          <w:lang w:val="en-GB" w:eastAsia="en-GB"/>
        </w:rPr>
        <w:t xml:space="preserve">emplate </w:t>
      </w:r>
      <w:r w:rsidRPr="00B16516">
        <w:rPr>
          <w:rFonts w:eastAsia="Times New Roman" w:cstheme="minorHAnsi"/>
          <w:b/>
          <w:sz w:val="18"/>
          <w:szCs w:val="18"/>
          <w:u w:val="single"/>
          <w:lang w:val="en-GB" w:eastAsia="en-GB"/>
        </w:rPr>
        <w:t>Partner Agreement</w:t>
      </w:r>
    </w:p>
    <w:p w14:paraId="2C3B8E22" w14:textId="03C87DA1" w:rsidR="009A2F6D" w:rsidRPr="00B16516" w:rsidRDefault="009A2F6D" w:rsidP="0038204D">
      <w:pPr>
        <w:spacing w:after="0" w:line="240" w:lineRule="auto"/>
        <w:rPr>
          <w:rFonts w:cstheme="minorHAnsi"/>
          <w:sz w:val="18"/>
          <w:szCs w:val="18"/>
        </w:rPr>
      </w:pPr>
    </w:p>
    <w:p w14:paraId="3D8843B5" w14:textId="77777777" w:rsidR="009A2F6D" w:rsidRPr="00B16516" w:rsidRDefault="009A2F6D" w:rsidP="0038204D">
      <w:pPr>
        <w:spacing w:after="0" w:line="240" w:lineRule="auto"/>
        <w:rPr>
          <w:rFonts w:cstheme="minorHAnsi"/>
          <w:sz w:val="18"/>
          <w:szCs w:val="18"/>
        </w:rPr>
      </w:pPr>
    </w:p>
    <w:bookmarkStart w:id="3" w:name="_bookmark0"/>
    <w:bookmarkEnd w:id="3"/>
    <w:p w14:paraId="2C237E0F" w14:textId="6AA37A46" w:rsidR="00184798" w:rsidRPr="00B16516" w:rsidRDefault="0000718D" w:rsidP="00184798">
      <w:pPr>
        <w:rPr>
          <w:rFonts w:ascii="Times New Roman" w:eastAsia="Times New Roman" w:hAnsi="Times New Roman" w:cs="Times New Roman"/>
          <w:b/>
          <w:sz w:val="18"/>
          <w:szCs w:val="18"/>
        </w:rPr>
      </w:pPr>
      <w:r w:rsidRPr="00B16516">
        <w:object w:dxaOrig="1504" w:dyaOrig="981" w14:anchorId="72921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27" o:title=""/>
          </v:shape>
          <o:OLEObject Type="Embed" ProgID="Acrobat.Document.DC" ShapeID="_x0000_i1025" DrawAspect="Icon" ObjectID="_1756296707" r:id="rId28"/>
        </w:object>
      </w:r>
    </w:p>
    <w:p w14:paraId="0711DAE4" w14:textId="3E510978" w:rsidR="001F6AE1" w:rsidRPr="00B16516" w:rsidRDefault="001F6AE1">
      <w:pPr>
        <w:rPr>
          <w:rFonts w:ascii="Times New Roman" w:eastAsia="Times New Roman" w:hAnsi="Times New Roman" w:cs="Times New Roman"/>
          <w:b/>
          <w:sz w:val="20"/>
          <w:szCs w:val="20"/>
          <w:lang w:val="en-GB"/>
        </w:rPr>
      </w:pPr>
      <w:r w:rsidRPr="00B16516">
        <w:rPr>
          <w:rFonts w:ascii="Times New Roman" w:eastAsia="Times New Roman" w:hAnsi="Times New Roman" w:cs="Times New Roman"/>
          <w:b/>
          <w:sz w:val="20"/>
          <w:szCs w:val="20"/>
          <w:lang w:val="en-GB"/>
        </w:rPr>
        <w:br w:type="page"/>
      </w:r>
    </w:p>
    <w:p w14:paraId="3A5D83E7" w14:textId="77777777" w:rsidR="001F6AE1" w:rsidRPr="00B16516" w:rsidRDefault="001F6AE1" w:rsidP="001F6AE1">
      <w:pPr>
        <w:spacing w:after="0" w:line="240" w:lineRule="auto"/>
        <w:jc w:val="center"/>
        <w:rPr>
          <w:rFonts w:eastAsia="Times New Roman" w:cstheme="minorHAnsi"/>
          <w:b/>
          <w:sz w:val="18"/>
          <w:szCs w:val="18"/>
          <w:lang w:val="en-GB" w:eastAsia="en-GB"/>
        </w:rPr>
      </w:pPr>
      <w:r w:rsidRPr="00B16516">
        <w:rPr>
          <w:rFonts w:eastAsia="Times New Roman" w:cstheme="minorHAnsi"/>
          <w:b/>
          <w:sz w:val="18"/>
          <w:szCs w:val="18"/>
          <w:lang w:val="en-GB" w:eastAsia="en-GB"/>
        </w:rPr>
        <w:lastRenderedPageBreak/>
        <w:t xml:space="preserve">Annex B-6 </w:t>
      </w:r>
    </w:p>
    <w:p w14:paraId="6F4F7F55" w14:textId="2C790910" w:rsidR="001F6AE1" w:rsidRPr="00B16516" w:rsidRDefault="001F6AE1" w:rsidP="001F6AE1">
      <w:pPr>
        <w:spacing w:after="0" w:line="240" w:lineRule="auto"/>
        <w:jc w:val="center"/>
        <w:rPr>
          <w:rFonts w:eastAsia="Times New Roman" w:cstheme="minorHAnsi"/>
          <w:b/>
          <w:sz w:val="18"/>
          <w:szCs w:val="18"/>
          <w:u w:val="single"/>
          <w:lang w:val="en-GB" w:eastAsia="en-GB"/>
        </w:rPr>
      </w:pPr>
      <w:r w:rsidRPr="00B16516">
        <w:rPr>
          <w:rFonts w:eastAsia="Times New Roman" w:cstheme="minorHAnsi"/>
          <w:b/>
          <w:sz w:val="18"/>
          <w:szCs w:val="18"/>
          <w:u w:val="single"/>
          <w:lang w:val="en-GB" w:eastAsia="en-GB"/>
        </w:rPr>
        <w:t xml:space="preserve">UN Women Anti-Fraud Policy </w:t>
      </w:r>
    </w:p>
    <w:p w14:paraId="3D589145" w14:textId="77777777" w:rsidR="001F6AE1" w:rsidRPr="00B16516" w:rsidRDefault="001F6AE1" w:rsidP="001F6AE1">
      <w:pPr>
        <w:rPr>
          <w:rFonts w:cstheme="minorHAnsi"/>
          <w:spacing w:val="-2"/>
          <w:sz w:val="18"/>
          <w:szCs w:val="18"/>
          <w:lang w:val="en-CA"/>
        </w:rPr>
      </w:pPr>
    </w:p>
    <w:p w14:paraId="0770E347" w14:textId="27A41B91" w:rsidR="003E3ACA" w:rsidRPr="00B16516" w:rsidRDefault="00985665" w:rsidP="001F6AE1">
      <w:pPr>
        <w:pStyle w:val="ListParagraph"/>
        <w:tabs>
          <w:tab w:val="left" w:pos="-720"/>
          <w:tab w:val="left" w:pos="1440"/>
        </w:tabs>
        <w:suppressAutoHyphens/>
        <w:ind w:left="360"/>
        <w:jc w:val="center"/>
        <w:rPr>
          <w:rFonts w:cs="Calibri"/>
          <w:bCs/>
          <w:spacing w:val="-2"/>
          <w:sz w:val="18"/>
          <w:szCs w:val="18"/>
          <w:lang w:val="en-CA"/>
        </w:rPr>
      </w:pPr>
      <w:r w:rsidRPr="00B16516">
        <w:object w:dxaOrig="1504" w:dyaOrig="981" w14:anchorId="3B903DEA">
          <v:shape id="_x0000_i1026" type="#_x0000_t75" style="width:75pt;height:48.75pt" o:ole="">
            <v:imagedata r:id="rId29" o:title=""/>
          </v:shape>
          <o:OLEObject Type="Embed" ProgID="Word.Document.12" ShapeID="_x0000_i1026" DrawAspect="Icon" ObjectID="_1756296708" r:id="rId30">
            <o:FieldCodes>\s</o:FieldCodes>
          </o:OLEObject>
        </w:object>
      </w:r>
    </w:p>
    <w:p w14:paraId="567D2EF2" w14:textId="77777777" w:rsidR="003E3ACA" w:rsidRPr="00B16516" w:rsidRDefault="003E3ACA" w:rsidP="001F6AE1">
      <w:pPr>
        <w:pStyle w:val="ListParagraph"/>
        <w:tabs>
          <w:tab w:val="left" w:pos="-720"/>
          <w:tab w:val="left" w:pos="1440"/>
        </w:tabs>
        <w:suppressAutoHyphens/>
        <w:ind w:left="360"/>
        <w:jc w:val="center"/>
        <w:rPr>
          <w:rFonts w:cs="Calibri"/>
          <w:bCs/>
          <w:spacing w:val="-2"/>
          <w:sz w:val="18"/>
          <w:szCs w:val="18"/>
          <w:lang w:val="en-CA"/>
        </w:rPr>
      </w:pPr>
    </w:p>
    <w:p w14:paraId="45E5133D" w14:textId="77777777" w:rsidR="00184798" w:rsidRPr="00E83F33" w:rsidRDefault="00184798" w:rsidP="00184798">
      <w:pPr>
        <w:rPr>
          <w:rFonts w:ascii="Times New Roman" w:eastAsia="Times New Roman" w:hAnsi="Times New Roman" w:cs="Times New Roman"/>
          <w:b/>
          <w:sz w:val="20"/>
          <w:szCs w:val="20"/>
          <w:lang w:val="en-GB"/>
        </w:rPr>
      </w:pPr>
    </w:p>
    <w:p w14:paraId="53071BFE" w14:textId="77777777" w:rsidR="00184798" w:rsidRPr="00E83F33" w:rsidRDefault="00184798" w:rsidP="00184798">
      <w:pPr>
        <w:rPr>
          <w:rFonts w:ascii="Times New Roman" w:eastAsia="Times New Roman" w:hAnsi="Times New Roman" w:cs="Times New Roman"/>
          <w:b/>
          <w:sz w:val="20"/>
          <w:szCs w:val="20"/>
          <w:lang w:val="en-GB"/>
        </w:rPr>
      </w:pPr>
    </w:p>
    <w:p w14:paraId="37A46DFC" w14:textId="77777777" w:rsidR="00E334C0" w:rsidRPr="00E83F33" w:rsidRDefault="00E334C0" w:rsidP="0038204D">
      <w:pPr>
        <w:spacing w:after="0" w:line="240" w:lineRule="auto"/>
        <w:rPr>
          <w:rFonts w:cstheme="minorHAnsi"/>
          <w:sz w:val="18"/>
          <w:szCs w:val="18"/>
        </w:rPr>
      </w:pPr>
    </w:p>
    <w:sectPr w:rsidR="00E334C0" w:rsidRPr="00E83F33" w:rsidSect="0038204D">
      <w:footerReference w:type="default" r:id="rId3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6DA8" w14:textId="77777777" w:rsidR="00602EE7" w:rsidRDefault="00602EE7" w:rsidP="00C22EF1">
      <w:pPr>
        <w:spacing w:after="0" w:line="240" w:lineRule="auto"/>
      </w:pPr>
      <w:r>
        <w:separator/>
      </w:r>
    </w:p>
  </w:endnote>
  <w:endnote w:type="continuationSeparator" w:id="0">
    <w:p w14:paraId="2A042F55" w14:textId="77777777" w:rsidR="00602EE7" w:rsidRDefault="00602EE7" w:rsidP="00C22EF1">
      <w:pPr>
        <w:spacing w:after="0" w:line="240" w:lineRule="auto"/>
      </w:pPr>
      <w:r>
        <w:continuationSeparator/>
      </w:r>
    </w:p>
  </w:endnote>
  <w:endnote w:type="continuationNotice" w:id="1">
    <w:p w14:paraId="649FAA6B" w14:textId="77777777" w:rsidR="00602EE7" w:rsidRDefault="00602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9230" w14:textId="77777777" w:rsidR="00602EE7" w:rsidRDefault="00602EE7" w:rsidP="00C22EF1">
      <w:pPr>
        <w:spacing w:after="0" w:line="240" w:lineRule="auto"/>
      </w:pPr>
      <w:r>
        <w:separator/>
      </w:r>
    </w:p>
  </w:footnote>
  <w:footnote w:type="continuationSeparator" w:id="0">
    <w:p w14:paraId="05E79A47" w14:textId="77777777" w:rsidR="00602EE7" w:rsidRDefault="00602EE7" w:rsidP="00C22EF1">
      <w:pPr>
        <w:spacing w:after="0" w:line="240" w:lineRule="auto"/>
      </w:pPr>
      <w:r>
        <w:continuationSeparator/>
      </w:r>
    </w:p>
  </w:footnote>
  <w:footnote w:type="continuationNotice" w:id="1">
    <w:p w14:paraId="6FA9865D" w14:textId="77777777" w:rsidR="00602EE7" w:rsidRDefault="00602EE7">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6F6A7B6" w14:textId="77777777" w:rsidR="005974D1" w:rsidRPr="00704B27" w:rsidRDefault="005974D1" w:rsidP="005974D1">
      <w:pPr>
        <w:jc w:val="both"/>
      </w:pPr>
      <w:r>
        <w:rPr>
          <w:rStyle w:val="FootnoteReference"/>
        </w:rPr>
        <w:footnoteRef/>
      </w:r>
      <w:r>
        <w:t xml:space="preserve"> </w:t>
      </w:r>
      <w:r w:rsidRPr="00270F05">
        <w:rPr>
          <w:sz w:val="16"/>
          <w:szCs w:val="16"/>
        </w:rPr>
        <w:t>The Republic of South Sudan has ten states. They include Central Equatoria (Juba), Western Equatoria (Yambio), Eastern Equatoria, (Torit), Jonglei (Bor), Unity (Bentiu), Upper Nile (Malakal), Lakes (Rumbek), Warrap (Kuacjok), Western Bahr el Ghazal (Wau), and Northern Bahr el Ghazal (Aweil).</w:t>
      </w:r>
      <w:r w:rsidRPr="00E50CC9">
        <w:rPr>
          <w:sz w:val="16"/>
          <w:szCs w:val="16"/>
        </w:rPr>
        <w:t xml:space="preserve"> The t</w:t>
      </w:r>
      <w:r w:rsidRPr="00CD5F03">
        <w:rPr>
          <w:sz w:val="16"/>
          <w:szCs w:val="16"/>
        </w:rPr>
        <w:t xml:space="preserve">wo target South Sudan Administrative areas are </w:t>
      </w:r>
      <w:r w:rsidRPr="00270F05">
        <w:rPr>
          <w:sz w:val="16"/>
          <w:szCs w:val="16"/>
        </w:rPr>
        <w:t>Ruweng and Pibor Administrative Areas</w:t>
      </w:r>
    </w:p>
    <w:p w14:paraId="0F8CA918" w14:textId="77777777" w:rsidR="005974D1" w:rsidRDefault="005974D1" w:rsidP="005974D1">
      <w:pPr>
        <w:pStyle w:val="FootnoteText"/>
      </w:pPr>
    </w:p>
  </w:footnote>
  <w:footnote w:id="4">
    <w:p w14:paraId="3EECCC0F" w14:textId="15EA09B9" w:rsidR="00A0729C" w:rsidRDefault="00A0729C" w:rsidP="00185FFE">
      <w:pPr>
        <w:jc w:val="both"/>
      </w:pPr>
      <w:r>
        <w:rPr>
          <w:rStyle w:val="FootnoteReference"/>
        </w:rPr>
        <w:footnoteRef/>
      </w:r>
      <w:r>
        <w:t xml:space="preserve"> </w:t>
      </w:r>
      <w:r w:rsidRPr="00270F05">
        <w:rPr>
          <w:sz w:val="16"/>
          <w:szCs w:val="16"/>
        </w:rPr>
        <w:t>The Republic of South Sudan has ten states. They include Central Equatoria (Juba), Western Equatoria (Yambio), Eastern Equatoria, (Torit), Jonglei (Bor), Unity (Bentiu), Upper Nile (Malakal), Lakes (Rumbek), Warrap (</w:t>
      </w:r>
      <w:r w:rsidR="00565F67" w:rsidRPr="00270F05">
        <w:rPr>
          <w:sz w:val="16"/>
          <w:szCs w:val="16"/>
        </w:rPr>
        <w:t>Kuajok</w:t>
      </w:r>
      <w:r w:rsidRPr="00270F05">
        <w:rPr>
          <w:sz w:val="16"/>
          <w:szCs w:val="16"/>
        </w:rPr>
        <w:t>), Western Bahr el Ghazal (Wau), and Northern Bahr el Ghazal (Aweil).</w:t>
      </w:r>
      <w:r w:rsidRPr="00E50CC9">
        <w:rPr>
          <w:sz w:val="16"/>
          <w:szCs w:val="16"/>
        </w:rPr>
        <w:t xml:space="preserve"> The t</w:t>
      </w:r>
      <w:r w:rsidRPr="00CD5F03">
        <w:rPr>
          <w:sz w:val="16"/>
          <w:szCs w:val="16"/>
        </w:rPr>
        <w:t xml:space="preserve">wo target South Sudan Administrative areas are </w:t>
      </w:r>
      <w:r w:rsidRPr="00270F05">
        <w:rPr>
          <w:sz w:val="16"/>
          <w:szCs w:val="16"/>
        </w:rPr>
        <w:t>Ruweng and Pibor Administrative Areas</w:t>
      </w:r>
    </w:p>
  </w:footnote>
  <w:footnote w:id="5">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6">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7">
    <w:p w14:paraId="5C765900" w14:textId="101FF632" w:rsidR="005B04AB" w:rsidRDefault="005B04AB">
      <w:pPr>
        <w:pStyle w:val="FootnoteText"/>
      </w:pPr>
      <w:r>
        <w:rPr>
          <w:rStyle w:val="FootnoteReference"/>
        </w:rPr>
        <w:footnoteRef/>
      </w:r>
      <w:r>
        <w:t xml:space="preserve"> </w:t>
      </w:r>
      <w:r w:rsidRPr="00983DCC">
        <w:rPr>
          <w:rFonts w:ascii="Calibri" w:hAnsi="Calibri" w:cs="Calibri"/>
          <w:sz w:val="16"/>
          <w:szCs w:val="16"/>
        </w:rPr>
        <w:t xml:space="preserve">For </w:t>
      </w:r>
      <w:r w:rsidR="001A2F66" w:rsidRPr="00983DCC">
        <w:rPr>
          <w:rFonts w:ascii="Calibri" w:hAnsi="Calibri" w:cs="Calibri"/>
          <w:sz w:val="16"/>
          <w:szCs w:val="16"/>
        </w:rPr>
        <w:t xml:space="preserve">qualifying applicants, a revised budget template shall be provided seeking a </w:t>
      </w:r>
      <w:r w:rsidR="0062425E" w:rsidRPr="00983DCC">
        <w:rPr>
          <w:rFonts w:ascii="Calibri" w:hAnsi="Calibri" w:cs="Calibri"/>
          <w:sz w:val="16"/>
          <w:szCs w:val="16"/>
        </w:rPr>
        <w:t xml:space="preserve">breakdown of all cost drivers I the proposal currency </w:t>
      </w:r>
      <w:r w:rsidR="00983DCC" w:rsidRPr="00983DCC">
        <w:rPr>
          <w:rFonts w:ascii="Calibri" w:hAnsi="Calibri" w:cs="Calibri"/>
          <w:sz w:val="16"/>
          <w:szCs w:val="16"/>
        </w:rPr>
        <w:t>for the 1st year of agreement.</w:t>
      </w:r>
    </w:p>
  </w:footnote>
  <w:footnote w:id="8">
    <w:p w14:paraId="23531219" w14:textId="1BB9A414" w:rsidR="003200B0" w:rsidRPr="006D3CBB" w:rsidRDefault="003200B0">
      <w:pPr>
        <w:pStyle w:val="FootnoteText"/>
        <w:rPr>
          <w:sz w:val="16"/>
          <w:szCs w:val="16"/>
        </w:rPr>
      </w:pPr>
      <w:r w:rsidRPr="006D3CBB">
        <w:rPr>
          <w:rStyle w:val="FootnoteReference"/>
          <w:sz w:val="16"/>
          <w:szCs w:val="16"/>
        </w:rPr>
        <w:footnoteRef/>
      </w:r>
      <w:r w:rsidRPr="006D3CBB">
        <w:rPr>
          <w:sz w:val="16"/>
          <w:szCs w:val="16"/>
        </w:rPr>
        <w:t xml:space="preserve"> Propone</w:t>
      </w:r>
      <w:r w:rsidR="006D3CBB" w:rsidRPr="006D3CBB">
        <w:rPr>
          <w:sz w:val="16"/>
          <w:szCs w:val="16"/>
        </w:rPr>
        <w:t xml:space="preserve">nts should provide a separate budget for each state. </w:t>
      </w:r>
    </w:p>
  </w:footnote>
  <w:footnote w:id="9">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10">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F2A9" w14:textId="77777777" w:rsidR="009F383F" w:rsidRDefault="009F3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E824" w14:textId="77777777" w:rsidR="009F383F" w:rsidRDefault="009F3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D1FEF"/>
    <w:multiLevelType w:val="hybridMultilevel"/>
    <w:tmpl w:val="7B4441F0"/>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325EC2"/>
    <w:multiLevelType w:val="hybridMultilevel"/>
    <w:tmpl w:val="A4865478"/>
    <w:lvl w:ilvl="0" w:tplc="592075C6">
      <w:start w:val="1"/>
      <w:numFmt w:val="bullet"/>
      <w:lvlText w:val="-"/>
      <w:lvlJc w:val="left"/>
      <w:pPr>
        <w:ind w:left="720" w:hanging="360"/>
      </w:pPr>
      <w:rPr>
        <w:rFonts w:ascii="Calibri" w:eastAsia="Calibri" w:hAnsi="Calibri" w:cs="Calibr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4581D"/>
    <w:multiLevelType w:val="hybridMultilevel"/>
    <w:tmpl w:val="07BC05BE"/>
    <w:lvl w:ilvl="0" w:tplc="877632D0">
      <w:start w:val="1"/>
      <w:numFmt w:val="lowerRoman"/>
      <w:lvlText w:val="%1."/>
      <w:lvlJc w:val="right"/>
      <w:pPr>
        <w:ind w:left="360" w:hanging="360"/>
      </w:pPr>
      <w:rPr>
        <w:rFonts w:ascii="Calibri" w:eastAsiaTheme="minorEastAsia" w:hAnsi="Calibri" w:cstheme="minorHAnsi"/>
      </w:rPr>
    </w:lvl>
    <w:lvl w:ilvl="1" w:tplc="52C82608">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DE4DCB"/>
    <w:multiLevelType w:val="hybridMultilevel"/>
    <w:tmpl w:val="664AAE42"/>
    <w:lvl w:ilvl="0" w:tplc="59F44CAA">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E097F"/>
    <w:multiLevelType w:val="hybridMultilevel"/>
    <w:tmpl w:val="3F74AFAC"/>
    <w:lvl w:ilvl="0" w:tplc="4EFA595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E52F43"/>
    <w:multiLevelType w:val="hybridMultilevel"/>
    <w:tmpl w:val="605E9100"/>
    <w:lvl w:ilvl="0" w:tplc="5F04AF94">
      <w:start w:val="1"/>
      <w:numFmt w:val="lowerRoman"/>
      <w:lvlText w:val="%1."/>
      <w:lvlJc w:val="left"/>
      <w:pPr>
        <w:ind w:left="720" w:hanging="72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8"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803129"/>
    <w:multiLevelType w:val="hybridMultilevel"/>
    <w:tmpl w:val="5AD07732"/>
    <w:lvl w:ilvl="0" w:tplc="04090001">
      <w:start w:val="1"/>
      <w:numFmt w:val="bullet"/>
      <w:lvlText w:val=""/>
      <w:lvlJc w:val="left"/>
      <w:pPr>
        <w:ind w:left="360" w:hanging="360"/>
      </w:pPr>
      <w:rPr>
        <w:rFonts w:ascii="Symbol" w:hAnsi="Symbol"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E673C"/>
    <w:multiLevelType w:val="hybridMultilevel"/>
    <w:tmpl w:val="49E6771A"/>
    <w:lvl w:ilvl="0" w:tplc="8C2282F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5FF33E17"/>
    <w:multiLevelType w:val="hybridMultilevel"/>
    <w:tmpl w:val="F910A00E"/>
    <w:lvl w:ilvl="0" w:tplc="4EFA5954">
      <w:start w:val="2"/>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173E8"/>
    <w:multiLevelType w:val="hybridMultilevel"/>
    <w:tmpl w:val="102A8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29" w15:restartNumberingAfterBreak="0">
    <w:nsid w:val="6FE61E52"/>
    <w:multiLevelType w:val="hybridMultilevel"/>
    <w:tmpl w:val="3E3E3E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3"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6244659">
    <w:abstractNumId w:val="19"/>
  </w:num>
  <w:num w:numId="2" w16cid:durableId="612058772">
    <w:abstractNumId w:val="0"/>
  </w:num>
  <w:num w:numId="3" w16cid:durableId="836110716">
    <w:abstractNumId w:val="31"/>
  </w:num>
  <w:num w:numId="4" w16cid:durableId="995648832">
    <w:abstractNumId w:val="15"/>
  </w:num>
  <w:num w:numId="5" w16cid:durableId="1770349796">
    <w:abstractNumId w:val="22"/>
  </w:num>
  <w:num w:numId="6" w16cid:durableId="28917693">
    <w:abstractNumId w:val="32"/>
  </w:num>
  <w:num w:numId="7" w16cid:durableId="701370180">
    <w:abstractNumId w:val="14"/>
  </w:num>
  <w:num w:numId="8" w16cid:durableId="698704241">
    <w:abstractNumId w:val="10"/>
  </w:num>
  <w:num w:numId="9" w16cid:durableId="1548371191">
    <w:abstractNumId w:val="2"/>
  </w:num>
  <w:num w:numId="10" w16cid:durableId="1050375944">
    <w:abstractNumId w:val="9"/>
  </w:num>
  <w:num w:numId="11" w16cid:durableId="695276075">
    <w:abstractNumId w:val="28"/>
  </w:num>
  <w:num w:numId="12" w16cid:durableId="1099179774">
    <w:abstractNumId w:val="12"/>
  </w:num>
  <w:num w:numId="13" w16cid:durableId="146097826">
    <w:abstractNumId w:val="8"/>
  </w:num>
  <w:num w:numId="14" w16cid:durableId="1157501964">
    <w:abstractNumId w:val="17"/>
  </w:num>
  <w:num w:numId="15" w16cid:durableId="1378359690">
    <w:abstractNumId w:val="18"/>
  </w:num>
  <w:num w:numId="16" w16cid:durableId="1558738256">
    <w:abstractNumId w:val="26"/>
  </w:num>
  <w:num w:numId="17" w16cid:durableId="375934431">
    <w:abstractNumId w:val="13"/>
  </w:num>
  <w:num w:numId="18" w16cid:durableId="1802189656">
    <w:abstractNumId w:val="5"/>
  </w:num>
  <w:num w:numId="19" w16cid:durableId="636226813">
    <w:abstractNumId w:val="27"/>
  </w:num>
  <w:num w:numId="20" w16cid:durableId="1305542851">
    <w:abstractNumId w:val="11"/>
  </w:num>
  <w:num w:numId="21" w16cid:durableId="149637781">
    <w:abstractNumId w:val="24"/>
  </w:num>
  <w:num w:numId="22" w16cid:durableId="1048601626">
    <w:abstractNumId w:val="30"/>
  </w:num>
  <w:num w:numId="23" w16cid:durableId="964233861">
    <w:abstractNumId w:val="20"/>
  </w:num>
  <w:num w:numId="24" w16cid:durableId="449860742">
    <w:abstractNumId w:val="33"/>
  </w:num>
  <w:num w:numId="25" w16cid:durableId="1260485097">
    <w:abstractNumId w:val="4"/>
  </w:num>
  <w:num w:numId="26" w16cid:durableId="701397979">
    <w:abstractNumId w:val="1"/>
  </w:num>
  <w:num w:numId="27" w16cid:durableId="644048429">
    <w:abstractNumId w:val="7"/>
  </w:num>
  <w:num w:numId="28" w16cid:durableId="1763380208">
    <w:abstractNumId w:val="6"/>
  </w:num>
  <w:num w:numId="29" w16cid:durableId="1402291459">
    <w:abstractNumId w:val="21"/>
  </w:num>
  <w:num w:numId="30" w16cid:durableId="1375543639">
    <w:abstractNumId w:val="23"/>
  </w:num>
  <w:num w:numId="31" w16cid:durableId="1059128904">
    <w:abstractNumId w:val="3"/>
  </w:num>
  <w:num w:numId="32" w16cid:durableId="1009454457">
    <w:abstractNumId w:val="29"/>
  </w:num>
  <w:num w:numId="33" w16cid:durableId="1739666099">
    <w:abstractNumId w:val="16"/>
  </w:num>
  <w:num w:numId="34" w16cid:durableId="109015724">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NQHSpibmJsZG5ko6SsGpxcWZ+XkgBYa1AAG18WEsAAAA"/>
  </w:docVars>
  <w:rsids>
    <w:rsidRoot w:val="00393BC9"/>
    <w:rsid w:val="000001DE"/>
    <w:rsid w:val="00000A47"/>
    <w:rsid w:val="000022B4"/>
    <w:rsid w:val="00005AD4"/>
    <w:rsid w:val="0000718D"/>
    <w:rsid w:val="000179FD"/>
    <w:rsid w:val="0002082B"/>
    <w:rsid w:val="000222ED"/>
    <w:rsid w:val="00023376"/>
    <w:rsid w:val="00024D8B"/>
    <w:rsid w:val="000267D8"/>
    <w:rsid w:val="00026B57"/>
    <w:rsid w:val="000271C0"/>
    <w:rsid w:val="000300F9"/>
    <w:rsid w:val="000318F0"/>
    <w:rsid w:val="0003302B"/>
    <w:rsid w:val="00035828"/>
    <w:rsid w:val="000377DB"/>
    <w:rsid w:val="00037A69"/>
    <w:rsid w:val="0004683C"/>
    <w:rsid w:val="00047768"/>
    <w:rsid w:val="00050775"/>
    <w:rsid w:val="00052E56"/>
    <w:rsid w:val="0005432A"/>
    <w:rsid w:val="00054F29"/>
    <w:rsid w:val="0005582C"/>
    <w:rsid w:val="00060AFD"/>
    <w:rsid w:val="0006160B"/>
    <w:rsid w:val="0006200D"/>
    <w:rsid w:val="000630F3"/>
    <w:rsid w:val="00063299"/>
    <w:rsid w:val="00064C4A"/>
    <w:rsid w:val="00065F79"/>
    <w:rsid w:val="0006620D"/>
    <w:rsid w:val="0006700D"/>
    <w:rsid w:val="0006749D"/>
    <w:rsid w:val="000711DB"/>
    <w:rsid w:val="00071A25"/>
    <w:rsid w:val="00071D25"/>
    <w:rsid w:val="00072E89"/>
    <w:rsid w:val="00074750"/>
    <w:rsid w:val="00074D98"/>
    <w:rsid w:val="000771C4"/>
    <w:rsid w:val="00082520"/>
    <w:rsid w:val="00084FAF"/>
    <w:rsid w:val="000854EC"/>
    <w:rsid w:val="000901DA"/>
    <w:rsid w:val="00093169"/>
    <w:rsid w:val="00093B58"/>
    <w:rsid w:val="00093C2D"/>
    <w:rsid w:val="000954C0"/>
    <w:rsid w:val="0009646E"/>
    <w:rsid w:val="00096485"/>
    <w:rsid w:val="000970E9"/>
    <w:rsid w:val="00097557"/>
    <w:rsid w:val="000A0AE2"/>
    <w:rsid w:val="000A1A59"/>
    <w:rsid w:val="000A1F27"/>
    <w:rsid w:val="000A52DE"/>
    <w:rsid w:val="000A54DE"/>
    <w:rsid w:val="000A63F5"/>
    <w:rsid w:val="000B28C7"/>
    <w:rsid w:val="000B3016"/>
    <w:rsid w:val="000B31D8"/>
    <w:rsid w:val="000B5640"/>
    <w:rsid w:val="000B64FB"/>
    <w:rsid w:val="000B656C"/>
    <w:rsid w:val="000B7F42"/>
    <w:rsid w:val="000C0809"/>
    <w:rsid w:val="000C161A"/>
    <w:rsid w:val="000C1CE6"/>
    <w:rsid w:val="000C2192"/>
    <w:rsid w:val="000C2551"/>
    <w:rsid w:val="000C4E40"/>
    <w:rsid w:val="000C5B68"/>
    <w:rsid w:val="000C6F09"/>
    <w:rsid w:val="000C7FF1"/>
    <w:rsid w:val="000D18C5"/>
    <w:rsid w:val="000D3E8B"/>
    <w:rsid w:val="000D4773"/>
    <w:rsid w:val="000D5085"/>
    <w:rsid w:val="000D5381"/>
    <w:rsid w:val="000D5521"/>
    <w:rsid w:val="000D6096"/>
    <w:rsid w:val="000D7C35"/>
    <w:rsid w:val="000E03EA"/>
    <w:rsid w:val="000E1118"/>
    <w:rsid w:val="000E363C"/>
    <w:rsid w:val="000E4C79"/>
    <w:rsid w:val="000E5123"/>
    <w:rsid w:val="000E5645"/>
    <w:rsid w:val="000E56BA"/>
    <w:rsid w:val="000E6840"/>
    <w:rsid w:val="000E707B"/>
    <w:rsid w:val="000E7D4E"/>
    <w:rsid w:val="000F0115"/>
    <w:rsid w:val="000F0F18"/>
    <w:rsid w:val="000F1EFB"/>
    <w:rsid w:val="000F21B0"/>
    <w:rsid w:val="0010020E"/>
    <w:rsid w:val="00100370"/>
    <w:rsid w:val="00101A0E"/>
    <w:rsid w:val="00102969"/>
    <w:rsid w:val="00104AEE"/>
    <w:rsid w:val="0010548C"/>
    <w:rsid w:val="00106135"/>
    <w:rsid w:val="001067F3"/>
    <w:rsid w:val="001069E4"/>
    <w:rsid w:val="00107625"/>
    <w:rsid w:val="001079AB"/>
    <w:rsid w:val="00107F5C"/>
    <w:rsid w:val="001106D9"/>
    <w:rsid w:val="00111DFA"/>
    <w:rsid w:val="00112E9B"/>
    <w:rsid w:val="00115D97"/>
    <w:rsid w:val="001209F1"/>
    <w:rsid w:val="00121367"/>
    <w:rsid w:val="0012545C"/>
    <w:rsid w:val="0012602C"/>
    <w:rsid w:val="001265F6"/>
    <w:rsid w:val="0012727C"/>
    <w:rsid w:val="00127BD8"/>
    <w:rsid w:val="00131596"/>
    <w:rsid w:val="00133097"/>
    <w:rsid w:val="00133234"/>
    <w:rsid w:val="001336ED"/>
    <w:rsid w:val="00133C8C"/>
    <w:rsid w:val="00133D29"/>
    <w:rsid w:val="00134858"/>
    <w:rsid w:val="00135BA2"/>
    <w:rsid w:val="00141C0A"/>
    <w:rsid w:val="00141C1D"/>
    <w:rsid w:val="001431F4"/>
    <w:rsid w:val="00145022"/>
    <w:rsid w:val="00152014"/>
    <w:rsid w:val="00152129"/>
    <w:rsid w:val="00152765"/>
    <w:rsid w:val="00153BCD"/>
    <w:rsid w:val="0015462F"/>
    <w:rsid w:val="00155A11"/>
    <w:rsid w:val="00155A88"/>
    <w:rsid w:val="00155D11"/>
    <w:rsid w:val="00155DF8"/>
    <w:rsid w:val="00155EB2"/>
    <w:rsid w:val="00161C30"/>
    <w:rsid w:val="00161C6B"/>
    <w:rsid w:val="00162441"/>
    <w:rsid w:val="00163CF9"/>
    <w:rsid w:val="00166329"/>
    <w:rsid w:val="0016678B"/>
    <w:rsid w:val="0016762F"/>
    <w:rsid w:val="00167EC9"/>
    <w:rsid w:val="00177167"/>
    <w:rsid w:val="00177BD5"/>
    <w:rsid w:val="00181D15"/>
    <w:rsid w:val="0018220B"/>
    <w:rsid w:val="00182C1E"/>
    <w:rsid w:val="00184798"/>
    <w:rsid w:val="00185FFE"/>
    <w:rsid w:val="001878D2"/>
    <w:rsid w:val="00187F4B"/>
    <w:rsid w:val="00190347"/>
    <w:rsid w:val="00191EDB"/>
    <w:rsid w:val="00192932"/>
    <w:rsid w:val="0019299C"/>
    <w:rsid w:val="00194694"/>
    <w:rsid w:val="001950F6"/>
    <w:rsid w:val="00195678"/>
    <w:rsid w:val="0019645D"/>
    <w:rsid w:val="001A0564"/>
    <w:rsid w:val="001A0ADF"/>
    <w:rsid w:val="001A257D"/>
    <w:rsid w:val="001A26AA"/>
    <w:rsid w:val="001A2F66"/>
    <w:rsid w:val="001A3509"/>
    <w:rsid w:val="001A45C6"/>
    <w:rsid w:val="001A4913"/>
    <w:rsid w:val="001A6317"/>
    <w:rsid w:val="001B00D4"/>
    <w:rsid w:val="001B089C"/>
    <w:rsid w:val="001B1013"/>
    <w:rsid w:val="001B3A0E"/>
    <w:rsid w:val="001B3E64"/>
    <w:rsid w:val="001B462F"/>
    <w:rsid w:val="001B4BFB"/>
    <w:rsid w:val="001B62F2"/>
    <w:rsid w:val="001B6AD0"/>
    <w:rsid w:val="001C146F"/>
    <w:rsid w:val="001C1756"/>
    <w:rsid w:val="001C1AD2"/>
    <w:rsid w:val="001C21CB"/>
    <w:rsid w:val="001C26B6"/>
    <w:rsid w:val="001C37D6"/>
    <w:rsid w:val="001C4F81"/>
    <w:rsid w:val="001C529C"/>
    <w:rsid w:val="001C571C"/>
    <w:rsid w:val="001C5C6A"/>
    <w:rsid w:val="001C6BB3"/>
    <w:rsid w:val="001C7843"/>
    <w:rsid w:val="001D0D64"/>
    <w:rsid w:val="001D2FA0"/>
    <w:rsid w:val="001D501A"/>
    <w:rsid w:val="001D529F"/>
    <w:rsid w:val="001D555F"/>
    <w:rsid w:val="001E3DC0"/>
    <w:rsid w:val="001E5DE8"/>
    <w:rsid w:val="001E6973"/>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07298"/>
    <w:rsid w:val="00210478"/>
    <w:rsid w:val="00210834"/>
    <w:rsid w:val="00210BDA"/>
    <w:rsid w:val="00212550"/>
    <w:rsid w:val="00214048"/>
    <w:rsid w:val="00215A35"/>
    <w:rsid w:val="00215F77"/>
    <w:rsid w:val="00216148"/>
    <w:rsid w:val="0022051B"/>
    <w:rsid w:val="00221532"/>
    <w:rsid w:val="00221560"/>
    <w:rsid w:val="00221632"/>
    <w:rsid w:val="00221CFC"/>
    <w:rsid w:val="00221FF3"/>
    <w:rsid w:val="002223EF"/>
    <w:rsid w:val="0022260C"/>
    <w:rsid w:val="002227F8"/>
    <w:rsid w:val="0022288A"/>
    <w:rsid w:val="00224ADE"/>
    <w:rsid w:val="002250C5"/>
    <w:rsid w:val="00226151"/>
    <w:rsid w:val="00226DA8"/>
    <w:rsid w:val="00226ECB"/>
    <w:rsid w:val="00230B42"/>
    <w:rsid w:val="00232F44"/>
    <w:rsid w:val="002354D7"/>
    <w:rsid w:val="0023759D"/>
    <w:rsid w:val="0024466E"/>
    <w:rsid w:val="0024473D"/>
    <w:rsid w:val="00246E98"/>
    <w:rsid w:val="00251986"/>
    <w:rsid w:val="00252B6B"/>
    <w:rsid w:val="00253D41"/>
    <w:rsid w:val="0025491B"/>
    <w:rsid w:val="00254ADD"/>
    <w:rsid w:val="00256AFD"/>
    <w:rsid w:val="00256C3E"/>
    <w:rsid w:val="002616B5"/>
    <w:rsid w:val="0026403E"/>
    <w:rsid w:val="002648A1"/>
    <w:rsid w:val="0026564A"/>
    <w:rsid w:val="002679FF"/>
    <w:rsid w:val="00270899"/>
    <w:rsid w:val="002716F8"/>
    <w:rsid w:val="002726C0"/>
    <w:rsid w:val="00273366"/>
    <w:rsid w:val="00273E4D"/>
    <w:rsid w:val="0027568A"/>
    <w:rsid w:val="002757DA"/>
    <w:rsid w:val="00275AB3"/>
    <w:rsid w:val="002803F6"/>
    <w:rsid w:val="00281A56"/>
    <w:rsid w:val="00281C21"/>
    <w:rsid w:val="00282912"/>
    <w:rsid w:val="00284E15"/>
    <w:rsid w:val="0028541D"/>
    <w:rsid w:val="00290711"/>
    <w:rsid w:val="00290AA2"/>
    <w:rsid w:val="0029136C"/>
    <w:rsid w:val="0029328B"/>
    <w:rsid w:val="0029372E"/>
    <w:rsid w:val="00293E05"/>
    <w:rsid w:val="00296501"/>
    <w:rsid w:val="00297803"/>
    <w:rsid w:val="002A0049"/>
    <w:rsid w:val="002A1ADE"/>
    <w:rsid w:val="002A2D3F"/>
    <w:rsid w:val="002A3552"/>
    <w:rsid w:val="002A37C7"/>
    <w:rsid w:val="002A4635"/>
    <w:rsid w:val="002A532E"/>
    <w:rsid w:val="002A59AF"/>
    <w:rsid w:val="002A6247"/>
    <w:rsid w:val="002B0953"/>
    <w:rsid w:val="002B1D2B"/>
    <w:rsid w:val="002B2F41"/>
    <w:rsid w:val="002B687D"/>
    <w:rsid w:val="002C0851"/>
    <w:rsid w:val="002C3810"/>
    <w:rsid w:val="002C4802"/>
    <w:rsid w:val="002C48D1"/>
    <w:rsid w:val="002D008C"/>
    <w:rsid w:val="002D02C7"/>
    <w:rsid w:val="002D3928"/>
    <w:rsid w:val="002D517E"/>
    <w:rsid w:val="002D53B5"/>
    <w:rsid w:val="002D5BF5"/>
    <w:rsid w:val="002E1273"/>
    <w:rsid w:val="002E40B0"/>
    <w:rsid w:val="002E5383"/>
    <w:rsid w:val="002E5466"/>
    <w:rsid w:val="002E54A7"/>
    <w:rsid w:val="002E75C7"/>
    <w:rsid w:val="002F1BBF"/>
    <w:rsid w:val="002F200F"/>
    <w:rsid w:val="002F2303"/>
    <w:rsid w:val="002F29D1"/>
    <w:rsid w:val="002F4006"/>
    <w:rsid w:val="002F5866"/>
    <w:rsid w:val="002F724E"/>
    <w:rsid w:val="00300476"/>
    <w:rsid w:val="00300EB5"/>
    <w:rsid w:val="00300F37"/>
    <w:rsid w:val="00302DD9"/>
    <w:rsid w:val="00302E51"/>
    <w:rsid w:val="00305404"/>
    <w:rsid w:val="00312067"/>
    <w:rsid w:val="0031587C"/>
    <w:rsid w:val="00315AE3"/>
    <w:rsid w:val="0031634C"/>
    <w:rsid w:val="00317155"/>
    <w:rsid w:val="00317DF4"/>
    <w:rsid w:val="003200B0"/>
    <w:rsid w:val="003221B5"/>
    <w:rsid w:val="00322AA1"/>
    <w:rsid w:val="00324981"/>
    <w:rsid w:val="0032516C"/>
    <w:rsid w:val="00325BEE"/>
    <w:rsid w:val="00332F07"/>
    <w:rsid w:val="003345F7"/>
    <w:rsid w:val="00337317"/>
    <w:rsid w:val="00340A27"/>
    <w:rsid w:val="00341A4C"/>
    <w:rsid w:val="00341DF8"/>
    <w:rsid w:val="00344013"/>
    <w:rsid w:val="00345155"/>
    <w:rsid w:val="003473BD"/>
    <w:rsid w:val="003516FE"/>
    <w:rsid w:val="00354D2E"/>
    <w:rsid w:val="00355378"/>
    <w:rsid w:val="00356BA4"/>
    <w:rsid w:val="00356D9D"/>
    <w:rsid w:val="00356E3F"/>
    <w:rsid w:val="00360E31"/>
    <w:rsid w:val="0036317A"/>
    <w:rsid w:val="00364227"/>
    <w:rsid w:val="003647E8"/>
    <w:rsid w:val="00365DA1"/>
    <w:rsid w:val="00365E81"/>
    <w:rsid w:val="0036777E"/>
    <w:rsid w:val="00370996"/>
    <w:rsid w:val="00372DC9"/>
    <w:rsid w:val="00373A3A"/>
    <w:rsid w:val="003745CE"/>
    <w:rsid w:val="003752F3"/>
    <w:rsid w:val="00375AD0"/>
    <w:rsid w:val="003768D7"/>
    <w:rsid w:val="00377AB2"/>
    <w:rsid w:val="00377FD5"/>
    <w:rsid w:val="00381AE5"/>
    <w:rsid w:val="0038204D"/>
    <w:rsid w:val="003824EA"/>
    <w:rsid w:val="0038284C"/>
    <w:rsid w:val="00383189"/>
    <w:rsid w:val="0038331D"/>
    <w:rsid w:val="00385EA3"/>
    <w:rsid w:val="00391AE1"/>
    <w:rsid w:val="00391C87"/>
    <w:rsid w:val="00393AC5"/>
    <w:rsid w:val="00393BC9"/>
    <w:rsid w:val="00395435"/>
    <w:rsid w:val="0039768F"/>
    <w:rsid w:val="00397A6C"/>
    <w:rsid w:val="00397D8E"/>
    <w:rsid w:val="003A2E31"/>
    <w:rsid w:val="003A4174"/>
    <w:rsid w:val="003A5329"/>
    <w:rsid w:val="003A6D81"/>
    <w:rsid w:val="003B2112"/>
    <w:rsid w:val="003B247B"/>
    <w:rsid w:val="003B2FD1"/>
    <w:rsid w:val="003B4290"/>
    <w:rsid w:val="003B4547"/>
    <w:rsid w:val="003B47CC"/>
    <w:rsid w:val="003B599D"/>
    <w:rsid w:val="003B6BCD"/>
    <w:rsid w:val="003B6F55"/>
    <w:rsid w:val="003B7102"/>
    <w:rsid w:val="003C0450"/>
    <w:rsid w:val="003C2460"/>
    <w:rsid w:val="003C2DC4"/>
    <w:rsid w:val="003C388E"/>
    <w:rsid w:val="003C3B20"/>
    <w:rsid w:val="003C4C7D"/>
    <w:rsid w:val="003C7371"/>
    <w:rsid w:val="003D104D"/>
    <w:rsid w:val="003D1ABD"/>
    <w:rsid w:val="003D34D4"/>
    <w:rsid w:val="003D3904"/>
    <w:rsid w:val="003D4057"/>
    <w:rsid w:val="003D48E6"/>
    <w:rsid w:val="003D5969"/>
    <w:rsid w:val="003D6556"/>
    <w:rsid w:val="003D7EB2"/>
    <w:rsid w:val="003E1FF5"/>
    <w:rsid w:val="003E34D6"/>
    <w:rsid w:val="003E3ACA"/>
    <w:rsid w:val="003E5814"/>
    <w:rsid w:val="003E7CFB"/>
    <w:rsid w:val="003F0B37"/>
    <w:rsid w:val="003F1451"/>
    <w:rsid w:val="003F573E"/>
    <w:rsid w:val="003F784A"/>
    <w:rsid w:val="00402C86"/>
    <w:rsid w:val="00402F4D"/>
    <w:rsid w:val="00405809"/>
    <w:rsid w:val="00407EEC"/>
    <w:rsid w:val="0041437E"/>
    <w:rsid w:val="004169C3"/>
    <w:rsid w:val="00417427"/>
    <w:rsid w:val="00420CA7"/>
    <w:rsid w:val="004224CE"/>
    <w:rsid w:val="0042572A"/>
    <w:rsid w:val="00426E45"/>
    <w:rsid w:val="00426EE6"/>
    <w:rsid w:val="00427014"/>
    <w:rsid w:val="0043112D"/>
    <w:rsid w:val="0043359C"/>
    <w:rsid w:val="00433654"/>
    <w:rsid w:val="00436C3A"/>
    <w:rsid w:val="0044004A"/>
    <w:rsid w:val="00440E55"/>
    <w:rsid w:val="00441437"/>
    <w:rsid w:val="00442275"/>
    <w:rsid w:val="00443373"/>
    <w:rsid w:val="004441C1"/>
    <w:rsid w:val="00444D43"/>
    <w:rsid w:val="004452AB"/>
    <w:rsid w:val="00446253"/>
    <w:rsid w:val="00447CFE"/>
    <w:rsid w:val="00450B38"/>
    <w:rsid w:val="00457DF5"/>
    <w:rsid w:val="00460D9C"/>
    <w:rsid w:val="004618C5"/>
    <w:rsid w:val="00463CF6"/>
    <w:rsid w:val="0046405A"/>
    <w:rsid w:val="00465DA2"/>
    <w:rsid w:val="0046621A"/>
    <w:rsid w:val="0046654E"/>
    <w:rsid w:val="00470698"/>
    <w:rsid w:val="00470AD6"/>
    <w:rsid w:val="00470F19"/>
    <w:rsid w:val="00471CAF"/>
    <w:rsid w:val="00472AE7"/>
    <w:rsid w:val="00472E76"/>
    <w:rsid w:val="0047470D"/>
    <w:rsid w:val="00475E84"/>
    <w:rsid w:val="0047707D"/>
    <w:rsid w:val="00477195"/>
    <w:rsid w:val="00483017"/>
    <w:rsid w:val="00483549"/>
    <w:rsid w:val="00483C46"/>
    <w:rsid w:val="00483D48"/>
    <w:rsid w:val="004841B4"/>
    <w:rsid w:val="00486144"/>
    <w:rsid w:val="00490A08"/>
    <w:rsid w:val="004910B2"/>
    <w:rsid w:val="00493D30"/>
    <w:rsid w:val="004959DF"/>
    <w:rsid w:val="004A07C6"/>
    <w:rsid w:val="004A105E"/>
    <w:rsid w:val="004A2A18"/>
    <w:rsid w:val="004A37D7"/>
    <w:rsid w:val="004A3971"/>
    <w:rsid w:val="004A495F"/>
    <w:rsid w:val="004A55BF"/>
    <w:rsid w:val="004A5BB6"/>
    <w:rsid w:val="004B05FD"/>
    <w:rsid w:val="004B1152"/>
    <w:rsid w:val="004B1602"/>
    <w:rsid w:val="004B1637"/>
    <w:rsid w:val="004B2A0C"/>
    <w:rsid w:val="004B3CB3"/>
    <w:rsid w:val="004B3D2F"/>
    <w:rsid w:val="004B4BA1"/>
    <w:rsid w:val="004B7CA2"/>
    <w:rsid w:val="004B7DB0"/>
    <w:rsid w:val="004C088F"/>
    <w:rsid w:val="004C1210"/>
    <w:rsid w:val="004C1C2D"/>
    <w:rsid w:val="004C1DF3"/>
    <w:rsid w:val="004C2A5B"/>
    <w:rsid w:val="004C6F8E"/>
    <w:rsid w:val="004D118B"/>
    <w:rsid w:val="004D128A"/>
    <w:rsid w:val="004D31D4"/>
    <w:rsid w:val="004D34C7"/>
    <w:rsid w:val="004D3EBB"/>
    <w:rsid w:val="004D4763"/>
    <w:rsid w:val="004D7E5D"/>
    <w:rsid w:val="004E1788"/>
    <w:rsid w:val="004E1E2B"/>
    <w:rsid w:val="004E4636"/>
    <w:rsid w:val="004E7071"/>
    <w:rsid w:val="004E73A4"/>
    <w:rsid w:val="004E73BE"/>
    <w:rsid w:val="004E78F2"/>
    <w:rsid w:val="004E7D51"/>
    <w:rsid w:val="004F0443"/>
    <w:rsid w:val="004F065B"/>
    <w:rsid w:val="004F0ACE"/>
    <w:rsid w:val="004F0BB0"/>
    <w:rsid w:val="004F4BB0"/>
    <w:rsid w:val="004F795C"/>
    <w:rsid w:val="005015A0"/>
    <w:rsid w:val="00504276"/>
    <w:rsid w:val="005046AC"/>
    <w:rsid w:val="0050654F"/>
    <w:rsid w:val="00511758"/>
    <w:rsid w:val="005128FC"/>
    <w:rsid w:val="00513236"/>
    <w:rsid w:val="00516DAE"/>
    <w:rsid w:val="00516F13"/>
    <w:rsid w:val="00522AED"/>
    <w:rsid w:val="00522F93"/>
    <w:rsid w:val="0052371C"/>
    <w:rsid w:val="00525E90"/>
    <w:rsid w:val="00526781"/>
    <w:rsid w:val="00527482"/>
    <w:rsid w:val="005311D0"/>
    <w:rsid w:val="00532495"/>
    <w:rsid w:val="00532DDA"/>
    <w:rsid w:val="00535002"/>
    <w:rsid w:val="00535A74"/>
    <w:rsid w:val="0053763C"/>
    <w:rsid w:val="005379B6"/>
    <w:rsid w:val="00543CBA"/>
    <w:rsid w:val="0054628A"/>
    <w:rsid w:val="005462C6"/>
    <w:rsid w:val="0054633A"/>
    <w:rsid w:val="005506D0"/>
    <w:rsid w:val="00551EBF"/>
    <w:rsid w:val="005533FA"/>
    <w:rsid w:val="00553698"/>
    <w:rsid w:val="00554FAC"/>
    <w:rsid w:val="005552B4"/>
    <w:rsid w:val="0056086A"/>
    <w:rsid w:val="0056152D"/>
    <w:rsid w:val="00561C7E"/>
    <w:rsid w:val="00561F2E"/>
    <w:rsid w:val="0056230C"/>
    <w:rsid w:val="005628CD"/>
    <w:rsid w:val="0056586D"/>
    <w:rsid w:val="00565F67"/>
    <w:rsid w:val="00567FDD"/>
    <w:rsid w:val="0057501E"/>
    <w:rsid w:val="005752C3"/>
    <w:rsid w:val="0058206E"/>
    <w:rsid w:val="00582AA0"/>
    <w:rsid w:val="005834C9"/>
    <w:rsid w:val="0058573A"/>
    <w:rsid w:val="00592253"/>
    <w:rsid w:val="00596511"/>
    <w:rsid w:val="00596700"/>
    <w:rsid w:val="005971F1"/>
    <w:rsid w:val="005974D1"/>
    <w:rsid w:val="00597971"/>
    <w:rsid w:val="00597BB9"/>
    <w:rsid w:val="00597C62"/>
    <w:rsid w:val="005A1CDA"/>
    <w:rsid w:val="005A23BB"/>
    <w:rsid w:val="005A3230"/>
    <w:rsid w:val="005A4A3A"/>
    <w:rsid w:val="005A630C"/>
    <w:rsid w:val="005A7138"/>
    <w:rsid w:val="005B04AB"/>
    <w:rsid w:val="005B04FE"/>
    <w:rsid w:val="005B0BF6"/>
    <w:rsid w:val="005B1590"/>
    <w:rsid w:val="005B3A3D"/>
    <w:rsid w:val="005B3EB4"/>
    <w:rsid w:val="005B5BC8"/>
    <w:rsid w:val="005C0A64"/>
    <w:rsid w:val="005C140C"/>
    <w:rsid w:val="005C3988"/>
    <w:rsid w:val="005C3C21"/>
    <w:rsid w:val="005C47B5"/>
    <w:rsid w:val="005C79EE"/>
    <w:rsid w:val="005D02A8"/>
    <w:rsid w:val="005D0517"/>
    <w:rsid w:val="005D2BD9"/>
    <w:rsid w:val="005D32E7"/>
    <w:rsid w:val="005D40DC"/>
    <w:rsid w:val="005D6E74"/>
    <w:rsid w:val="005E06AF"/>
    <w:rsid w:val="005E14D7"/>
    <w:rsid w:val="005E15B1"/>
    <w:rsid w:val="005E19F6"/>
    <w:rsid w:val="005F176D"/>
    <w:rsid w:val="005F5353"/>
    <w:rsid w:val="005F6705"/>
    <w:rsid w:val="005F707E"/>
    <w:rsid w:val="005F78B8"/>
    <w:rsid w:val="005F7BB1"/>
    <w:rsid w:val="00600521"/>
    <w:rsid w:val="0060085E"/>
    <w:rsid w:val="00602EE7"/>
    <w:rsid w:val="006048AB"/>
    <w:rsid w:val="00606A9C"/>
    <w:rsid w:val="0060709E"/>
    <w:rsid w:val="00612D2A"/>
    <w:rsid w:val="00612FAF"/>
    <w:rsid w:val="00613200"/>
    <w:rsid w:val="00613CEE"/>
    <w:rsid w:val="00614C2E"/>
    <w:rsid w:val="00614C37"/>
    <w:rsid w:val="006156DD"/>
    <w:rsid w:val="00617B61"/>
    <w:rsid w:val="00621B31"/>
    <w:rsid w:val="0062425E"/>
    <w:rsid w:val="006257FF"/>
    <w:rsid w:val="0062600A"/>
    <w:rsid w:val="00630388"/>
    <w:rsid w:val="00631156"/>
    <w:rsid w:val="00631938"/>
    <w:rsid w:val="00632274"/>
    <w:rsid w:val="00632DE5"/>
    <w:rsid w:val="006335F1"/>
    <w:rsid w:val="00633D54"/>
    <w:rsid w:val="0063433F"/>
    <w:rsid w:val="006345B9"/>
    <w:rsid w:val="00634AC1"/>
    <w:rsid w:val="006351DB"/>
    <w:rsid w:val="0063550E"/>
    <w:rsid w:val="006355F4"/>
    <w:rsid w:val="00635F97"/>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1134"/>
    <w:rsid w:val="006615C9"/>
    <w:rsid w:val="00662198"/>
    <w:rsid w:val="00662777"/>
    <w:rsid w:val="0066333E"/>
    <w:rsid w:val="006653D9"/>
    <w:rsid w:val="006678E8"/>
    <w:rsid w:val="00667DBC"/>
    <w:rsid w:val="00670060"/>
    <w:rsid w:val="006701F6"/>
    <w:rsid w:val="00673499"/>
    <w:rsid w:val="0067364E"/>
    <w:rsid w:val="006739BA"/>
    <w:rsid w:val="006749D7"/>
    <w:rsid w:val="006758E1"/>
    <w:rsid w:val="00676FBE"/>
    <w:rsid w:val="00677647"/>
    <w:rsid w:val="006777DE"/>
    <w:rsid w:val="006800F6"/>
    <w:rsid w:val="00680161"/>
    <w:rsid w:val="006804C9"/>
    <w:rsid w:val="0068240D"/>
    <w:rsid w:val="006831D7"/>
    <w:rsid w:val="006838CA"/>
    <w:rsid w:val="00684F41"/>
    <w:rsid w:val="00685CC8"/>
    <w:rsid w:val="00695A14"/>
    <w:rsid w:val="00696578"/>
    <w:rsid w:val="00696E79"/>
    <w:rsid w:val="00697C93"/>
    <w:rsid w:val="00697D60"/>
    <w:rsid w:val="006A36FF"/>
    <w:rsid w:val="006A3C4C"/>
    <w:rsid w:val="006A493D"/>
    <w:rsid w:val="006A49C5"/>
    <w:rsid w:val="006A5770"/>
    <w:rsid w:val="006A5A4D"/>
    <w:rsid w:val="006A6405"/>
    <w:rsid w:val="006A7F2B"/>
    <w:rsid w:val="006B1014"/>
    <w:rsid w:val="006B2ADC"/>
    <w:rsid w:val="006B3064"/>
    <w:rsid w:val="006B3419"/>
    <w:rsid w:val="006B3FEE"/>
    <w:rsid w:val="006B4A3D"/>
    <w:rsid w:val="006B5FF0"/>
    <w:rsid w:val="006B7C4A"/>
    <w:rsid w:val="006C0F95"/>
    <w:rsid w:val="006C138F"/>
    <w:rsid w:val="006C2041"/>
    <w:rsid w:val="006C2C6B"/>
    <w:rsid w:val="006C3247"/>
    <w:rsid w:val="006C4CB1"/>
    <w:rsid w:val="006C6BEB"/>
    <w:rsid w:val="006D105B"/>
    <w:rsid w:val="006D34E6"/>
    <w:rsid w:val="006D3CBB"/>
    <w:rsid w:val="006D50B9"/>
    <w:rsid w:val="006D5EEA"/>
    <w:rsid w:val="006D621A"/>
    <w:rsid w:val="006D6A57"/>
    <w:rsid w:val="006D7481"/>
    <w:rsid w:val="006D7BE0"/>
    <w:rsid w:val="006E5050"/>
    <w:rsid w:val="006E62D6"/>
    <w:rsid w:val="006E7124"/>
    <w:rsid w:val="006F358E"/>
    <w:rsid w:val="006F453B"/>
    <w:rsid w:val="006F48C1"/>
    <w:rsid w:val="006F74CB"/>
    <w:rsid w:val="0070113E"/>
    <w:rsid w:val="0070146B"/>
    <w:rsid w:val="0070190B"/>
    <w:rsid w:val="00701D63"/>
    <w:rsid w:val="0070710D"/>
    <w:rsid w:val="00711D06"/>
    <w:rsid w:val="00714745"/>
    <w:rsid w:val="0072080C"/>
    <w:rsid w:val="007208C4"/>
    <w:rsid w:val="00720D5F"/>
    <w:rsid w:val="00721E97"/>
    <w:rsid w:val="00723048"/>
    <w:rsid w:val="007245A2"/>
    <w:rsid w:val="00726222"/>
    <w:rsid w:val="00726ABA"/>
    <w:rsid w:val="00726AFE"/>
    <w:rsid w:val="0073090B"/>
    <w:rsid w:val="00731820"/>
    <w:rsid w:val="00731B58"/>
    <w:rsid w:val="00732866"/>
    <w:rsid w:val="00734069"/>
    <w:rsid w:val="00735741"/>
    <w:rsid w:val="007375D4"/>
    <w:rsid w:val="00750AD9"/>
    <w:rsid w:val="0075182E"/>
    <w:rsid w:val="00752D96"/>
    <w:rsid w:val="0075464E"/>
    <w:rsid w:val="007569B7"/>
    <w:rsid w:val="00761A0F"/>
    <w:rsid w:val="0076209D"/>
    <w:rsid w:val="007622CB"/>
    <w:rsid w:val="00764B27"/>
    <w:rsid w:val="00765435"/>
    <w:rsid w:val="00766659"/>
    <w:rsid w:val="00766983"/>
    <w:rsid w:val="007707F4"/>
    <w:rsid w:val="007717B3"/>
    <w:rsid w:val="007731FF"/>
    <w:rsid w:val="007737D7"/>
    <w:rsid w:val="00774226"/>
    <w:rsid w:val="007745D8"/>
    <w:rsid w:val="0077466F"/>
    <w:rsid w:val="00775487"/>
    <w:rsid w:val="00776527"/>
    <w:rsid w:val="00776E20"/>
    <w:rsid w:val="0078074B"/>
    <w:rsid w:val="00782657"/>
    <w:rsid w:val="0078265F"/>
    <w:rsid w:val="00782F12"/>
    <w:rsid w:val="0078423A"/>
    <w:rsid w:val="00784D07"/>
    <w:rsid w:val="00791178"/>
    <w:rsid w:val="007917B7"/>
    <w:rsid w:val="00792B37"/>
    <w:rsid w:val="00793682"/>
    <w:rsid w:val="00794CFB"/>
    <w:rsid w:val="00794DF7"/>
    <w:rsid w:val="00795652"/>
    <w:rsid w:val="0079597C"/>
    <w:rsid w:val="00797FC6"/>
    <w:rsid w:val="007A0CFD"/>
    <w:rsid w:val="007A13E6"/>
    <w:rsid w:val="007A2010"/>
    <w:rsid w:val="007A25A3"/>
    <w:rsid w:val="007A2BFC"/>
    <w:rsid w:val="007A3089"/>
    <w:rsid w:val="007A4A0A"/>
    <w:rsid w:val="007A68BF"/>
    <w:rsid w:val="007B0477"/>
    <w:rsid w:val="007B1D9F"/>
    <w:rsid w:val="007B2E11"/>
    <w:rsid w:val="007B5D4E"/>
    <w:rsid w:val="007B6334"/>
    <w:rsid w:val="007B69C0"/>
    <w:rsid w:val="007C26CF"/>
    <w:rsid w:val="007C4FD2"/>
    <w:rsid w:val="007C5F5F"/>
    <w:rsid w:val="007C6240"/>
    <w:rsid w:val="007C6A53"/>
    <w:rsid w:val="007D453C"/>
    <w:rsid w:val="007E0591"/>
    <w:rsid w:val="007E073F"/>
    <w:rsid w:val="007E3A58"/>
    <w:rsid w:val="007E455A"/>
    <w:rsid w:val="007E5942"/>
    <w:rsid w:val="007E5F11"/>
    <w:rsid w:val="007E6744"/>
    <w:rsid w:val="007E7982"/>
    <w:rsid w:val="007F2A49"/>
    <w:rsid w:val="007F2ED6"/>
    <w:rsid w:val="007F332C"/>
    <w:rsid w:val="007F47EE"/>
    <w:rsid w:val="007F5A5E"/>
    <w:rsid w:val="007F7E08"/>
    <w:rsid w:val="00801DD0"/>
    <w:rsid w:val="008028C6"/>
    <w:rsid w:val="00803EFF"/>
    <w:rsid w:val="00804A64"/>
    <w:rsid w:val="008055E1"/>
    <w:rsid w:val="0080766A"/>
    <w:rsid w:val="008142E1"/>
    <w:rsid w:val="00814D5B"/>
    <w:rsid w:val="008155AE"/>
    <w:rsid w:val="0081701B"/>
    <w:rsid w:val="00817370"/>
    <w:rsid w:val="00822B5B"/>
    <w:rsid w:val="00824C52"/>
    <w:rsid w:val="0082644A"/>
    <w:rsid w:val="00826C3D"/>
    <w:rsid w:val="008324CA"/>
    <w:rsid w:val="0083354B"/>
    <w:rsid w:val="00835CFB"/>
    <w:rsid w:val="00835DA6"/>
    <w:rsid w:val="00835DC0"/>
    <w:rsid w:val="008365EC"/>
    <w:rsid w:val="00841438"/>
    <w:rsid w:val="00842F20"/>
    <w:rsid w:val="008440E5"/>
    <w:rsid w:val="00846866"/>
    <w:rsid w:val="00850211"/>
    <w:rsid w:val="00850D61"/>
    <w:rsid w:val="008511A2"/>
    <w:rsid w:val="00852E96"/>
    <w:rsid w:val="008537BC"/>
    <w:rsid w:val="0085635B"/>
    <w:rsid w:val="008565C1"/>
    <w:rsid w:val="00856EF1"/>
    <w:rsid w:val="0085779D"/>
    <w:rsid w:val="00864CB4"/>
    <w:rsid w:val="00866355"/>
    <w:rsid w:val="00866803"/>
    <w:rsid w:val="00866811"/>
    <w:rsid w:val="00867444"/>
    <w:rsid w:val="0087690E"/>
    <w:rsid w:val="00876D12"/>
    <w:rsid w:val="0087725A"/>
    <w:rsid w:val="0087729A"/>
    <w:rsid w:val="008803EC"/>
    <w:rsid w:val="00881CEB"/>
    <w:rsid w:val="008842A9"/>
    <w:rsid w:val="0088532D"/>
    <w:rsid w:val="008867B6"/>
    <w:rsid w:val="00890733"/>
    <w:rsid w:val="00891BE7"/>
    <w:rsid w:val="00894418"/>
    <w:rsid w:val="00894428"/>
    <w:rsid w:val="00895883"/>
    <w:rsid w:val="0089756B"/>
    <w:rsid w:val="008A33DC"/>
    <w:rsid w:val="008A3AAB"/>
    <w:rsid w:val="008A420C"/>
    <w:rsid w:val="008A43FE"/>
    <w:rsid w:val="008A4449"/>
    <w:rsid w:val="008A4EC7"/>
    <w:rsid w:val="008A4FD2"/>
    <w:rsid w:val="008A58DA"/>
    <w:rsid w:val="008A5D5D"/>
    <w:rsid w:val="008A7331"/>
    <w:rsid w:val="008B0770"/>
    <w:rsid w:val="008B1ACE"/>
    <w:rsid w:val="008B3072"/>
    <w:rsid w:val="008B4539"/>
    <w:rsid w:val="008B5D04"/>
    <w:rsid w:val="008B7812"/>
    <w:rsid w:val="008B7BDC"/>
    <w:rsid w:val="008C1AE7"/>
    <w:rsid w:val="008C2E9A"/>
    <w:rsid w:val="008C5314"/>
    <w:rsid w:val="008C64E0"/>
    <w:rsid w:val="008C6BA5"/>
    <w:rsid w:val="008D0216"/>
    <w:rsid w:val="008D22C8"/>
    <w:rsid w:val="008D2958"/>
    <w:rsid w:val="008D718B"/>
    <w:rsid w:val="008E00C4"/>
    <w:rsid w:val="008E24A9"/>
    <w:rsid w:val="008E28A6"/>
    <w:rsid w:val="008E3455"/>
    <w:rsid w:val="008E5ACB"/>
    <w:rsid w:val="008F0514"/>
    <w:rsid w:val="008F1225"/>
    <w:rsid w:val="008F4D42"/>
    <w:rsid w:val="008F66C4"/>
    <w:rsid w:val="008F7F08"/>
    <w:rsid w:val="00903D3A"/>
    <w:rsid w:val="00904811"/>
    <w:rsid w:val="0091049F"/>
    <w:rsid w:val="00911E4B"/>
    <w:rsid w:val="00913B3F"/>
    <w:rsid w:val="00913FA6"/>
    <w:rsid w:val="0091403E"/>
    <w:rsid w:val="00914AA0"/>
    <w:rsid w:val="00914ADA"/>
    <w:rsid w:val="00916BE8"/>
    <w:rsid w:val="009174F9"/>
    <w:rsid w:val="00917D6F"/>
    <w:rsid w:val="00922093"/>
    <w:rsid w:val="0092390F"/>
    <w:rsid w:val="00925B6F"/>
    <w:rsid w:val="00927462"/>
    <w:rsid w:val="009310FA"/>
    <w:rsid w:val="00931B1C"/>
    <w:rsid w:val="00934DDF"/>
    <w:rsid w:val="0093657D"/>
    <w:rsid w:val="00936F92"/>
    <w:rsid w:val="00940F36"/>
    <w:rsid w:val="00941C5D"/>
    <w:rsid w:val="009429A3"/>
    <w:rsid w:val="00942AC3"/>
    <w:rsid w:val="00943EE4"/>
    <w:rsid w:val="009504BD"/>
    <w:rsid w:val="00950F09"/>
    <w:rsid w:val="00951198"/>
    <w:rsid w:val="00951CF8"/>
    <w:rsid w:val="00953353"/>
    <w:rsid w:val="00953E90"/>
    <w:rsid w:val="00954A5B"/>
    <w:rsid w:val="00954A69"/>
    <w:rsid w:val="00954DC6"/>
    <w:rsid w:val="0095666C"/>
    <w:rsid w:val="009575E3"/>
    <w:rsid w:val="00957DAE"/>
    <w:rsid w:val="0096124B"/>
    <w:rsid w:val="00961888"/>
    <w:rsid w:val="00962755"/>
    <w:rsid w:val="00964648"/>
    <w:rsid w:val="00964AB8"/>
    <w:rsid w:val="00964DC3"/>
    <w:rsid w:val="00965780"/>
    <w:rsid w:val="00966C0C"/>
    <w:rsid w:val="00967C2F"/>
    <w:rsid w:val="00970292"/>
    <w:rsid w:val="009703E2"/>
    <w:rsid w:val="0097460C"/>
    <w:rsid w:val="00976AC7"/>
    <w:rsid w:val="00980F0C"/>
    <w:rsid w:val="00980FF9"/>
    <w:rsid w:val="009812E6"/>
    <w:rsid w:val="00981487"/>
    <w:rsid w:val="0098170A"/>
    <w:rsid w:val="009827C1"/>
    <w:rsid w:val="00983DCC"/>
    <w:rsid w:val="00985665"/>
    <w:rsid w:val="009922E5"/>
    <w:rsid w:val="00993D8A"/>
    <w:rsid w:val="00995628"/>
    <w:rsid w:val="00997E9C"/>
    <w:rsid w:val="009A170D"/>
    <w:rsid w:val="009A2173"/>
    <w:rsid w:val="009A2F6D"/>
    <w:rsid w:val="009A3BE0"/>
    <w:rsid w:val="009A3FBC"/>
    <w:rsid w:val="009A49E6"/>
    <w:rsid w:val="009B0732"/>
    <w:rsid w:val="009B1206"/>
    <w:rsid w:val="009B2706"/>
    <w:rsid w:val="009B2C8B"/>
    <w:rsid w:val="009B317A"/>
    <w:rsid w:val="009B4B98"/>
    <w:rsid w:val="009B6577"/>
    <w:rsid w:val="009C109F"/>
    <w:rsid w:val="009C1EF6"/>
    <w:rsid w:val="009C1F60"/>
    <w:rsid w:val="009C2AED"/>
    <w:rsid w:val="009C463F"/>
    <w:rsid w:val="009C5C7A"/>
    <w:rsid w:val="009D491E"/>
    <w:rsid w:val="009E0081"/>
    <w:rsid w:val="009E0D20"/>
    <w:rsid w:val="009E221F"/>
    <w:rsid w:val="009E4169"/>
    <w:rsid w:val="009E7AC5"/>
    <w:rsid w:val="009F00C1"/>
    <w:rsid w:val="009F1925"/>
    <w:rsid w:val="009F2FE7"/>
    <w:rsid w:val="009F383F"/>
    <w:rsid w:val="009F4FA3"/>
    <w:rsid w:val="009F7FF9"/>
    <w:rsid w:val="00A00C73"/>
    <w:rsid w:val="00A014B3"/>
    <w:rsid w:val="00A035E0"/>
    <w:rsid w:val="00A04270"/>
    <w:rsid w:val="00A049AA"/>
    <w:rsid w:val="00A0729C"/>
    <w:rsid w:val="00A075BC"/>
    <w:rsid w:val="00A12444"/>
    <w:rsid w:val="00A124C4"/>
    <w:rsid w:val="00A12FF4"/>
    <w:rsid w:val="00A14E48"/>
    <w:rsid w:val="00A15123"/>
    <w:rsid w:val="00A15534"/>
    <w:rsid w:val="00A17090"/>
    <w:rsid w:val="00A2282F"/>
    <w:rsid w:val="00A22CB9"/>
    <w:rsid w:val="00A22F98"/>
    <w:rsid w:val="00A24271"/>
    <w:rsid w:val="00A24B74"/>
    <w:rsid w:val="00A252E1"/>
    <w:rsid w:val="00A25997"/>
    <w:rsid w:val="00A32A15"/>
    <w:rsid w:val="00A33E3A"/>
    <w:rsid w:val="00A33E3B"/>
    <w:rsid w:val="00A34F34"/>
    <w:rsid w:val="00A373CE"/>
    <w:rsid w:val="00A410B1"/>
    <w:rsid w:val="00A44F25"/>
    <w:rsid w:val="00A45C06"/>
    <w:rsid w:val="00A47CE4"/>
    <w:rsid w:val="00A50034"/>
    <w:rsid w:val="00A51096"/>
    <w:rsid w:val="00A52982"/>
    <w:rsid w:val="00A52CFA"/>
    <w:rsid w:val="00A53782"/>
    <w:rsid w:val="00A53E99"/>
    <w:rsid w:val="00A54648"/>
    <w:rsid w:val="00A554AA"/>
    <w:rsid w:val="00A573A2"/>
    <w:rsid w:val="00A57E30"/>
    <w:rsid w:val="00A6140E"/>
    <w:rsid w:val="00A620AD"/>
    <w:rsid w:val="00A64055"/>
    <w:rsid w:val="00A648DF"/>
    <w:rsid w:val="00A64B43"/>
    <w:rsid w:val="00A66E6A"/>
    <w:rsid w:val="00A75F56"/>
    <w:rsid w:val="00A816EB"/>
    <w:rsid w:val="00A81AEB"/>
    <w:rsid w:val="00A839C9"/>
    <w:rsid w:val="00A87EE9"/>
    <w:rsid w:val="00A906C2"/>
    <w:rsid w:val="00A906E6"/>
    <w:rsid w:val="00A9085D"/>
    <w:rsid w:val="00A912DA"/>
    <w:rsid w:val="00A925F2"/>
    <w:rsid w:val="00A92DEC"/>
    <w:rsid w:val="00A92EB5"/>
    <w:rsid w:val="00A94364"/>
    <w:rsid w:val="00A9619F"/>
    <w:rsid w:val="00A96901"/>
    <w:rsid w:val="00A96C25"/>
    <w:rsid w:val="00A9782A"/>
    <w:rsid w:val="00A97D08"/>
    <w:rsid w:val="00AA0561"/>
    <w:rsid w:val="00AA2050"/>
    <w:rsid w:val="00AA46E5"/>
    <w:rsid w:val="00AA75C7"/>
    <w:rsid w:val="00AB0EED"/>
    <w:rsid w:val="00AB0EFF"/>
    <w:rsid w:val="00AB23EC"/>
    <w:rsid w:val="00AB40C5"/>
    <w:rsid w:val="00AC1895"/>
    <w:rsid w:val="00AC1A6F"/>
    <w:rsid w:val="00AC1EF4"/>
    <w:rsid w:val="00AC27A3"/>
    <w:rsid w:val="00AC28D0"/>
    <w:rsid w:val="00AC30E6"/>
    <w:rsid w:val="00AC3CFB"/>
    <w:rsid w:val="00AC4246"/>
    <w:rsid w:val="00AC63CF"/>
    <w:rsid w:val="00AC74AB"/>
    <w:rsid w:val="00AD4090"/>
    <w:rsid w:val="00AD472F"/>
    <w:rsid w:val="00AD6EA8"/>
    <w:rsid w:val="00AE0446"/>
    <w:rsid w:val="00AE1F9E"/>
    <w:rsid w:val="00AE393C"/>
    <w:rsid w:val="00AE4B58"/>
    <w:rsid w:val="00AE5684"/>
    <w:rsid w:val="00AE7ECB"/>
    <w:rsid w:val="00AF0143"/>
    <w:rsid w:val="00AF03EB"/>
    <w:rsid w:val="00AF3AEC"/>
    <w:rsid w:val="00AF6178"/>
    <w:rsid w:val="00AF7F78"/>
    <w:rsid w:val="00B03937"/>
    <w:rsid w:val="00B03A9F"/>
    <w:rsid w:val="00B074EE"/>
    <w:rsid w:val="00B07A8D"/>
    <w:rsid w:val="00B1004B"/>
    <w:rsid w:val="00B12363"/>
    <w:rsid w:val="00B1392B"/>
    <w:rsid w:val="00B147AD"/>
    <w:rsid w:val="00B14FBB"/>
    <w:rsid w:val="00B16516"/>
    <w:rsid w:val="00B21913"/>
    <w:rsid w:val="00B2243B"/>
    <w:rsid w:val="00B22685"/>
    <w:rsid w:val="00B2351C"/>
    <w:rsid w:val="00B24845"/>
    <w:rsid w:val="00B25368"/>
    <w:rsid w:val="00B277A3"/>
    <w:rsid w:val="00B30E23"/>
    <w:rsid w:val="00B30F30"/>
    <w:rsid w:val="00B31615"/>
    <w:rsid w:val="00B31738"/>
    <w:rsid w:val="00B33EF6"/>
    <w:rsid w:val="00B36A12"/>
    <w:rsid w:val="00B3710A"/>
    <w:rsid w:val="00B37190"/>
    <w:rsid w:val="00B41B40"/>
    <w:rsid w:val="00B42CA7"/>
    <w:rsid w:val="00B43C86"/>
    <w:rsid w:val="00B44740"/>
    <w:rsid w:val="00B462E6"/>
    <w:rsid w:val="00B5060B"/>
    <w:rsid w:val="00B52511"/>
    <w:rsid w:val="00B53821"/>
    <w:rsid w:val="00B54849"/>
    <w:rsid w:val="00B609EC"/>
    <w:rsid w:val="00B61ADD"/>
    <w:rsid w:val="00B621B3"/>
    <w:rsid w:val="00B63A93"/>
    <w:rsid w:val="00B64F99"/>
    <w:rsid w:val="00B6686F"/>
    <w:rsid w:val="00B672E9"/>
    <w:rsid w:val="00B7020D"/>
    <w:rsid w:val="00B71941"/>
    <w:rsid w:val="00B71D12"/>
    <w:rsid w:val="00B73FDA"/>
    <w:rsid w:val="00B77CF7"/>
    <w:rsid w:val="00B82F75"/>
    <w:rsid w:val="00B90628"/>
    <w:rsid w:val="00B90B7D"/>
    <w:rsid w:val="00B910CD"/>
    <w:rsid w:val="00B910FE"/>
    <w:rsid w:val="00B94020"/>
    <w:rsid w:val="00B94395"/>
    <w:rsid w:val="00B94E5E"/>
    <w:rsid w:val="00B951EC"/>
    <w:rsid w:val="00BA13E3"/>
    <w:rsid w:val="00BA19B2"/>
    <w:rsid w:val="00BA2241"/>
    <w:rsid w:val="00BA3642"/>
    <w:rsid w:val="00BA537E"/>
    <w:rsid w:val="00BA5691"/>
    <w:rsid w:val="00BA6212"/>
    <w:rsid w:val="00BA6900"/>
    <w:rsid w:val="00BA722A"/>
    <w:rsid w:val="00BB0132"/>
    <w:rsid w:val="00BB052B"/>
    <w:rsid w:val="00BB0779"/>
    <w:rsid w:val="00BB109F"/>
    <w:rsid w:val="00BB4D69"/>
    <w:rsid w:val="00BC1325"/>
    <w:rsid w:val="00BC1C73"/>
    <w:rsid w:val="00BC2217"/>
    <w:rsid w:val="00BC3BDA"/>
    <w:rsid w:val="00BC3C47"/>
    <w:rsid w:val="00BC4A9D"/>
    <w:rsid w:val="00BC4E14"/>
    <w:rsid w:val="00BC5DF1"/>
    <w:rsid w:val="00BC620F"/>
    <w:rsid w:val="00BC6588"/>
    <w:rsid w:val="00BC672E"/>
    <w:rsid w:val="00BC778F"/>
    <w:rsid w:val="00BD247D"/>
    <w:rsid w:val="00BD28A9"/>
    <w:rsid w:val="00BD4259"/>
    <w:rsid w:val="00BD531E"/>
    <w:rsid w:val="00BD6248"/>
    <w:rsid w:val="00BD6766"/>
    <w:rsid w:val="00BD703F"/>
    <w:rsid w:val="00BE096B"/>
    <w:rsid w:val="00BE0F5F"/>
    <w:rsid w:val="00BE4695"/>
    <w:rsid w:val="00BE4E90"/>
    <w:rsid w:val="00BE545A"/>
    <w:rsid w:val="00BE5C1B"/>
    <w:rsid w:val="00BF0379"/>
    <w:rsid w:val="00BF1474"/>
    <w:rsid w:val="00BF25EA"/>
    <w:rsid w:val="00BF36C9"/>
    <w:rsid w:val="00BF3A0E"/>
    <w:rsid w:val="00BF577D"/>
    <w:rsid w:val="00BF57DC"/>
    <w:rsid w:val="00BF76B9"/>
    <w:rsid w:val="00C00D13"/>
    <w:rsid w:val="00C016CE"/>
    <w:rsid w:val="00C03D9D"/>
    <w:rsid w:val="00C04082"/>
    <w:rsid w:val="00C0612E"/>
    <w:rsid w:val="00C066A6"/>
    <w:rsid w:val="00C06FDD"/>
    <w:rsid w:val="00C112E5"/>
    <w:rsid w:val="00C1173C"/>
    <w:rsid w:val="00C1175E"/>
    <w:rsid w:val="00C133D3"/>
    <w:rsid w:val="00C134D6"/>
    <w:rsid w:val="00C1427C"/>
    <w:rsid w:val="00C146C6"/>
    <w:rsid w:val="00C152BE"/>
    <w:rsid w:val="00C16346"/>
    <w:rsid w:val="00C17C2A"/>
    <w:rsid w:val="00C20D31"/>
    <w:rsid w:val="00C22EF1"/>
    <w:rsid w:val="00C23DF9"/>
    <w:rsid w:val="00C31928"/>
    <w:rsid w:val="00C31B69"/>
    <w:rsid w:val="00C358F1"/>
    <w:rsid w:val="00C35F55"/>
    <w:rsid w:val="00C37C91"/>
    <w:rsid w:val="00C40E02"/>
    <w:rsid w:val="00C415A6"/>
    <w:rsid w:val="00C41B11"/>
    <w:rsid w:val="00C41E3B"/>
    <w:rsid w:val="00C41F68"/>
    <w:rsid w:val="00C41FBB"/>
    <w:rsid w:val="00C42EE1"/>
    <w:rsid w:val="00C47772"/>
    <w:rsid w:val="00C5093D"/>
    <w:rsid w:val="00C51078"/>
    <w:rsid w:val="00C51847"/>
    <w:rsid w:val="00C529B3"/>
    <w:rsid w:val="00C53CDE"/>
    <w:rsid w:val="00C53F3D"/>
    <w:rsid w:val="00C540B9"/>
    <w:rsid w:val="00C54FE1"/>
    <w:rsid w:val="00C60F90"/>
    <w:rsid w:val="00C6136F"/>
    <w:rsid w:val="00C6272A"/>
    <w:rsid w:val="00C63164"/>
    <w:rsid w:val="00C640CD"/>
    <w:rsid w:val="00C65165"/>
    <w:rsid w:val="00C65356"/>
    <w:rsid w:val="00C7032A"/>
    <w:rsid w:val="00C70721"/>
    <w:rsid w:val="00C71BF3"/>
    <w:rsid w:val="00C72DD6"/>
    <w:rsid w:val="00C72DF6"/>
    <w:rsid w:val="00C74FD6"/>
    <w:rsid w:val="00C77B01"/>
    <w:rsid w:val="00C81552"/>
    <w:rsid w:val="00C82E2E"/>
    <w:rsid w:val="00C83744"/>
    <w:rsid w:val="00C8453E"/>
    <w:rsid w:val="00C86F41"/>
    <w:rsid w:val="00C86F4C"/>
    <w:rsid w:val="00C91466"/>
    <w:rsid w:val="00C92B5A"/>
    <w:rsid w:val="00C93F86"/>
    <w:rsid w:val="00C94F98"/>
    <w:rsid w:val="00C9666E"/>
    <w:rsid w:val="00C96CED"/>
    <w:rsid w:val="00C97A41"/>
    <w:rsid w:val="00C97B58"/>
    <w:rsid w:val="00CA034E"/>
    <w:rsid w:val="00CA050B"/>
    <w:rsid w:val="00CA0790"/>
    <w:rsid w:val="00CA1A01"/>
    <w:rsid w:val="00CA3CB1"/>
    <w:rsid w:val="00CA59D5"/>
    <w:rsid w:val="00CA71D3"/>
    <w:rsid w:val="00CB0B08"/>
    <w:rsid w:val="00CB4AB2"/>
    <w:rsid w:val="00CB59CF"/>
    <w:rsid w:val="00CB7EA6"/>
    <w:rsid w:val="00CC04A5"/>
    <w:rsid w:val="00CC116A"/>
    <w:rsid w:val="00CC43B1"/>
    <w:rsid w:val="00CC4760"/>
    <w:rsid w:val="00CC52E1"/>
    <w:rsid w:val="00CC59E6"/>
    <w:rsid w:val="00CD13F3"/>
    <w:rsid w:val="00CD2818"/>
    <w:rsid w:val="00CD542E"/>
    <w:rsid w:val="00CE0780"/>
    <w:rsid w:val="00CE74A5"/>
    <w:rsid w:val="00CE755B"/>
    <w:rsid w:val="00CE7808"/>
    <w:rsid w:val="00CF1508"/>
    <w:rsid w:val="00CF1E68"/>
    <w:rsid w:val="00CF2C9D"/>
    <w:rsid w:val="00CF43A0"/>
    <w:rsid w:val="00CF4788"/>
    <w:rsid w:val="00CF493C"/>
    <w:rsid w:val="00CF69F0"/>
    <w:rsid w:val="00CF75B6"/>
    <w:rsid w:val="00D00E28"/>
    <w:rsid w:val="00D010D3"/>
    <w:rsid w:val="00D01DC6"/>
    <w:rsid w:val="00D01E03"/>
    <w:rsid w:val="00D01FB1"/>
    <w:rsid w:val="00D022E3"/>
    <w:rsid w:val="00D049B0"/>
    <w:rsid w:val="00D053B2"/>
    <w:rsid w:val="00D0781F"/>
    <w:rsid w:val="00D1100F"/>
    <w:rsid w:val="00D12B59"/>
    <w:rsid w:val="00D13266"/>
    <w:rsid w:val="00D165AF"/>
    <w:rsid w:val="00D20D3F"/>
    <w:rsid w:val="00D223F6"/>
    <w:rsid w:val="00D237BE"/>
    <w:rsid w:val="00D24F0B"/>
    <w:rsid w:val="00D2610A"/>
    <w:rsid w:val="00D321D6"/>
    <w:rsid w:val="00D32FD7"/>
    <w:rsid w:val="00D3308A"/>
    <w:rsid w:val="00D33551"/>
    <w:rsid w:val="00D349DF"/>
    <w:rsid w:val="00D34CE3"/>
    <w:rsid w:val="00D356EA"/>
    <w:rsid w:val="00D357AD"/>
    <w:rsid w:val="00D36FD1"/>
    <w:rsid w:val="00D409B4"/>
    <w:rsid w:val="00D40DFB"/>
    <w:rsid w:val="00D4250A"/>
    <w:rsid w:val="00D430DE"/>
    <w:rsid w:val="00D43DBA"/>
    <w:rsid w:val="00D44895"/>
    <w:rsid w:val="00D45B16"/>
    <w:rsid w:val="00D45F10"/>
    <w:rsid w:val="00D46E39"/>
    <w:rsid w:val="00D46F7F"/>
    <w:rsid w:val="00D509A4"/>
    <w:rsid w:val="00D54E06"/>
    <w:rsid w:val="00D55E07"/>
    <w:rsid w:val="00D567C8"/>
    <w:rsid w:val="00D6045A"/>
    <w:rsid w:val="00D60876"/>
    <w:rsid w:val="00D619D2"/>
    <w:rsid w:val="00D62BB3"/>
    <w:rsid w:val="00D65D46"/>
    <w:rsid w:val="00D661DB"/>
    <w:rsid w:val="00D671E4"/>
    <w:rsid w:val="00D70478"/>
    <w:rsid w:val="00D70AFD"/>
    <w:rsid w:val="00D70D29"/>
    <w:rsid w:val="00D71F49"/>
    <w:rsid w:val="00D72971"/>
    <w:rsid w:val="00D73A41"/>
    <w:rsid w:val="00D74554"/>
    <w:rsid w:val="00D7500B"/>
    <w:rsid w:val="00D75A82"/>
    <w:rsid w:val="00D761B7"/>
    <w:rsid w:val="00D76234"/>
    <w:rsid w:val="00D762FE"/>
    <w:rsid w:val="00D7632E"/>
    <w:rsid w:val="00D8147A"/>
    <w:rsid w:val="00D82372"/>
    <w:rsid w:val="00D8548B"/>
    <w:rsid w:val="00D85690"/>
    <w:rsid w:val="00D86A9B"/>
    <w:rsid w:val="00D905AF"/>
    <w:rsid w:val="00D90E7D"/>
    <w:rsid w:val="00D91158"/>
    <w:rsid w:val="00D91BAC"/>
    <w:rsid w:val="00D91C52"/>
    <w:rsid w:val="00D920A1"/>
    <w:rsid w:val="00D9370B"/>
    <w:rsid w:val="00DA08A6"/>
    <w:rsid w:val="00DA1CF3"/>
    <w:rsid w:val="00DA3985"/>
    <w:rsid w:val="00DA42C4"/>
    <w:rsid w:val="00DA49B9"/>
    <w:rsid w:val="00DA4D9F"/>
    <w:rsid w:val="00DA5463"/>
    <w:rsid w:val="00DA6374"/>
    <w:rsid w:val="00DA7E0C"/>
    <w:rsid w:val="00DB04C1"/>
    <w:rsid w:val="00DB062A"/>
    <w:rsid w:val="00DB072D"/>
    <w:rsid w:val="00DB247A"/>
    <w:rsid w:val="00DB277F"/>
    <w:rsid w:val="00DB334D"/>
    <w:rsid w:val="00DB3C12"/>
    <w:rsid w:val="00DB454E"/>
    <w:rsid w:val="00DB47C1"/>
    <w:rsid w:val="00DB67D1"/>
    <w:rsid w:val="00DB74A8"/>
    <w:rsid w:val="00DC0261"/>
    <w:rsid w:val="00DC0E52"/>
    <w:rsid w:val="00DC0EE3"/>
    <w:rsid w:val="00DC2F79"/>
    <w:rsid w:val="00DC3678"/>
    <w:rsid w:val="00DC59CF"/>
    <w:rsid w:val="00DC5B72"/>
    <w:rsid w:val="00DC6588"/>
    <w:rsid w:val="00DD1BAD"/>
    <w:rsid w:val="00DD24E8"/>
    <w:rsid w:val="00DD2BFE"/>
    <w:rsid w:val="00DD492E"/>
    <w:rsid w:val="00DD5B12"/>
    <w:rsid w:val="00DD5B71"/>
    <w:rsid w:val="00DD6269"/>
    <w:rsid w:val="00DD6571"/>
    <w:rsid w:val="00DD683B"/>
    <w:rsid w:val="00DD7619"/>
    <w:rsid w:val="00DD7A47"/>
    <w:rsid w:val="00DE33C1"/>
    <w:rsid w:val="00DE3658"/>
    <w:rsid w:val="00DE39D5"/>
    <w:rsid w:val="00DE4021"/>
    <w:rsid w:val="00DE5241"/>
    <w:rsid w:val="00DE53F5"/>
    <w:rsid w:val="00DE6F2C"/>
    <w:rsid w:val="00DF0B91"/>
    <w:rsid w:val="00DF4065"/>
    <w:rsid w:val="00DF42BE"/>
    <w:rsid w:val="00DF4A0C"/>
    <w:rsid w:val="00DF6DCF"/>
    <w:rsid w:val="00E06B72"/>
    <w:rsid w:val="00E0765B"/>
    <w:rsid w:val="00E120B3"/>
    <w:rsid w:val="00E1326F"/>
    <w:rsid w:val="00E14FCA"/>
    <w:rsid w:val="00E1761B"/>
    <w:rsid w:val="00E17B7C"/>
    <w:rsid w:val="00E212A2"/>
    <w:rsid w:val="00E21518"/>
    <w:rsid w:val="00E25D46"/>
    <w:rsid w:val="00E30EA6"/>
    <w:rsid w:val="00E313A7"/>
    <w:rsid w:val="00E31761"/>
    <w:rsid w:val="00E317C0"/>
    <w:rsid w:val="00E334C0"/>
    <w:rsid w:val="00E33EEB"/>
    <w:rsid w:val="00E34562"/>
    <w:rsid w:val="00E351CA"/>
    <w:rsid w:val="00E3570C"/>
    <w:rsid w:val="00E35F30"/>
    <w:rsid w:val="00E361A2"/>
    <w:rsid w:val="00E40277"/>
    <w:rsid w:val="00E44378"/>
    <w:rsid w:val="00E44FD0"/>
    <w:rsid w:val="00E457C8"/>
    <w:rsid w:val="00E4654D"/>
    <w:rsid w:val="00E47BF8"/>
    <w:rsid w:val="00E5011D"/>
    <w:rsid w:val="00E5041B"/>
    <w:rsid w:val="00E50DCE"/>
    <w:rsid w:val="00E52647"/>
    <w:rsid w:val="00E5406B"/>
    <w:rsid w:val="00E56377"/>
    <w:rsid w:val="00E628C6"/>
    <w:rsid w:val="00E62C15"/>
    <w:rsid w:val="00E6394F"/>
    <w:rsid w:val="00E63DDD"/>
    <w:rsid w:val="00E641F5"/>
    <w:rsid w:val="00E65A4A"/>
    <w:rsid w:val="00E65ABD"/>
    <w:rsid w:val="00E67145"/>
    <w:rsid w:val="00E71BA8"/>
    <w:rsid w:val="00E75083"/>
    <w:rsid w:val="00E752C3"/>
    <w:rsid w:val="00E75355"/>
    <w:rsid w:val="00E768C7"/>
    <w:rsid w:val="00E8091E"/>
    <w:rsid w:val="00E83C25"/>
    <w:rsid w:val="00E83EBD"/>
    <w:rsid w:val="00E83F33"/>
    <w:rsid w:val="00E83F66"/>
    <w:rsid w:val="00E847DD"/>
    <w:rsid w:val="00E85992"/>
    <w:rsid w:val="00E862CD"/>
    <w:rsid w:val="00E864CF"/>
    <w:rsid w:val="00E86AAF"/>
    <w:rsid w:val="00E877C7"/>
    <w:rsid w:val="00E90A10"/>
    <w:rsid w:val="00E91376"/>
    <w:rsid w:val="00E93FC4"/>
    <w:rsid w:val="00E9688F"/>
    <w:rsid w:val="00E97288"/>
    <w:rsid w:val="00E97AC6"/>
    <w:rsid w:val="00EA0627"/>
    <w:rsid w:val="00EA1748"/>
    <w:rsid w:val="00EA1C20"/>
    <w:rsid w:val="00EA3884"/>
    <w:rsid w:val="00EA40F4"/>
    <w:rsid w:val="00EA437F"/>
    <w:rsid w:val="00EA73CD"/>
    <w:rsid w:val="00EB0EC0"/>
    <w:rsid w:val="00EB1BD8"/>
    <w:rsid w:val="00EB2911"/>
    <w:rsid w:val="00EB3324"/>
    <w:rsid w:val="00EB4C0D"/>
    <w:rsid w:val="00EB5348"/>
    <w:rsid w:val="00EB5BAB"/>
    <w:rsid w:val="00EB5BBF"/>
    <w:rsid w:val="00EB5C96"/>
    <w:rsid w:val="00EB6CD3"/>
    <w:rsid w:val="00EB7C9F"/>
    <w:rsid w:val="00EC2E03"/>
    <w:rsid w:val="00EC3253"/>
    <w:rsid w:val="00EC3A19"/>
    <w:rsid w:val="00EC57B3"/>
    <w:rsid w:val="00EC66F3"/>
    <w:rsid w:val="00EC7A2F"/>
    <w:rsid w:val="00EC7F56"/>
    <w:rsid w:val="00ED08FE"/>
    <w:rsid w:val="00ED447A"/>
    <w:rsid w:val="00EE0AD5"/>
    <w:rsid w:val="00EE196F"/>
    <w:rsid w:val="00EE2130"/>
    <w:rsid w:val="00EE2580"/>
    <w:rsid w:val="00EE272E"/>
    <w:rsid w:val="00EE5899"/>
    <w:rsid w:val="00EE5AED"/>
    <w:rsid w:val="00EE6580"/>
    <w:rsid w:val="00EE72FF"/>
    <w:rsid w:val="00EF20BB"/>
    <w:rsid w:val="00EF265B"/>
    <w:rsid w:val="00EF34E2"/>
    <w:rsid w:val="00EF4010"/>
    <w:rsid w:val="00EF45F2"/>
    <w:rsid w:val="00EF53D0"/>
    <w:rsid w:val="00EF6399"/>
    <w:rsid w:val="00F0195F"/>
    <w:rsid w:val="00F039B3"/>
    <w:rsid w:val="00F03C48"/>
    <w:rsid w:val="00F04E58"/>
    <w:rsid w:val="00F06B01"/>
    <w:rsid w:val="00F0776B"/>
    <w:rsid w:val="00F07805"/>
    <w:rsid w:val="00F07A7C"/>
    <w:rsid w:val="00F1064B"/>
    <w:rsid w:val="00F1199F"/>
    <w:rsid w:val="00F120B3"/>
    <w:rsid w:val="00F13994"/>
    <w:rsid w:val="00F13AA2"/>
    <w:rsid w:val="00F15893"/>
    <w:rsid w:val="00F15BAE"/>
    <w:rsid w:val="00F21245"/>
    <w:rsid w:val="00F23812"/>
    <w:rsid w:val="00F238AF"/>
    <w:rsid w:val="00F24CA0"/>
    <w:rsid w:val="00F26D4F"/>
    <w:rsid w:val="00F306FC"/>
    <w:rsid w:val="00F3149E"/>
    <w:rsid w:val="00F31906"/>
    <w:rsid w:val="00F33678"/>
    <w:rsid w:val="00F345EC"/>
    <w:rsid w:val="00F35840"/>
    <w:rsid w:val="00F368CF"/>
    <w:rsid w:val="00F36FAB"/>
    <w:rsid w:val="00F37826"/>
    <w:rsid w:val="00F37CF9"/>
    <w:rsid w:val="00F4087C"/>
    <w:rsid w:val="00F41733"/>
    <w:rsid w:val="00F417EB"/>
    <w:rsid w:val="00F41D45"/>
    <w:rsid w:val="00F43EE3"/>
    <w:rsid w:val="00F4550E"/>
    <w:rsid w:val="00F46CC0"/>
    <w:rsid w:val="00F5132D"/>
    <w:rsid w:val="00F52982"/>
    <w:rsid w:val="00F54AB0"/>
    <w:rsid w:val="00F54DAC"/>
    <w:rsid w:val="00F553E3"/>
    <w:rsid w:val="00F569F3"/>
    <w:rsid w:val="00F60306"/>
    <w:rsid w:val="00F62EEC"/>
    <w:rsid w:val="00F632F1"/>
    <w:rsid w:val="00F63437"/>
    <w:rsid w:val="00F70780"/>
    <w:rsid w:val="00F72184"/>
    <w:rsid w:val="00F72536"/>
    <w:rsid w:val="00F73833"/>
    <w:rsid w:val="00F749DC"/>
    <w:rsid w:val="00F74F39"/>
    <w:rsid w:val="00F77A7C"/>
    <w:rsid w:val="00F80991"/>
    <w:rsid w:val="00F80A78"/>
    <w:rsid w:val="00F81D2F"/>
    <w:rsid w:val="00F81F82"/>
    <w:rsid w:val="00F82B7A"/>
    <w:rsid w:val="00F833BF"/>
    <w:rsid w:val="00F864A6"/>
    <w:rsid w:val="00F91333"/>
    <w:rsid w:val="00F91E01"/>
    <w:rsid w:val="00F94402"/>
    <w:rsid w:val="00F94AC0"/>
    <w:rsid w:val="00FA051D"/>
    <w:rsid w:val="00FA08B6"/>
    <w:rsid w:val="00FA0C0F"/>
    <w:rsid w:val="00FA2C15"/>
    <w:rsid w:val="00FA5DFA"/>
    <w:rsid w:val="00FA73E8"/>
    <w:rsid w:val="00FB1880"/>
    <w:rsid w:val="00FB262E"/>
    <w:rsid w:val="00FB27A1"/>
    <w:rsid w:val="00FB349A"/>
    <w:rsid w:val="00FB35A8"/>
    <w:rsid w:val="00FB56EA"/>
    <w:rsid w:val="00FB60D3"/>
    <w:rsid w:val="00FC0E4B"/>
    <w:rsid w:val="00FC0F25"/>
    <w:rsid w:val="00FC3F11"/>
    <w:rsid w:val="00FC5850"/>
    <w:rsid w:val="00FC5E13"/>
    <w:rsid w:val="00FC665F"/>
    <w:rsid w:val="00FD0754"/>
    <w:rsid w:val="00FD1194"/>
    <w:rsid w:val="00FD15A3"/>
    <w:rsid w:val="00FD20DF"/>
    <w:rsid w:val="00FD2E3C"/>
    <w:rsid w:val="00FD5C08"/>
    <w:rsid w:val="00FD6095"/>
    <w:rsid w:val="00FD7116"/>
    <w:rsid w:val="00FE25A4"/>
    <w:rsid w:val="00FE26C7"/>
    <w:rsid w:val="00FE2A3E"/>
    <w:rsid w:val="00FE3D41"/>
    <w:rsid w:val="00FE4C24"/>
    <w:rsid w:val="00FE4EEE"/>
    <w:rsid w:val="00FE505D"/>
    <w:rsid w:val="00FE60E3"/>
    <w:rsid w:val="00FE68C9"/>
    <w:rsid w:val="00FF1DF2"/>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aliases w:val="single space,Texto nota pie Car Car Car,FOOTNOTES,fn,Footnote Text Char Char Char,Footnote Text1 Char,Footnote Text2,Footnote Text Char Char Char1 Char,Footnote Text Char Char Char1,ft,ADB,Car,Fußnotentextr,Footnote Text Char2,Nbpage Moens"/>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ingle space Char,Texto nota pie Car Car Car Char,FOOTNOTES Char,fn Char,Footnote Text Char Char Char Char,Footnote Text1 Char Char,Footnote Text2 Char,Footnote Text Char Char Char1 Char Char,Footnote Text Char Char Char1 Char1"/>
    <w:basedOn w:val="DefaultParagraphFont"/>
    <w:link w:val="FootnoteText"/>
    <w:uiPriority w:val="99"/>
    <w:qFormat/>
    <w:rsid w:val="00C22EF1"/>
    <w:rPr>
      <w:sz w:val="20"/>
      <w:szCs w:val="20"/>
    </w:rPr>
  </w:style>
  <w:style w:type="character" w:styleId="FootnoteReference">
    <w:name w:val="footnote reference"/>
    <w:aliases w:val="ftref,Char Char,16 Point,Superscript 6 Point,BVI fnr,BVI fnr Car Car,BVI fnr Car,BVI fnr Car Car Car Car,Char Char1 Char Char Char Char1 Char Char Char Char Char Char Char Char Char Char Char Char (文字) Char Char Char Char Char,4,4_G,9"/>
    <w:link w:val="BVIfnrCharCharChar"/>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BVIfnrCharCharChar">
    <w:name w:val="BVI fnr Char Char Char"/>
    <w:aliases w:val="BVI fnr Car Car Char Char Char,BVI fnr Car Char Char Char,BVI fnr Car Car Car Car Char Char Char,BVI fnr Car Car Car Car Char Char Char1 Char,BVI fnr Car Car Car Car Char Char Char Char Char"/>
    <w:basedOn w:val="Normal"/>
    <w:link w:val="FootnoteReference"/>
    <w:uiPriority w:val="99"/>
    <w:rsid w:val="00E97AC6"/>
    <w:pPr>
      <w:spacing w:line="240" w:lineRule="exact"/>
    </w:pPr>
    <w:rPr>
      <w:vertAlign w:val="superscript"/>
    </w:rPr>
  </w:style>
  <w:style w:type="table" w:styleId="GridTable4-Accent6">
    <w:name w:val="Grid Table 4 Accent 6"/>
    <w:basedOn w:val="TableNormal"/>
    <w:uiPriority w:val="49"/>
    <w:rsid w:val="00BD531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uthsudan.procurement@unwomen.org" TargetMode="External"/><Relationship Id="rId18" Type="http://schemas.openxmlformats.org/officeDocument/2006/relationships/hyperlink" Target="mailto:southsudan.procurement@unwomen.org"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outhsudan.procurement@unwomen.org" TargetMode="External"/><Relationship Id="rId17" Type="http://schemas.openxmlformats.org/officeDocument/2006/relationships/hyperlink" Target="mailto:southsudan.procurement@unwomen.org" TargetMode="External"/><Relationship Id="rId25" Type="http://schemas.openxmlformats.org/officeDocument/2006/relationships/hyperlink" Target="https://www.un.org/sc/suborg/en/sanctions/un-sc-consolidated-lis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women.org" TargetMode="External"/><Relationship Id="rId20" Type="http://schemas.openxmlformats.org/officeDocument/2006/relationships/header" Target="header2.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outhsudan.procurement@unwomen.org" TargetMode="External"/><Relationship Id="rId23" Type="http://schemas.openxmlformats.org/officeDocument/2006/relationships/header" Target="header3.xml"/><Relationship Id="rId28"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women.zoom.us/j/94449067995?pwd=V0luMmpyNjBDVitUdVFRYzBpTVhIQT09" TargetMode="External"/><Relationship Id="rId22" Type="http://schemas.openxmlformats.org/officeDocument/2006/relationships/footer" Target="footer2.xml"/><Relationship Id="rId27" Type="http://schemas.openxmlformats.org/officeDocument/2006/relationships/image" Target="media/image3.emf"/><Relationship Id="rId30" Type="http://schemas.openxmlformats.org/officeDocument/2006/relationships/package" Target="embeddings/Microsoft_Word_Document.docx"/></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20" ma:contentTypeDescription="" ma:contentTypeScope="" ma:versionID="c2fd77752ef9940af41820af2d0f5c52">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d5bad8f95acffaaac58b4aa9cf738b46"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ReviewDate"/>
                <xsd:element ref="ns2:LF_DocSummary" minOccurs="0"/>
                <xsd:element ref="ns2:LF_EffectiveDate"/>
                <xsd:element ref="ns2:LF_PreviousVersions" minOccurs="0"/>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2:LF_Leve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udget HQ"/>
          <xsd:enumeration value="Change Management"/>
          <xsd:enumeration value="Civil Society HQ"/>
          <xsd:enumeration value="Communications &amp; Advocacy"/>
          <xsd:enumeration value="Evaluation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adership &amp; Governance HQ"/>
          <xsd:enumeration value="Legal HQ"/>
          <xsd:enumeration value="Multi-Stakeholder Partnerships &amp; Advisory Services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Public Partnerships"/>
          <xsd:enumeration value="Security Services HQ"/>
          <xsd:enumeration value="SPRED Directorate"/>
          <xsd:enumeration value="Strategic Partnership, Coord. &amp; Inter-Govt. Support HQ"/>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PreviousVersions" ma:index="10" nillable="true" ma:displayName="Previous Versions" ma:internalName="LF_PreviousVersions">
      <xsd:simpleType>
        <xsd:restriction base="dms:Note">
          <xsd:maxLength value="255"/>
        </xsd:restriction>
      </xsd:simpleType>
    </xsd:element>
    <xsd:element name="LF_RelatedDoc" ma:index="11" nillable="true" ma:displayName="Related Documents" ma:description="" ma:internalName="LF_RelatedDoc">
      <xsd:simpleType>
        <xsd:restriction base="dms:Note"/>
      </xsd:simpleType>
    </xsd:element>
    <xsd:element name="LF_IsArchived" ma:index="12" nillable="true" ma:displayName="IsArchived" ma:default="0" ma:internalName="LF_IsArchived">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LF_Topic" ma:index="33"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Level" ma:index="34" ma:displayName="Document Level" ma:format="Dropdown" ma:internalName="Document_x0020_Level0">
      <xsd:simpleType>
        <xsd:restriction base="dms:Choice">
          <xsd:enumeration value="Level 1"/>
          <xsd:enumeration value="Level 2"/>
          <xsd:enumeration value="Level 3"/>
          <xsd:enumeration value="Level 4"/>
          <xsd:enumeration value="No level"/>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2"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ApprovedBy xmlns="a15e0e0f-4f4a-4916-abd0-83d6a9ed7276">Director, Programme Support Division</LF_ApprovedBy>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SharedWithUsers xmlns="a15e0e0f-4f4a-4916-abd0-83d6a9ed7276">
      <UserInfo>
        <DisplayName>Punna Islam</DisplayName>
        <AccountId>7003</AccountId>
        <AccountType/>
      </UserInfo>
    </SharedWithUsers>
    <LF_Level xmlns="a15e0e0f-4f4a-4916-abd0-83d6a9ed7276"/>
    <LF_Topic xmlns="a15e0e0f-4f4a-4916-abd0-83d6a9ed7276" xsi:nil="true"/>
  </documentManagement>
</p:properties>
</file>

<file path=customXml/itemProps1.xml><?xml version="1.0" encoding="utf-8"?>
<ds:datastoreItem xmlns:ds="http://schemas.openxmlformats.org/officeDocument/2006/customXml" ds:itemID="{26040C0A-D205-45DD-8203-EA43764A2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5.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9027</Words>
  <Characters>51460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60367</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Microsoft User</cp:lastModifiedBy>
  <cp:revision>19</cp:revision>
  <dcterms:created xsi:type="dcterms:W3CDTF">2023-09-14T08:02:00Z</dcterms:created>
  <dcterms:modified xsi:type="dcterms:W3CDTF">2023-09-15T12:25:00Z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ies>
</file>