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Pr="00B07BBA" w:rsidRDefault="53461BA5" w:rsidP="00B07BBA">
      <w:pPr>
        <w:tabs>
          <w:tab w:val="right" w:pos="9000"/>
        </w:tabs>
        <w:spacing w:after="0" w:line="276" w:lineRule="auto"/>
        <w:jc w:val="both"/>
        <w:rPr>
          <w:rFonts w:eastAsia="Times New Roman" w:cstheme="minorHAnsi"/>
          <w:b/>
          <w:bCs/>
          <w:color w:val="002060"/>
          <w:sz w:val="24"/>
          <w:szCs w:val="24"/>
          <w:lang w:val="en-GB" w:eastAsia="en-GB"/>
        </w:rPr>
      </w:pPr>
    </w:p>
    <w:p w14:paraId="2B57B59B" w14:textId="4975C0E6" w:rsidR="00C22EF1" w:rsidRPr="004C21A7" w:rsidRDefault="00C22EF1" w:rsidP="004C21A7">
      <w:pPr>
        <w:tabs>
          <w:tab w:val="right" w:pos="9000"/>
        </w:tabs>
        <w:spacing w:after="0" w:line="276" w:lineRule="auto"/>
        <w:jc w:val="center"/>
        <w:rPr>
          <w:rFonts w:eastAsia="Times New Roman" w:cstheme="minorHAnsi"/>
          <w:b/>
          <w:color w:val="002060"/>
        </w:rPr>
      </w:pPr>
      <w:r w:rsidRPr="004C21A7">
        <w:rPr>
          <w:rFonts w:cstheme="minorHAnsi"/>
          <w:b/>
          <w:color w:val="002060"/>
        </w:rPr>
        <w:t>Annexe B</w:t>
      </w:r>
    </w:p>
    <w:p w14:paraId="2481918A" w14:textId="49ABA198" w:rsidR="00C22EF1" w:rsidRPr="004C21A7" w:rsidRDefault="00C22EF1" w:rsidP="004C21A7">
      <w:pPr>
        <w:tabs>
          <w:tab w:val="center" w:pos="4320"/>
          <w:tab w:val="right" w:pos="8640"/>
        </w:tabs>
        <w:spacing w:after="0" w:line="276" w:lineRule="auto"/>
        <w:jc w:val="center"/>
        <w:rPr>
          <w:rFonts w:eastAsia="Times New Roman" w:cstheme="minorHAnsi"/>
          <w:b/>
          <w:color w:val="002060"/>
        </w:rPr>
      </w:pPr>
      <w:r w:rsidRPr="004C21A7">
        <w:rPr>
          <w:rFonts w:cstheme="minorHAnsi"/>
          <w:b/>
          <w:color w:val="002060"/>
        </w:rPr>
        <w:t>Modèle d’appel à propositions (CFP) pour les parties responsables</w:t>
      </w:r>
    </w:p>
    <w:p w14:paraId="6B6844C6" w14:textId="5EF5B9C7" w:rsidR="00C17C2A" w:rsidRPr="004C21A7" w:rsidRDefault="00C17C2A" w:rsidP="004C21A7">
      <w:pPr>
        <w:tabs>
          <w:tab w:val="center" w:pos="4320"/>
          <w:tab w:val="right" w:pos="8640"/>
        </w:tabs>
        <w:spacing w:after="0" w:line="276" w:lineRule="auto"/>
        <w:jc w:val="center"/>
        <w:rPr>
          <w:rFonts w:eastAsia="Times New Roman" w:cstheme="minorHAnsi"/>
          <w:b/>
          <w:color w:val="002060"/>
        </w:rPr>
      </w:pPr>
      <w:r w:rsidRPr="004C21A7">
        <w:rPr>
          <w:rFonts w:cstheme="minorHAnsi"/>
          <w:b/>
          <w:color w:val="002060"/>
        </w:rPr>
        <w:t>(pour les organisations de la société civile - OSC)</w:t>
      </w:r>
    </w:p>
    <w:p w14:paraId="19B92EC1" w14:textId="24587F58" w:rsidR="00C22EF1" w:rsidRPr="004C21A7" w:rsidRDefault="00C22EF1" w:rsidP="004C21A7">
      <w:pPr>
        <w:tabs>
          <w:tab w:val="center" w:pos="4320"/>
          <w:tab w:val="right" w:pos="8640"/>
        </w:tabs>
        <w:spacing w:after="0" w:line="276" w:lineRule="auto"/>
        <w:jc w:val="center"/>
        <w:rPr>
          <w:rFonts w:eastAsia="Times New Roman" w:cstheme="minorHAnsi"/>
          <w:b/>
          <w:bCs/>
          <w:color w:val="000000" w:themeColor="text1"/>
        </w:rPr>
      </w:pPr>
      <w:bookmarkStart w:id="0" w:name="_Hlk535499605"/>
    </w:p>
    <w:bookmarkEnd w:id="0"/>
    <w:p w14:paraId="56F9D521" w14:textId="77777777" w:rsidR="0052371C" w:rsidRPr="004C21A7" w:rsidRDefault="0052371C" w:rsidP="004C21A7">
      <w:pPr>
        <w:spacing w:after="0" w:line="276" w:lineRule="auto"/>
        <w:jc w:val="center"/>
        <w:rPr>
          <w:rFonts w:eastAsia="Calibri" w:cstheme="minorHAnsi"/>
          <w:b/>
          <w:bCs/>
          <w:color w:val="0070C0"/>
          <w:u w:val="single"/>
        </w:rPr>
      </w:pPr>
      <w:r w:rsidRPr="004C21A7">
        <w:rPr>
          <w:rFonts w:cstheme="minorHAnsi"/>
          <w:b/>
          <w:color w:val="0070C0"/>
          <w:u w:val="single"/>
        </w:rPr>
        <w:t>Section 1</w:t>
      </w:r>
    </w:p>
    <w:p w14:paraId="497245DA" w14:textId="77777777" w:rsidR="0052371C" w:rsidRPr="004C21A7" w:rsidRDefault="0052371C" w:rsidP="004C21A7">
      <w:pPr>
        <w:spacing w:after="0" w:line="276" w:lineRule="auto"/>
        <w:jc w:val="center"/>
        <w:rPr>
          <w:rFonts w:eastAsia="Calibri" w:cstheme="minorHAnsi"/>
          <w:b/>
          <w:bCs/>
        </w:rPr>
      </w:pPr>
    </w:p>
    <w:p w14:paraId="419C6ACF" w14:textId="52EF7E57" w:rsidR="0052371C" w:rsidRPr="004C21A7" w:rsidRDefault="0052371C" w:rsidP="00B07BBA">
      <w:pPr>
        <w:spacing w:after="0" w:line="276" w:lineRule="auto"/>
        <w:jc w:val="both"/>
        <w:rPr>
          <w:rFonts w:eastAsia="Calibri" w:cstheme="minorHAnsi"/>
          <w:b/>
          <w:bCs/>
        </w:rPr>
      </w:pPr>
      <w:r w:rsidRPr="004C21A7">
        <w:rPr>
          <w:rFonts w:cstheme="minorHAnsi"/>
          <w:b/>
        </w:rPr>
        <w:t xml:space="preserve">N° CFP </w:t>
      </w:r>
      <w:r w:rsidRPr="004C21A7">
        <w:rPr>
          <w:rFonts w:cstheme="minorHAnsi"/>
          <w:b/>
          <w:highlight w:val="yellow"/>
        </w:rPr>
        <w:t>___________</w:t>
      </w:r>
      <w:r w:rsidRPr="004C21A7">
        <w:rPr>
          <w:rFonts w:cstheme="minorHAnsi"/>
          <w:b/>
        </w:rPr>
        <w:t xml:space="preserve"> </w:t>
      </w:r>
      <w:r w:rsidRPr="004C21A7">
        <w:rPr>
          <w:rFonts w:cstheme="minorHAnsi"/>
          <w:b/>
          <w:u w:val="single"/>
        </w:rPr>
        <w:t xml:space="preserve">(à remplir par ONU Femmes) </w:t>
      </w:r>
    </w:p>
    <w:p w14:paraId="28BA5F77" w14:textId="77777777" w:rsidR="0052371C" w:rsidRPr="004C21A7" w:rsidRDefault="0052371C" w:rsidP="00B07BBA">
      <w:pPr>
        <w:spacing w:after="0" w:line="276" w:lineRule="auto"/>
        <w:jc w:val="both"/>
        <w:rPr>
          <w:rFonts w:eastAsia="Calibri" w:cstheme="minorHAnsi"/>
        </w:rPr>
      </w:pPr>
    </w:p>
    <w:p w14:paraId="767E7005" w14:textId="5D88DCE3" w:rsidR="0052371C" w:rsidRPr="004C21A7" w:rsidRDefault="0052371C" w:rsidP="00B07BBA">
      <w:pPr>
        <w:numPr>
          <w:ilvl w:val="0"/>
          <w:numId w:val="7"/>
        </w:numPr>
        <w:tabs>
          <w:tab w:val="center" w:pos="4320"/>
          <w:tab w:val="right" w:pos="8640"/>
        </w:tabs>
        <w:spacing w:after="0" w:line="276" w:lineRule="auto"/>
        <w:contextualSpacing/>
        <w:jc w:val="both"/>
        <w:rPr>
          <w:rFonts w:eastAsia="Times New Roman" w:cstheme="minorHAnsi"/>
          <w:b/>
          <w:color w:val="0070C0"/>
        </w:rPr>
      </w:pPr>
      <w:r w:rsidRPr="004C21A7">
        <w:rPr>
          <w:rFonts w:cstheme="minorHAnsi"/>
          <w:b/>
          <w:color w:val="0070C0"/>
        </w:rPr>
        <w:t>Lettre de CFP à l’intention des parties responsables</w:t>
      </w:r>
    </w:p>
    <w:p w14:paraId="6B9C5C89" w14:textId="77777777" w:rsidR="0052371C" w:rsidRPr="004C21A7" w:rsidRDefault="0052371C" w:rsidP="00B07BBA">
      <w:pPr>
        <w:spacing w:after="0" w:line="276" w:lineRule="auto"/>
        <w:jc w:val="both"/>
        <w:rPr>
          <w:rFonts w:eastAsia="Calibri" w:cstheme="minorHAnsi"/>
        </w:rPr>
      </w:pPr>
    </w:p>
    <w:p w14:paraId="17481B00" w14:textId="188B6F9E" w:rsidR="001F45D2" w:rsidRPr="004C21A7" w:rsidRDefault="0026403E" w:rsidP="00B07BBA">
      <w:pPr>
        <w:spacing w:after="0" w:line="276" w:lineRule="auto"/>
        <w:jc w:val="both"/>
        <w:rPr>
          <w:rFonts w:eastAsia="Calibri" w:cstheme="minorHAnsi"/>
          <w:spacing w:val="-2"/>
        </w:rPr>
      </w:pPr>
      <w:r w:rsidRPr="004C21A7">
        <w:rPr>
          <w:rFonts w:cstheme="minorHAnsi"/>
        </w:rPr>
        <w:t xml:space="preserve">ONU Femmes prévoit d’engager une </w:t>
      </w:r>
      <w:r w:rsidRPr="004C21A7">
        <w:rPr>
          <w:rFonts w:cstheme="minorHAnsi"/>
          <w:u w:val="single"/>
        </w:rPr>
        <w:t>partie responsable</w:t>
      </w:r>
      <w:r w:rsidRPr="004C21A7">
        <w:rPr>
          <w:rFonts w:cstheme="minorHAnsi"/>
        </w:rPr>
        <w:t xml:space="preserve"> telle que définie conformément à ces documents. ONU Femmes souhaite maintenant recevoir des propositions cachetées de soumissionnaires qualifiés à répondre aux exigences définies dans les termes de référence d’ONU Femmes. </w:t>
      </w:r>
    </w:p>
    <w:p w14:paraId="1D32437B" w14:textId="3A9A9EF2" w:rsidR="00656EDE" w:rsidRPr="004C21A7" w:rsidRDefault="0052371C" w:rsidP="00B07BBA">
      <w:pPr>
        <w:spacing w:after="0" w:line="276" w:lineRule="auto"/>
        <w:jc w:val="both"/>
        <w:rPr>
          <w:rFonts w:eastAsia="Calibri" w:cstheme="minorHAnsi"/>
        </w:rPr>
      </w:pPr>
      <w:r w:rsidRPr="004C21A7">
        <w:rPr>
          <w:rFonts w:cstheme="minorHAnsi"/>
        </w:rPr>
        <w:t xml:space="preserve">Les propositions doivent être reçues par ONU Femmes à l’adresse indiquée au plus tard (heure) </w:t>
      </w:r>
      <w:r w:rsidR="00373B14" w:rsidRPr="00373B14">
        <w:rPr>
          <w:rFonts w:cstheme="minorHAnsi"/>
        </w:rPr>
        <w:t>17h00</w:t>
      </w:r>
      <w:r w:rsidRPr="004C21A7">
        <w:rPr>
          <w:rFonts w:cstheme="minorHAnsi"/>
        </w:rPr>
        <w:t xml:space="preserve"> le (date) </w:t>
      </w:r>
      <w:r w:rsidR="00613F22" w:rsidRPr="004C21A7">
        <w:rPr>
          <w:rFonts w:cstheme="minorHAnsi"/>
          <w:b/>
        </w:rPr>
        <w:t>15/02/204</w:t>
      </w:r>
    </w:p>
    <w:p w14:paraId="0B815CD8" w14:textId="77777777" w:rsidR="00BC1510" w:rsidRDefault="00656EDE" w:rsidP="00B07BBA">
      <w:pPr>
        <w:spacing w:after="0" w:line="276" w:lineRule="auto"/>
        <w:jc w:val="both"/>
        <w:rPr>
          <w:rFonts w:cstheme="minorHAnsi"/>
          <w:b/>
        </w:rPr>
      </w:pPr>
      <w:r w:rsidRPr="004C21A7">
        <w:rPr>
          <w:rFonts w:cstheme="minorHAnsi"/>
          <w:b/>
        </w:rPr>
        <w:t>La fourchette budgétaire pour cette proposition doit être de</w:t>
      </w:r>
      <w:r w:rsidR="00BC1510">
        <w:rPr>
          <w:rFonts w:cstheme="minorHAnsi"/>
          <w:b/>
        </w:rPr>
        <w:t> :</w:t>
      </w:r>
    </w:p>
    <w:p w14:paraId="0000A516" w14:textId="77777777" w:rsidR="00F30E80" w:rsidRDefault="00F30E80" w:rsidP="00F30E80">
      <w:pPr>
        <w:spacing w:after="0" w:line="276" w:lineRule="auto"/>
        <w:jc w:val="both"/>
        <w:rPr>
          <w:rFonts w:cstheme="minorHAnsi"/>
          <w:b/>
        </w:rPr>
      </w:pPr>
      <w:r>
        <w:rPr>
          <w:rFonts w:cstheme="minorHAnsi"/>
          <w:b/>
        </w:rPr>
        <w:t>Année 1 :</w:t>
      </w:r>
    </w:p>
    <w:p w14:paraId="33C9FE41" w14:textId="178A9765" w:rsidR="00F30E80" w:rsidRPr="00BC1510" w:rsidRDefault="00F30E80" w:rsidP="00F30E80">
      <w:pPr>
        <w:pStyle w:val="ListParagraph"/>
        <w:numPr>
          <w:ilvl w:val="0"/>
          <w:numId w:val="29"/>
        </w:numPr>
        <w:spacing w:after="0" w:line="276" w:lineRule="auto"/>
        <w:jc w:val="both"/>
        <w:rPr>
          <w:rFonts w:cstheme="minorHAnsi"/>
        </w:rPr>
      </w:pPr>
      <w:bookmarkStart w:id="1" w:name="_Hlk157509600"/>
      <w:r w:rsidRPr="00BC1510">
        <w:rPr>
          <w:rFonts w:cstheme="minorHAnsi"/>
        </w:rPr>
        <w:t xml:space="preserve">(80000$ – 270000$) </w:t>
      </w:r>
      <w:r>
        <w:rPr>
          <w:rFonts w:cstheme="minorHAnsi"/>
          <w:b/>
          <w:bCs/>
        </w:rPr>
        <w:t>P</w:t>
      </w:r>
      <w:r w:rsidRPr="00B432EA">
        <w:rPr>
          <w:rFonts w:cstheme="minorHAnsi"/>
          <w:b/>
          <w:bCs/>
        </w:rPr>
        <w:t>our</w:t>
      </w:r>
      <w:r w:rsidRPr="00BC1510">
        <w:rPr>
          <w:rFonts w:cstheme="minorHAnsi"/>
        </w:rPr>
        <w:t xml:space="preserve"> </w:t>
      </w:r>
      <w:r w:rsidRPr="00BC1510">
        <w:rPr>
          <w:rFonts w:cstheme="minorHAnsi"/>
          <w:b/>
          <w:bCs/>
        </w:rPr>
        <w:t>Bamako, Kayes et Sikasso</w:t>
      </w:r>
      <w:r w:rsidRPr="00BC1510">
        <w:rPr>
          <w:rFonts w:cstheme="minorHAnsi"/>
        </w:rPr>
        <w:t xml:space="preserve"> </w:t>
      </w:r>
    </w:p>
    <w:p w14:paraId="672BE578" w14:textId="6D6A9E24" w:rsidR="00F30E80" w:rsidRPr="00330AE6" w:rsidRDefault="00F30E80" w:rsidP="00F30E80">
      <w:pPr>
        <w:pStyle w:val="ListParagraph"/>
        <w:numPr>
          <w:ilvl w:val="0"/>
          <w:numId w:val="29"/>
        </w:numPr>
        <w:spacing w:after="0" w:line="276" w:lineRule="auto"/>
        <w:jc w:val="both"/>
        <w:rPr>
          <w:rFonts w:eastAsia="Calibri" w:cstheme="minorHAnsi"/>
          <w:spacing w:val="-2"/>
        </w:rPr>
      </w:pPr>
      <w:r w:rsidRPr="00BC1510">
        <w:rPr>
          <w:rFonts w:cstheme="minorHAnsi"/>
        </w:rPr>
        <w:t>(</w:t>
      </w:r>
      <w:r w:rsidR="007333D6">
        <w:rPr>
          <w:rFonts w:cstheme="minorHAnsi"/>
        </w:rPr>
        <w:t>5</w:t>
      </w:r>
      <w:r w:rsidRPr="00BC1510">
        <w:rPr>
          <w:rFonts w:cstheme="minorHAnsi"/>
        </w:rPr>
        <w:t xml:space="preserve">0000$– 210000$) </w:t>
      </w:r>
      <w:r w:rsidRPr="00BC1510">
        <w:rPr>
          <w:rFonts w:cstheme="minorHAnsi"/>
          <w:b/>
          <w:bCs/>
        </w:rPr>
        <w:t>Pour Mopti et Gao</w:t>
      </w:r>
    </w:p>
    <w:bookmarkEnd w:id="1"/>
    <w:p w14:paraId="1A0F1CC4" w14:textId="77777777" w:rsidR="00F30E80" w:rsidRDefault="00F30E80" w:rsidP="00F30E80">
      <w:pPr>
        <w:spacing w:after="0" w:line="276" w:lineRule="auto"/>
        <w:jc w:val="both"/>
        <w:rPr>
          <w:rFonts w:eastAsia="Calibri" w:cstheme="minorHAnsi"/>
          <w:b/>
          <w:bCs/>
          <w:spacing w:val="-2"/>
        </w:rPr>
      </w:pPr>
      <w:r w:rsidRPr="00330AE6">
        <w:rPr>
          <w:rFonts w:eastAsia="Calibri" w:cstheme="minorHAnsi"/>
          <w:b/>
          <w:bCs/>
          <w:spacing w:val="-2"/>
        </w:rPr>
        <w:t xml:space="preserve">Année </w:t>
      </w:r>
      <w:r>
        <w:rPr>
          <w:rFonts w:eastAsia="Calibri" w:cstheme="minorHAnsi"/>
          <w:b/>
          <w:bCs/>
          <w:spacing w:val="-2"/>
        </w:rPr>
        <w:t>2 :</w:t>
      </w:r>
    </w:p>
    <w:p w14:paraId="50CF3B75" w14:textId="629081B8" w:rsidR="00F30E80" w:rsidRPr="00BC1510" w:rsidRDefault="00F30E80" w:rsidP="00F30E80">
      <w:pPr>
        <w:pStyle w:val="ListParagraph"/>
        <w:numPr>
          <w:ilvl w:val="0"/>
          <w:numId w:val="29"/>
        </w:numPr>
        <w:spacing w:after="0" w:line="276" w:lineRule="auto"/>
        <w:jc w:val="both"/>
        <w:rPr>
          <w:rFonts w:cstheme="minorHAnsi"/>
        </w:rPr>
      </w:pPr>
      <w:r w:rsidRPr="00BC1510">
        <w:rPr>
          <w:rFonts w:cstheme="minorHAnsi"/>
        </w:rPr>
        <w:t>(</w:t>
      </w:r>
      <w:r w:rsidR="00436221" w:rsidRPr="00B22624">
        <w:rPr>
          <w:rFonts w:cstheme="minorHAnsi"/>
          <w:bCs/>
        </w:rPr>
        <w:t>10000</w:t>
      </w:r>
      <w:r w:rsidR="00436221">
        <w:rPr>
          <w:rFonts w:cstheme="minorHAnsi"/>
          <w:bCs/>
        </w:rPr>
        <w:t>$</w:t>
      </w:r>
      <w:r w:rsidRPr="00BC1510">
        <w:rPr>
          <w:rFonts w:cstheme="minorHAnsi"/>
        </w:rPr>
        <w:t xml:space="preserve">– </w:t>
      </w:r>
      <w:r w:rsidR="00436221" w:rsidRPr="00B22624">
        <w:rPr>
          <w:rFonts w:cstheme="minorHAnsi"/>
          <w:bCs/>
        </w:rPr>
        <w:t>30000</w:t>
      </w:r>
      <w:r w:rsidR="00524026">
        <w:rPr>
          <w:rFonts w:cstheme="minorHAnsi"/>
          <w:bCs/>
        </w:rPr>
        <w:t>$)</w:t>
      </w:r>
      <w:r w:rsidR="00524026">
        <w:rPr>
          <w:rFonts w:cstheme="minorHAnsi"/>
          <w:b/>
          <w:bCs/>
        </w:rPr>
        <w:t xml:space="preserve"> Pour</w:t>
      </w:r>
      <w:r w:rsidRPr="00BC1510">
        <w:rPr>
          <w:rFonts w:cstheme="minorHAnsi"/>
        </w:rPr>
        <w:t xml:space="preserve"> </w:t>
      </w:r>
      <w:r w:rsidRPr="00BC1510">
        <w:rPr>
          <w:rFonts w:cstheme="minorHAnsi"/>
          <w:b/>
          <w:bCs/>
        </w:rPr>
        <w:t>Bamako, Kayes et Sikasso</w:t>
      </w:r>
      <w:r w:rsidRPr="00BC1510">
        <w:rPr>
          <w:rFonts w:cstheme="minorHAnsi"/>
        </w:rPr>
        <w:t xml:space="preserve"> </w:t>
      </w:r>
    </w:p>
    <w:p w14:paraId="3928D072" w14:textId="4DE93818" w:rsidR="00F30E80" w:rsidRPr="00330AE6" w:rsidRDefault="00F30E80" w:rsidP="00F30E80">
      <w:pPr>
        <w:pStyle w:val="ListParagraph"/>
        <w:numPr>
          <w:ilvl w:val="0"/>
          <w:numId w:val="29"/>
        </w:numPr>
        <w:spacing w:after="0" w:line="276" w:lineRule="auto"/>
        <w:jc w:val="both"/>
        <w:rPr>
          <w:rFonts w:eastAsia="Calibri" w:cstheme="minorHAnsi"/>
          <w:spacing w:val="-2"/>
        </w:rPr>
      </w:pPr>
      <w:r w:rsidRPr="00BC1510">
        <w:rPr>
          <w:rFonts w:cstheme="minorHAnsi"/>
        </w:rPr>
        <w:t>(</w:t>
      </w:r>
      <w:r w:rsidR="00436221" w:rsidRPr="00B22624">
        <w:rPr>
          <w:rFonts w:cstheme="minorHAnsi"/>
          <w:bCs/>
        </w:rPr>
        <w:t>7000</w:t>
      </w:r>
      <w:r w:rsidR="00436221">
        <w:rPr>
          <w:rFonts w:cstheme="minorHAnsi"/>
          <w:bCs/>
        </w:rPr>
        <w:t>$</w:t>
      </w:r>
      <w:r w:rsidRPr="00BC1510">
        <w:rPr>
          <w:rFonts w:cstheme="minorHAnsi"/>
        </w:rPr>
        <w:t xml:space="preserve">– </w:t>
      </w:r>
      <w:r w:rsidR="00436221" w:rsidRPr="00B22624">
        <w:rPr>
          <w:rFonts w:cstheme="minorHAnsi"/>
          <w:bCs/>
        </w:rPr>
        <w:t>20000</w:t>
      </w:r>
      <w:r w:rsidR="00436221">
        <w:rPr>
          <w:rFonts w:cstheme="minorHAnsi"/>
          <w:bCs/>
        </w:rPr>
        <w:t>$</w:t>
      </w:r>
      <w:r w:rsidR="00524026">
        <w:rPr>
          <w:rFonts w:cstheme="minorHAnsi"/>
          <w:bCs/>
        </w:rPr>
        <w:t xml:space="preserve">) </w:t>
      </w:r>
      <w:r w:rsidRPr="00BC1510">
        <w:rPr>
          <w:rFonts w:cstheme="minorHAnsi"/>
          <w:b/>
          <w:bCs/>
        </w:rPr>
        <w:t>Pour Mopti et Gao</w:t>
      </w:r>
    </w:p>
    <w:p w14:paraId="4B610511" w14:textId="53D69D98" w:rsidR="00F30E80" w:rsidRDefault="00A20DB3" w:rsidP="00B07BBA">
      <w:pPr>
        <w:spacing w:after="0" w:line="276" w:lineRule="auto"/>
        <w:jc w:val="both"/>
        <w:rPr>
          <w:rFonts w:cstheme="minorHAnsi"/>
          <w:b/>
        </w:rPr>
      </w:pPr>
      <w:r>
        <w:rPr>
          <w:rFonts w:cstheme="minorHAnsi"/>
          <w:b/>
        </w:rPr>
        <w:t>Tableau récapitulatif :</w:t>
      </w:r>
    </w:p>
    <w:tbl>
      <w:tblPr>
        <w:tblStyle w:val="TableGrid"/>
        <w:tblW w:w="0" w:type="auto"/>
        <w:jc w:val="center"/>
        <w:tblLook w:val="04A0" w:firstRow="1" w:lastRow="0" w:firstColumn="1" w:lastColumn="0" w:noHBand="0" w:noVBand="1"/>
      </w:tblPr>
      <w:tblGrid>
        <w:gridCol w:w="985"/>
        <w:gridCol w:w="2520"/>
        <w:gridCol w:w="1440"/>
        <w:gridCol w:w="1530"/>
      </w:tblGrid>
      <w:tr w:rsidR="00F30E80" w14:paraId="53BE3447" w14:textId="77777777" w:rsidTr="00524026">
        <w:trPr>
          <w:jc w:val="center"/>
        </w:trPr>
        <w:tc>
          <w:tcPr>
            <w:tcW w:w="985" w:type="dxa"/>
          </w:tcPr>
          <w:p w14:paraId="4FB7AA43" w14:textId="54AF5C50" w:rsidR="00F30E80" w:rsidRDefault="00F30E80" w:rsidP="00B07BBA">
            <w:pPr>
              <w:spacing w:line="276" w:lineRule="auto"/>
              <w:jc w:val="both"/>
              <w:rPr>
                <w:rFonts w:cstheme="minorHAnsi"/>
                <w:b/>
              </w:rPr>
            </w:pPr>
            <w:r>
              <w:rPr>
                <w:rFonts w:cstheme="minorHAnsi"/>
                <w:b/>
              </w:rPr>
              <w:t>Année 1</w:t>
            </w:r>
          </w:p>
        </w:tc>
        <w:tc>
          <w:tcPr>
            <w:tcW w:w="2520" w:type="dxa"/>
            <w:shd w:val="clear" w:color="auto" w:fill="D9D9D9" w:themeFill="background1" w:themeFillShade="D9"/>
          </w:tcPr>
          <w:p w14:paraId="540BBB15" w14:textId="3186A089" w:rsidR="00F30E80" w:rsidRDefault="00F30E80" w:rsidP="00B07BBA">
            <w:pPr>
              <w:spacing w:line="276" w:lineRule="auto"/>
              <w:jc w:val="both"/>
              <w:rPr>
                <w:rFonts w:cstheme="minorHAnsi"/>
                <w:b/>
              </w:rPr>
            </w:pPr>
            <w:r>
              <w:rPr>
                <w:rFonts w:cstheme="minorHAnsi"/>
                <w:b/>
              </w:rPr>
              <w:t>Localité</w:t>
            </w:r>
          </w:p>
        </w:tc>
        <w:tc>
          <w:tcPr>
            <w:tcW w:w="1440" w:type="dxa"/>
            <w:shd w:val="clear" w:color="auto" w:fill="D9D9D9" w:themeFill="background1" w:themeFillShade="D9"/>
          </w:tcPr>
          <w:p w14:paraId="6115004D" w14:textId="33A28326" w:rsidR="00F30E80" w:rsidRDefault="00F30E80" w:rsidP="00B07BBA">
            <w:pPr>
              <w:spacing w:line="276" w:lineRule="auto"/>
              <w:jc w:val="both"/>
              <w:rPr>
                <w:rFonts w:cstheme="minorHAnsi"/>
                <w:b/>
              </w:rPr>
            </w:pPr>
            <w:r>
              <w:rPr>
                <w:rFonts w:cstheme="minorHAnsi"/>
                <w:b/>
              </w:rPr>
              <w:t>Montant</w:t>
            </w:r>
            <w:r w:rsidR="002F4BF7">
              <w:rPr>
                <w:rFonts w:cstheme="minorHAnsi"/>
                <w:b/>
              </w:rPr>
              <w:t xml:space="preserve"> Min</w:t>
            </w:r>
          </w:p>
        </w:tc>
        <w:tc>
          <w:tcPr>
            <w:tcW w:w="1530" w:type="dxa"/>
            <w:shd w:val="clear" w:color="auto" w:fill="D9D9D9" w:themeFill="background1" w:themeFillShade="D9"/>
          </w:tcPr>
          <w:p w14:paraId="7DB9647C" w14:textId="6478BC64" w:rsidR="00F30E80" w:rsidRDefault="00F30E80" w:rsidP="00B07BBA">
            <w:pPr>
              <w:spacing w:line="276" w:lineRule="auto"/>
              <w:jc w:val="both"/>
              <w:rPr>
                <w:rFonts w:cstheme="minorHAnsi"/>
                <w:b/>
              </w:rPr>
            </w:pPr>
            <w:r>
              <w:rPr>
                <w:rFonts w:cstheme="minorHAnsi"/>
                <w:b/>
              </w:rPr>
              <w:t xml:space="preserve">Montant </w:t>
            </w:r>
            <w:r w:rsidR="002F4BF7">
              <w:rPr>
                <w:rFonts w:cstheme="minorHAnsi"/>
                <w:b/>
              </w:rPr>
              <w:t>Max</w:t>
            </w:r>
          </w:p>
        </w:tc>
      </w:tr>
      <w:tr w:rsidR="00F30E80" w14:paraId="2582DE93" w14:textId="77777777" w:rsidTr="00524026">
        <w:trPr>
          <w:jc w:val="center"/>
        </w:trPr>
        <w:tc>
          <w:tcPr>
            <w:tcW w:w="985" w:type="dxa"/>
          </w:tcPr>
          <w:p w14:paraId="42E8605C" w14:textId="5D991755" w:rsidR="00F30E80" w:rsidRPr="00F30E80" w:rsidRDefault="00F30E80" w:rsidP="00B07BBA">
            <w:pPr>
              <w:spacing w:line="276" w:lineRule="auto"/>
              <w:jc w:val="both"/>
              <w:rPr>
                <w:rFonts w:cstheme="minorHAnsi"/>
                <w:bCs/>
              </w:rPr>
            </w:pPr>
            <w:r w:rsidRPr="00F30E80">
              <w:rPr>
                <w:rFonts w:cstheme="minorHAnsi"/>
                <w:bCs/>
              </w:rPr>
              <w:t>Zone A</w:t>
            </w:r>
          </w:p>
        </w:tc>
        <w:tc>
          <w:tcPr>
            <w:tcW w:w="2520" w:type="dxa"/>
          </w:tcPr>
          <w:p w14:paraId="67C577B8" w14:textId="522FC5E3" w:rsidR="00F30E80" w:rsidRPr="00F30E80" w:rsidRDefault="00F30E80" w:rsidP="00B07BBA">
            <w:pPr>
              <w:spacing w:line="276" w:lineRule="auto"/>
              <w:jc w:val="both"/>
              <w:rPr>
                <w:rFonts w:cstheme="minorHAnsi"/>
              </w:rPr>
            </w:pPr>
            <w:r w:rsidRPr="00F30E80">
              <w:rPr>
                <w:rFonts w:cstheme="minorHAnsi"/>
              </w:rPr>
              <w:t>Bamako, Kayes et Sikasso</w:t>
            </w:r>
          </w:p>
        </w:tc>
        <w:tc>
          <w:tcPr>
            <w:tcW w:w="1440" w:type="dxa"/>
          </w:tcPr>
          <w:p w14:paraId="1D8EC6EE" w14:textId="60CD29BD" w:rsidR="00F30E80" w:rsidRDefault="002F4BF7" w:rsidP="00B07BBA">
            <w:pPr>
              <w:spacing w:line="276" w:lineRule="auto"/>
              <w:jc w:val="both"/>
              <w:rPr>
                <w:rFonts w:cstheme="minorHAnsi"/>
                <w:b/>
              </w:rPr>
            </w:pPr>
            <w:r w:rsidRPr="00BC1510">
              <w:rPr>
                <w:rFonts w:cstheme="minorHAnsi"/>
              </w:rPr>
              <w:t>80000$</w:t>
            </w:r>
          </w:p>
        </w:tc>
        <w:tc>
          <w:tcPr>
            <w:tcW w:w="1530" w:type="dxa"/>
          </w:tcPr>
          <w:p w14:paraId="09726052" w14:textId="23111130" w:rsidR="00F30E80" w:rsidRDefault="002F4BF7" w:rsidP="00B07BBA">
            <w:pPr>
              <w:spacing w:line="276" w:lineRule="auto"/>
              <w:jc w:val="both"/>
              <w:rPr>
                <w:rFonts w:cstheme="minorHAnsi"/>
                <w:b/>
              </w:rPr>
            </w:pPr>
            <w:r w:rsidRPr="00BC1510">
              <w:rPr>
                <w:rFonts w:cstheme="minorHAnsi"/>
              </w:rPr>
              <w:t>270000$</w:t>
            </w:r>
          </w:p>
        </w:tc>
      </w:tr>
      <w:tr w:rsidR="00F30E80" w14:paraId="33C7A63C" w14:textId="77777777" w:rsidTr="00524026">
        <w:trPr>
          <w:jc w:val="center"/>
        </w:trPr>
        <w:tc>
          <w:tcPr>
            <w:tcW w:w="985" w:type="dxa"/>
          </w:tcPr>
          <w:p w14:paraId="088C990D" w14:textId="22CBA2C8" w:rsidR="00F30E80" w:rsidRPr="00F30E80" w:rsidRDefault="00F30E80" w:rsidP="00B07BBA">
            <w:pPr>
              <w:spacing w:line="276" w:lineRule="auto"/>
              <w:jc w:val="both"/>
              <w:rPr>
                <w:rFonts w:cstheme="minorHAnsi"/>
                <w:bCs/>
              </w:rPr>
            </w:pPr>
            <w:r w:rsidRPr="00F30E80">
              <w:rPr>
                <w:rFonts w:cstheme="minorHAnsi"/>
                <w:bCs/>
              </w:rPr>
              <w:t>Zone B</w:t>
            </w:r>
          </w:p>
        </w:tc>
        <w:tc>
          <w:tcPr>
            <w:tcW w:w="2520" w:type="dxa"/>
          </w:tcPr>
          <w:p w14:paraId="14D83638" w14:textId="3FEC585A" w:rsidR="00F30E80" w:rsidRPr="00F30E80" w:rsidRDefault="00F30E80" w:rsidP="00B07BBA">
            <w:pPr>
              <w:spacing w:line="276" w:lineRule="auto"/>
              <w:jc w:val="both"/>
              <w:rPr>
                <w:rFonts w:cstheme="minorHAnsi"/>
              </w:rPr>
            </w:pPr>
            <w:r w:rsidRPr="00F30E80">
              <w:rPr>
                <w:rFonts w:cstheme="minorHAnsi"/>
              </w:rPr>
              <w:t xml:space="preserve"> Mopti et Gao</w:t>
            </w:r>
          </w:p>
        </w:tc>
        <w:tc>
          <w:tcPr>
            <w:tcW w:w="1440" w:type="dxa"/>
          </w:tcPr>
          <w:p w14:paraId="45A4BDCD" w14:textId="28BD0866" w:rsidR="00F30E80" w:rsidRDefault="00FC7A50" w:rsidP="00B07BBA">
            <w:pPr>
              <w:spacing w:line="276" w:lineRule="auto"/>
              <w:jc w:val="both"/>
              <w:rPr>
                <w:rFonts w:cstheme="minorHAnsi"/>
                <w:b/>
              </w:rPr>
            </w:pPr>
            <w:r>
              <w:rPr>
                <w:rFonts w:cstheme="minorHAnsi"/>
              </w:rPr>
              <w:t>5</w:t>
            </w:r>
            <w:r w:rsidR="00FB7FF1" w:rsidRPr="00BC1510">
              <w:rPr>
                <w:rFonts w:cstheme="minorHAnsi"/>
              </w:rPr>
              <w:t>0000$.</w:t>
            </w:r>
          </w:p>
        </w:tc>
        <w:tc>
          <w:tcPr>
            <w:tcW w:w="1530" w:type="dxa"/>
          </w:tcPr>
          <w:p w14:paraId="5C122D30" w14:textId="5B8D2B09" w:rsidR="00F30E80" w:rsidRDefault="00FB7FF1" w:rsidP="00B07BBA">
            <w:pPr>
              <w:spacing w:line="276" w:lineRule="auto"/>
              <w:jc w:val="both"/>
              <w:rPr>
                <w:rFonts w:cstheme="minorHAnsi"/>
                <w:b/>
              </w:rPr>
            </w:pPr>
            <w:r w:rsidRPr="00BC1510">
              <w:rPr>
                <w:rFonts w:cstheme="minorHAnsi"/>
              </w:rPr>
              <w:t>210000$</w:t>
            </w:r>
          </w:p>
        </w:tc>
      </w:tr>
      <w:tr w:rsidR="00153D40" w14:paraId="28232F5F" w14:textId="77777777" w:rsidTr="00524026">
        <w:trPr>
          <w:jc w:val="center"/>
        </w:trPr>
        <w:tc>
          <w:tcPr>
            <w:tcW w:w="985" w:type="dxa"/>
          </w:tcPr>
          <w:p w14:paraId="28A16E71" w14:textId="41252C45" w:rsidR="00153D40" w:rsidRDefault="00153D40" w:rsidP="00153D40">
            <w:pPr>
              <w:spacing w:line="276" w:lineRule="auto"/>
              <w:jc w:val="both"/>
              <w:rPr>
                <w:rFonts w:cstheme="minorHAnsi"/>
                <w:b/>
              </w:rPr>
            </w:pPr>
            <w:r>
              <w:rPr>
                <w:rFonts w:cstheme="minorHAnsi"/>
                <w:b/>
              </w:rPr>
              <w:t>Année 2</w:t>
            </w:r>
          </w:p>
        </w:tc>
        <w:tc>
          <w:tcPr>
            <w:tcW w:w="2520" w:type="dxa"/>
            <w:shd w:val="clear" w:color="auto" w:fill="D9D9D9" w:themeFill="background1" w:themeFillShade="D9"/>
          </w:tcPr>
          <w:p w14:paraId="5416B200" w14:textId="1D4B662F" w:rsidR="00153D40" w:rsidRPr="00153D40" w:rsidRDefault="00153D40" w:rsidP="00153D40">
            <w:pPr>
              <w:spacing w:line="276" w:lineRule="auto"/>
              <w:jc w:val="both"/>
              <w:rPr>
                <w:rFonts w:cstheme="minorHAnsi"/>
                <w:b/>
                <w:bCs/>
              </w:rPr>
            </w:pPr>
            <w:r w:rsidRPr="00153D40">
              <w:rPr>
                <w:b/>
                <w:bCs/>
              </w:rPr>
              <w:t>Localité</w:t>
            </w:r>
          </w:p>
        </w:tc>
        <w:tc>
          <w:tcPr>
            <w:tcW w:w="1440" w:type="dxa"/>
            <w:shd w:val="clear" w:color="auto" w:fill="D9D9D9" w:themeFill="background1" w:themeFillShade="D9"/>
          </w:tcPr>
          <w:p w14:paraId="05B798BF" w14:textId="709BE413" w:rsidR="00153D40" w:rsidRPr="00153D40" w:rsidRDefault="00153D40" w:rsidP="00153D40">
            <w:pPr>
              <w:spacing w:line="276" w:lineRule="auto"/>
              <w:jc w:val="both"/>
              <w:rPr>
                <w:rFonts w:cstheme="minorHAnsi"/>
                <w:b/>
                <w:bCs/>
              </w:rPr>
            </w:pPr>
            <w:r w:rsidRPr="00153D40">
              <w:rPr>
                <w:b/>
                <w:bCs/>
              </w:rPr>
              <w:t>Montant Min</w:t>
            </w:r>
          </w:p>
        </w:tc>
        <w:tc>
          <w:tcPr>
            <w:tcW w:w="1530" w:type="dxa"/>
            <w:shd w:val="clear" w:color="auto" w:fill="D9D9D9" w:themeFill="background1" w:themeFillShade="D9"/>
          </w:tcPr>
          <w:p w14:paraId="6F6B9CB1" w14:textId="2789A64A" w:rsidR="00153D40" w:rsidRPr="00153D40" w:rsidRDefault="00153D40" w:rsidP="00153D40">
            <w:pPr>
              <w:spacing w:line="276" w:lineRule="auto"/>
              <w:jc w:val="both"/>
              <w:rPr>
                <w:rFonts w:cstheme="minorHAnsi"/>
                <w:b/>
                <w:bCs/>
              </w:rPr>
            </w:pPr>
            <w:r w:rsidRPr="00153D40">
              <w:rPr>
                <w:b/>
                <w:bCs/>
              </w:rPr>
              <w:t>Montant Max</w:t>
            </w:r>
          </w:p>
        </w:tc>
      </w:tr>
      <w:tr w:rsidR="00153D40" w14:paraId="6E0A354B" w14:textId="77777777" w:rsidTr="00524026">
        <w:trPr>
          <w:jc w:val="center"/>
        </w:trPr>
        <w:tc>
          <w:tcPr>
            <w:tcW w:w="985" w:type="dxa"/>
          </w:tcPr>
          <w:p w14:paraId="68DD2A2C" w14:textId="453BAD66" w:rsidR="00153D40" w:rsidRDefault="00153D40" w:rsidP="00153D40">
            <w:pPr>
              <w:spacing w:line="276" w:lineRule="auto"/>
              <w:jc w:val="both"/>
              <w:rPr>
                <w:rFonts w:cstheme="minorHAnsi"/>
                <w:b/>
              </w:rPr>
            </w:pPr>
            <w:r w:rsidRPr="00CA5D24">
              <w:t>Zone A</w:t>
            </w:r>
          </w:p>
        </w:tc>
        <w:tc>
          <w:tcPr>
            <w:tcW w:w="2520" w:type="dxa"/>
          </w:tcPr>
          <w:p w14:paraId="07A7D1F3" w14:textId="4645EB2D" w:rsidR="00153D40" w:rsidRDefault="00153D40" w:rsidP="00153D40">
            <w:pPr>
              <w:spacing w:line="276" w:lineRule="auto"/>
              <w:jc w:val="both"/>
              <w:rPr>
                <w:rFonts w:cstheme="minorHAnsi"/>
                <w:b/>
              </w:rPr>
            </w:pPr>
            <w:r w:rsidRPr="00F30E80">
              <w:rPr>
                <w:rFonts w:cstheme="minorHAnsi"/>
              </w:rPr>
              <w:t>Bamako, Kayes et Sikasso</w:t>
            </w:r>
          </w:p>
        </w:tc>
        <w:tc>
          <w:tcPr>
            <w:tcW w:w="1440" w:type="dxa"/>
          </w:tcPr>
          <w:p w14:paraId="4C2E0356" w14:textId="08844F31" w:rsidR="00153D40" w:rsidRPr="00B22624" w:rsidRDefault="00B22624" w:rsidP="00153D40">
            <w:pPr>
              <w:spacing w:line="276" w:lineRule="auto"/>
              <w:jc w:val="both"/>
              <w:rPr>
                <w:rFonts w:cstheme="minorHAnsi"/>
                <w:bCs/>
              </w:rPr>
            </w:pPr>
            <w:r w:rsidRPr="00B22624">
              <w:rPr>
                <w:rFonts w:cstheme="minorHAnsi"/>
                <w:bCs/>
              </w:rPr>
              <w:t>10000</w:t>
            </w:r>
            <w:r>
              <w:rPr>
                <w:rFonts w:cstheme="minorHAnsi"/>
                <w:bCs/>
              </w:rPr>
              <w:t>$</w:t>
            </w:r>
          </w:p>
        </w:tc>
        <w:tc>
          <w:tcPr>
            <w:tcW w:w="1530" w:type="dxa"/>
          </w:tcPr>
          <w:p w14:paraId="1C42CC97" w14:textId="0A38DD29" w:rsidR="00153D40" w:rsidRPr="00B22624" w:rsidRDefault="00847504" w:rsidP="00153D40">
            <w:pPr>
              <w:spacing w:line="276" w:lineRule="auto"/>
              <w:jc w:val="both"/>
              <w:rPr>
                <w:rFonts w:cstheme="minorHAnsi"/>
                <w:bCs/>
              </w:rPr>
            </w:pPr>
            <w:r w:rsidRPr="00B22624">
              <w:rPr>
                <w:rFonts w:cstheme="minorHAnsi"/>
                <w:bCs/>
              </w:rPr>
              <w:t>30000</w:t>
            </w:r>
            <w:r w:rsidR="00AC5B62">
              <w:rPr>
                <w:rFonts w:cstheme="minorHAnsi"/>
                <w:bCs/>
              </w:rPr>
              <w:t>$</w:t>
            </w:r>
          </w:p>
        </w:tc>
      </w:tr>
      <w:tr w:rsidR="00153D40" w14:paraId="47516261" w14:textId="77777777" w:rsidTr="00524026">
        <w:trPr>
          <w:jc w:val="center"/>
        </w:trPr>
        <w:tc>
          <w:tcPr>
            <w:tcW w:w="985" w:type="dxa"/>
          </w:tcPr>
          <w:p w14:paraId="77E779B0" w14:textId="1D77FBAC" w:rsidR="00153D40" w:rsidRDefault="00153D40" w:rsidP="00153D40">
            <w:pPr>
              <w:spacing w:line="276" w:lineRule="auto"/>
              <w:jc w:val="both"/>
              <w:rPr>
                <w:rFonts w:cstheme="minorHAnsi"/>
                <w:b/>
              </w:rPr>
            </w:pPr>
            <w:r w:rsidRPr="00CA5D24">
              <w:t>Zone B</w:t>
            </w:r>
          </w:p>
        </w:tc>
        <w:tc>
          <w:tcPr>
            <w:tcW w:w="2520" w:type="dxa"/>
          </w:tcPr>
          <w:p w14:paraId="063450A6" w14:textId="035C0487" w:rsidR="00153D40" w:rsidRDefault="00153D40" w:rsidP="00153D40">
            <w:pPr>
              <w:spacing w:line="276" w:lineRule="auto"/>
              <w:jc w:val="both"/>
              <w:rPr>
                <w:rFonts w:cstheme="minorHAnsi"/>
                <w:b/>
              </w:rPr>
            </w:pPr>
            <w:r w:rsidRPr="00F30E80">
              <w:rPr>
                <w:rFonts w:cstheme="minorHAnsi"/>
              </w:rPr>
              <w:t xml:space="preserve"> Mopti et Gao</w:t>
            </w:r>
          </w:p>
        </w:tc>
        <w:tc>
          <w:tcPr>
            <w:tcW w:w="1440" w:type="dxa"/>
          </w:tcPr>
          <w:p w14:paraId="2006AB20" w14:textId="42893274" w:rsidR="00153D40" w:rsidRPr="00B22624" w:rsidRDefault="00B22624" w:rsidP="00153D40">
            <w:pPr>
              <w:spacing w:line="276" w:lineRule="auto"/>
              <w:jc w:val="both"/>
              <w:rPr>
                <w:rFonts w:cstheme="minorHAnsi"/>
                <w:bCs/>
              </w:rPr>
            </w:pPr>
            <w:r w:rsidRPr="00B22624">
              <w:rPr>
                <w:rFonts w:cstheme="minorHAnsi"/>
                <w:bCs/>
              </w:rPr>
              <w:t>7000</w:t>
            </w:r>
            <w:r w:rsidR="00AC5B62">
              <w:rPr>
                <w:rFonts w:cstheme="minorHAnsi"/>
                <w:bCs/>
              </w:rPr>
              <w:t>$</w:t>
            </w:r>
          </w:p>
        </w:tc>
        <w:tc>
          <w:tcPr>
            <w:tcW w:w="1530" w:type="dxa"/>
          </w:tcPr>
          <w:p w14:paraId="3ADFB4A8" w14:textId="6A4B2E92" w:rsidR="00153D40" w:rsidRPr="00B22624" w:rsidRDefault="00847504" w:rsidP="00153D40">
            <w:pPr>
              <w:spacing w:line="276" w:lineRule="auto"/>
              <w:jc w:val="both"/>
              <w:rPr>
                <w:rFonts w:cstheme="minorHAnsi"/>
                <w:bCs/>
              </w:rPr>
            </w:pPr>
            <w:r w:rsidRPr="00B22624">
              <w:rPr>
                <w:rFonts w:cstheme="minorHAnsi"/>
                <w:bCs/>
              </w:rPr>
              <w:t>20000</w:t>
            </w:r>
            <w:r w:rsidR="00436221">
              <w:rPr>
                <w:rFonts w:cstheme="minorHAnsi"/>
                <w:bCs/>
              </w:rPr>
              <w:t>$</w:t>
            </w:r>
          </w:p>
        </w:tc>
      </w:tr>
    </w:tbl>
    <w:p w14:paraId="4CA628BD" w14:textId="77777777" w:rsidR="0052371C" w:rsidRPr="004C21A7" w:rsidRDefault="0052371C" w:rsidP="00B07BBA">
      <w:pPr>
        <w:tabs>
          <w:tab w:val="left" w:pos="-720"/>
          <w:tab w:val="left" w:pos="1440"/>
        </w:tabs>
        <w:suppressAutoHyphens/>
        <w:spacing w:after="0" w:line="276" w:lineRule="auto"/>
        <w:jc w:val="both"/>
        <w:rPr>
          <w:rFonts w:eastAsia="Calibri" w:cstheme="minorHAnsi"/>
          <w:spacing w:val="-2"/>
        </w:rPr>
      </w:pPr>
    </w:p>
    <w:tbl>
      <w:tblPr>
        <w:tblStyle w:val="TableGrid8"/>
        <w:tblW w:w="9450" w:type="dxa"/>
        <w:tblInd w:w="-180" w:type="dxa"/>
        <w:tblLook w:val="04A0" w:firstRow="1" w:lastRow="0" w:firstColumn="1" w:lastColumn="0" w:noHBand="0" w:noVBand="1"/>
      </w:tblPr>
      <w:tblGrid>
        <w:gridCol w:w="5125"/>
        <w:gridCol w:w="4325"/>
      </w:tblGrid>
      <w:tr w:rsidR="0052371C" w:rsidRPr="004C21A7"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4C21A7" w:rsidRDefault="0052371C" w:rsidP="00B07BBA">
            <w:pPr>
              <w:tabs>
                <w:tab w:val="left" w:pos="-720"/>
                <w:tab w:val="left" w:pos="1440"/>
              </w:tabs>
              <w:suppressAutoHyphens/>
              <w:spacing w:line="276" w:lineRule="auto"/>
              <w:jc w:val="both"/>
              <w:rPr>
                <w:rFonts w:asciiTheme="minorHAnsi" w:hAnsiTheme="minorHAnsi" w:cstheme="minorHAnsi"/>
                <w:b/>
                <w:spacing w:val="-2"/>
                <w:sz w:val="22"/>
                <w:szCs w:val="22"/>
              </w:rPr>
            </w:pPr>
            <w:r w:rsidRPr="004C21A7">
              <w:rPr>
                <w:rFonts w:asciiTheme="minorHAnsi" w:hAnsiTheme="minorHAnsi" w:cstheme="minorHAnsi"/>
                <w:b/>
                <w:sz w:val="22"/>
                <w:szCs w:val="22"/>
              </w:rPr>
              <w:t xml:space="preserve">Cet appel à propositions d’ONU Femmes est constitué de </w:t>
            </w:r>
            <w:r w:rsidRPr="004C21A7">
              <w:rPr>
                <w:rFonts w:asciiTheme="minorHAnsi" w:hAnsiTheme="minorHAnsi" w:cstheme="minorHAnsi"/>
                <w:b/>
                <w:sz w:val="22"/>
                <w:szCs w:val="22"/>
                <w:u w:val="single"/>
              </w:rPr>
              <w:t xml:space="preserve">deux </w:t>
            </w:r>
            <w:r w:rsidRPr="004C21A7">
              <w:rPr>
                <w:rFonts w:asciiTheme="minorHAnsi" w:hAnsiTheme="minorHAnsi" w:cstheme="minorHAnsi"/>
                <w:b/>
                <w:sz w:val="22"/>
                <w:szCs w:val="22"/>
              </w:rPr>
              <w:t>sections :</w:t>
            </w:r>
          </w:p>
        </w:tc>
        <w:tc>
          <w:tcPr>
            <w:tcW w:w="4325" w:type="dxa"/>
            <w:tcBorders>
              <w:bottom w:val="nil"/>
            </w:tcBorders>
            <w:shd w:val="clear" w:color="auto" w:fill="D5DCE4" w:themeFill="text2" w:themeFillTint="33"/>
          </w:tcPr>
          <w:p w14:paraId="49F04946" w14:textId="7EE72D4B" w:rsidR="0052371C" w:rsidRPr="004C21A7" w:rsidRDefault="00355378" w:rsidP="00B07BBA">
            <w:pPr>
              <w:tabs>
                <w:tab w:val="left" w:pos="-720"/>
                <w:tab w:val="left" w:pos="1440"/>
              </w:tabs>
              <w:suppressAutoHyphens/>
              <w:spacing w:line="276" w:lineRule="auto"/>
              <w:jc w:val="both"/>
              <w:rPr>
                <w:rFonts w:asciiTheme="minorHAnsi" w:hAnsiTheme="minorHAnsi" w:cstheme="minorHAnsi"/>
                <w:b/>
                <w:spacing w:val="-2"/>
                <w:sz w:val="22"/>
                <w:szCs w:val="22"/>
              </w:rPr>
            </w:pPr>
            <w:r w:rsidRPr="004C21A7">
              <w:rPr>
                <w:rFonts w:asciiTheme="minorHAnsi" w:hAnsiTheme="minorHAnsi" w:cstheme="minorHAnsi"/>
                <w:b/>
                <w:sz w:val="22"/>
                <w:szCs w:val="22"/>
              </w:rPr>
              <w:t>Documents à remplir par les soumissionnaires et retournés dans le cadre de leur proposition (obligatoire)</w:t>
            </w:r>
          </w:p>
        </w:tc>
      </w:tr>
      <w:tr w:rsidR="0052371C" w:rsidRPr="004C21A7"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4C21A7" w:rsidRDefault="0052371C" w:rsidP="00B07BBA">
            <w:pPr>
              <w:tabs>
                <w:tab w:val="left" w:pos="-720"/>
                <w:tab w:val="left" w:pos="1440"/>
              </w:tabs>
              <w:suppressAutoHyphens/>
              <w:spacing w:line="276" w:lineRule="auto"/>
              <w:jc w:val="both"/>
              <w:rPr>
                <w:rFonts w:asciiTheme="minorHAnsi" w:hAnsiTheme="minorHAnsi" w:cstheme="minorHAnsi"/>
                <w:b/>
                <w:color w:val="0070C0"/>
                <w:spacing w:val="-2"/>
                <w:sz w:val="22"/>
                <w:szCs w:val="22"/>
                <w:u w:val="single"/>
              </w:rPr>
            </w:pPr>
            <w:r w:rsidRPr="004C21A7">
              <w:rPr>
                <w:rFonts w:asciiTheme="minorHAnsi" w:hAnsiTheme="minorHAnsi" w:cstheme="minorHAnsi"/>
                <w:b/>
                <w:color w:val="0070C0"/>
                <w:sz w:val="22"/>
                <w:szCs w:val="22"/>
                <w:u w:val="single"/>
              </w:rPr>
              <w:t xml:space="preserve">Section 1 </w:t>
            </w:r>
          </w:p>
          <w:p w14:paraId="1E786240" w14:textId="77777777" w:rsidR="00A035E0" w:rsidRPr="004C21A7" w:rsidRDefault="00A035E0" w:rsidP="00B07BBA">
            <w:pPr>
              <w:numPr>
                <w:ilvl w:val="0"/>
                <w:numId w:val="8"/>
              </w:numPr>
              <w:spacing w:line="276" w:lineRule="auto"/>
              <w:ind w:left="339"/>
              <w:contextualSpacing/>
              <w:jc w:val="both"/>
              <w:rPr>
                <w:rFonts w:asciiTheme="minorHAnsi" w:hAnsiTheme="minorHAnsi" w:cstheme="minorHAnsi"/>
                <w:spacing w:val="-2"/>
                <w:sz w:val="22"/>
                <w:szCs w:val="22"/>
              </w:rPr>
            </w:pPr>
            <w:r w:rsidRPr="004C21A7">
              <w:rPr>
                <w:rFonts w:asciiTheme="minorHAnsi" w:hAnsiTheme="minorHAnsi" w:cstheme="minorHAnsi"/>
                <w:sz w:val="22"/>
                <w:szCs w:val="22"/>
              </w:rPr>
              <w:t>Lettre de CFP à l’intention des parties responsables</w:t>
            </w:r>
          </w:p>
          <w:p w14:paraId="0B5E05D9" w14:textId="77777777" w:rsidR="00A035E0" w:rsidRPr="004C21A7" w:rsidRDefault="00A035E0" w:rsidP="00B07BBA">
            <w:pPr>
              <w:numPr>
                <w:ilvl w:val="0"/>
                <w:numId w:val="8"/>
              </w:numPr>
              <w:spacing w:line="276" w:lineRule="auto"/>
              <w:ind w:left="339"/>
              <w:contextualSpacing/>
              <w:jc w:val="both"/>
              <w:rPr>
                <w:rFonts w:asciiTheme="minorHAnsi" w:hAnsiTheme="minorHAnsi" w:cstheme="minorHAnsi"/>
                <w:spacing w:val="-2"/>
                <w:sz w:val="22"/>
                <w:szCs w:val="22"/>
              </w:rPr>
            </w:pPr>
            <w:r w:rsidRPr="004C21A7">
              <w:rPr>
                <w:rFonts w:asciiTheme="minorHAnsi" w:hAnsiTheme="minorHAnsi" w:cstheme="minorHAnsi"/>
                <w:sz w:val="22"/>
                <w:szCs w:val="22"/>
              </w:rPr>
              <w:t>Fiche de données de la proposition à l’intention des parties responsables</w:t>
            </w:r>
          </w:p>
          <w:p w14:paraId="31130C15" w14:textId="77777777" w:rsidR="00A035E0" w:rsidRPr="004C21A7" w:rsidRDefault="00A035E0" w:rsidP="00B07BBA">
            <w:pPr>
              <w:numPr>
                <w:ilvl w:val="0"/>
                <w:numId w:val="8"/>
              </w:numPr>
              <w:spacing w:line="276" w:lineRule="auto"/>
              <w:ind w:left="339"/>
              <w:contextualSpacing/>
              <w:jc w:val="both"/>
              <w:rPr>
                <w:rFonts w:asciiTheme="minorHAnsi" w:hAnsiTheme="minorHAnsi" w:cstheme="minorHAnsi"/>
                <w:spacing w:val="-2"/>
                <w:sz w:val="22"/>
                <w:szCs w:val="22"/>
              </w:rPr>
            </w:pPr>
            <w:r w:rsidRPr="004C21A7">
              <w:rPr>
                <w:rFonts w:asciiTheme="minorHAnsi" w:hAnsiTheme="minorHAnsi" w:cstheme="minorHAnsi"/>
                <w:sz w:val="22"/>
                <w:szCs w:val="22"/>
              </w:rPr>
              <w:t>Termes de référence ONU Femmes</w:t>
            </w:r>
          </w:p>
          <w:p w14:paraId="1DC7D8F6" w14:textId="5981FDD7" w:rsidR="00553698" w:rsidRPr="004C21A7" w:rsidRDefault="00A035E0" w:rsidP="00B07BBA">
            <w:pPr>
              <w:pStyle w:val="ListParagraph"/>
              <w:numPr>
                <w:ilvl w:val="0"/>
                <w:numId w:val="8"/>
              </w:numPr>
              <w:spacing w:line="276" w:lineRule="auto"/>
              <w:ind w:left="339"/>
              <w:jc w:val="both"/>
              <w:rPr>
                <w:rFonts w:asciiTheme="minorHAnsi" w:hAnsiTheme="minorHAnsi" w:cstheme="minorHAnsi"/>
                <w:spacing w:val="-3"/>
                <w:sz w:val="22"/>
                <w:szCs w:val="22"/>
              </w:rPr>
            </w:pPr>
            <w:r w:rsidRPr="004C21A7">
              <w:rPr>
                <w:rFonts w:asciiTheme="minorHAnsi" w:hAnsiTheme="minorHAnsi" w:cstheme="minorHAnsi"/>
                <w:sz w:val="22"/>
                <w:szCs w:val="22"/>
              </w:rPr>
              <w:t>Acceptation des conditions et des conditions prévues dans l’accord de partenariat</w:t>
            </w:r>
          </w:p>
          <w:p w14:paraId="7024345B" w14:textId="77777777" w:rsidR="00EE72FF" w:rsidRPr="004C21A7" w:rsidRDefault="00EE72FF" w:rsidP="00B07BBA">
            <w:pPr>
              <w:pStyle w:val="ListParagraph"/>
              <w:numPr>
                <w:ilvl w:val="0"/>
                <w:numId w:val="8"/>
              </w:numPr>
              <w:spacing w:line="276" w:lineRule="auto"/>
              <w:ind w:left="339"/>
              <w:jc w:val="both"/>
              <w:rPr>
                <w:rFonts w:asciiTheme="minorHAnsi" w:hAnsiTheme="minorHAnsi" w:cstheme="minorHAnsi"/>
                <w:spacing w:val="-3"/>
                <w:sz w:val="22"/>
                <w:szCs w:val="22"/>
              </w:rPr>
            </w:pPr>
            <w:r w:rsidRPr="004C21A7">
              <w:rPr>
                <w:rFonts w:asciiTheme="minorHAnsi" w:hAnsiTheme="minorHAnsi" w:cstheme="minorHAnsi"/>
                <w:b/>
                <w:sz w:val="22"/>
                <w:szCs w:val="22"/>
              </w:rPr>
              <w:t>Annexe B-1</w:t>
            </w:r>
            <w:r w:rsidRPr="004C21A7">
              <w:rPr>
                <w:rFonts w:asciiTheme="minorHAnsi" w:hAnsiTheme="minorHAnsi" w:cstheme="minorHAnsi"/>
                <w:sz w:val="22"/>
                <w:szCs w:val="22"/>
              </w:rPr>
              <w:t xml:space="preserve"> Exigences obligatoires/Préqualification </w:t>
            </w:r>
          </w:p>
          <w:p w14:paraId="51FEEC46" w14:textId="0B1ADBFC" w:rsidR="00A035E0" w:rsidRPr="004C21A7" w:rsidRDefault="00EE72FF" w:rsidP="00B07BBA">
            <w:pPr>
              <w:pStyle w:val="ListParagraph"/>
              <w:spacing w:line="276" w:lineRule="auto"/>
              <w:ind w:left="339"/>
              <w:jc w:val="both"/>
              <w:rPr>
                <w:rFonts w:asciiTheme="minorHAnsi" w:hAnsiTheme="minorHAnsi" w:cstheme="minorHAnsi"/>
                <w:sz w:val="22"/>
                <w:szCs w:val="22"/>
              </w:rPr>
            </w:pPr>
            <w:r w:rsidRPr="004C21A7">
              <w:rPr>
                <w:rFonts w:asciiTheme="minorHAnsi" w:hAnsiTheme="minorHAnsi" w:cstheme="minorHAnsi"/>
                <w:sz w:val="22"/>
                <w:szCs w:val="22"/>
              </w:rPr>
              <w:lastRenderedPageBreak/>
              <w:t>Critères et aspects contractuels</w:t>
            </w:r>
          </w:p>
        </w:tc>
        <w:tc>
          <w:tcPr>
            <w:tcW w:w="4325" w:type="dxa"/>
            <w:tcBorders>
              <w:top w:val="nil"/>
              <w:left w:val="single" w:sz="4" w:space="0" w:color="auto"/>
              <w:bottom w:val="nil"/>
              <w:right w:val="single" w:sz="4" w:space="0" w:color="auto"/>
            </w:tcBorders>
          </w:tcPr>
          <w:p w14:paraId="40A89907" w14:textId="77777777" w:rsidR="00553698" w:rsidRPr="004C21A7" w:rsidRDefault="00553698" w:rsidP="00B07BBA">
            <w:pPr>
              <w:tabs>
                <w:tab w:val="left" w:pos="-720"/>
                <w:tab w:val="left" w:pos="1440"/>
              </w:tabs>
              <w:suppressAutoHyphens/>
              <w:spacing w:line="276" w:lineRule="auto"/>
              <w:jc w:val="both"/>
              <w:rPr>
                <w:rFonts w:asciiTheme="minorHAnsi" w:hAnsiTheme="minorHAnsi" w:cstheme="minorHAnsi"/>
                <w:b/>
                <w:spacing w:val="-2"/>
                <w:sz w:val="22"/>
                <w:szCs w:val="22"/>
                <w:lang w:val="en-CA"/>
              </w:rPr>
            </w:pPr>
          </w:p>
          <w:p w14:paraId="5D9D9B9E" w14:textId="14296AFB" w:rsidR="00BB4D69" w:rsidRPr="004C21A7" w:rsidRDefault="0052371C" w:rsidP="00241296">
            <w:pPr>
              <w:tabs>
                <w:tab w:val="left" w:pos="-720"/>
                <w:tab w:val="left" w:pos="1440"/>
              </w:tabs>
              <w:suppressAutoHyphens/>
              <w:spacing w:line="276" w:lineRule="auto"/>
              <w:rPr>
                <w:rFonts w:asciiTheme="minorHAnsi" w:hAnsiTheme="minorHAnsi" w:cstheme="minorHAnsi"/>
                <w:spacing w:val="-2"/>
                <w:sz w:val="22"/>
                <w:szCs w:val="22"/>
              </w:rPr>
            </w:pPr>
            <w:r w:rsidRPr="004C21A7">
              <w:rPr>
                <w:rFonts w:asciiTheme="minorHAnsi" w:hAnsiTheme="minorHAnsi" w:cstheme="minorHAnsi"/>
                <w:b/>
                <w:sz w:val="22"/>
                <w:szCs w:val="22"/>
              </w:rPr>
              <w:t>Annexe B-1</w:t>
            </w:r>
            <w:r w:rsidRPr="004C21A7">
              <w:rPr>
                <w:rFonts w:asciiTheme="minorHAnsi" w:hAnsiTheme="minorHAnsi" w:cstheme="minorHAnsi"/>
                <w:sz w:val="22"/>
                <w:szCs w:val="22"/>
              </w:rPr>
              <w:t xml:space="preserve"> Exigences</w:t>
            </w:r>
            <w:r w:rsidR="00241296">
              <w:rPr>
                <w:rFonts w:asciiTheme="minorHAnsi" w:hAnsiTheme="minorHAnsi" w:cstheme="minorHAnsi"/>
                <w:sz w:val="22"/>
                <w:szCs w:val="22"/>
              </w:rPr>
              <w:t xml:space="preserve"> </w:t>
            </w:r>
            <w:r w:rsidRPr="004C21A7">
              <w:rPr>
                <w:rFonts w:asciiTheme="minorHAnsi" w:hAnsiTheme="minorHAnsi" w:cstheme="minorHAnsi"/>
                <w:sz w:val="22"/>
                <w:szCs w:val="22"/>
              </w:rPr>
              <w:t xml:space="preserve">obligatoires/Préqualification </w:t>
            </w:r>
          </w:p>
          <w:p w14:paraId="0C3F4AFE" w14:textId="442A4B5B" w:rsidR="0052371C" w:rsidRPr="004C21A7" w:rsidRDefault="00BB4D69" w:rsidP="00241296">
            <w:pPr>
              <w:tabs>
                <w:tab w:val="left" w:pos="-720"/>
                <w:tab w:val="left" w:pos="1440"/>
              </w:tabs>
              <w:suppressAutoHyphens/>
              <w:spacing w:line="276" w:lineRule="auto"/>
              <w:rPr>
                <w:rFonts w:asciiTheme="minorHAnsi" w:hAnsiTheme="minorHAnsi" w:cstheme="minorHAnsi"/>
                <w:spacing w:val="-2"/>
                <w:sz w:val="22"/>
                <w:szCs w:val="22"/>
              </w:rPr>
            </w:pPr>
            <w:r w:rsidRPr="004C21A7">
              <w:rPr>
                <w:rFonts w:asciiTheme="minorHAnsi" w:hAnsiTheme="minorHAnsi" w:cstheme="minorHAnsi"/>
                <w:sz w:val="22"/>
                <w:szCs w:val="22"/>
              </w:rPr>
              <w:t>Critères et aspects contractuels</w:t>
            </w:r>
          </w:p>
          <w:p w14:paraId="3BBB27F3" w14:textId="158DD538" w:rsidR="00A035E0" w:rsidRPr="004C21A7" w:rsidRDefault="00A035E0" w:rsidP="00B07BBA">
            <w:pPr>
              <w:tabs>
                <w:tab w:val="left" w:pos="-720"/>
                <w:tab w:val="left" w:pos="1440"/>
              </w:tabs>
              <w:suppressAutoHyphens/>
              <w:spacing w:line="276" w:lineRule="auto"/>
              <w:jc w:val="both"/>
              <w:rPr>
                <w:rFonts w:asciiTheme="minorHAnsi" w:hAnsiTheme="minorHAnsi" w:cstheme="minorHAnsi"/>
                <w:spacing w:val="-2"/>
                <w:sz w:val="22"/>
                <w:szCs w:val="22"/>
                <w:lang w:val="en-CA"/>
              </w:rPr>
            </w:pPr>
          </w:p>
        </w:tc>
      </w:tr>
      <w:tr w:rsidR="0052371C" w:rsidRPr="004C21A7"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4C21A7" w:rsidRDefault="00A035E0" w:rsidP="00B07BBA">
            <w:pPr>
              <w:tabs>
                <w:tab w:val="left" w:pos="-720"/>
                <w:tab w:val="left" w:pos="1440"/>
              </w:tabs>
              <w:suppressAutoHyphens/>
              <w:spacing w:line="276" w:lineRule="auto"/>
              <w:jc w:val="both"/>
              <w:rPr>
                <w:rFonts w:asciiTheme="minorHAnsi" w:hAnsiTheme="minorHAnsi" w:cstheme="minorHAnsi"/>
                <w:b/>
                <w:color w:val="0070C0"/>
                <w:spacing w:val="-2"/>
                <w:sz w:val="22"/>
                <w:szCs w:val="22"/>
                <w:u w:val="single"/>
              </w:rPr>
            </w:pPr>
            <w:r w:rsidRPr="004C21A7">
              <w:rPr>
                <w:rFonts w:asciiTheme="minorHAnsi" w:hAnsiTheme="minorHAnsi" w:cstheme="minorHAnsi"/>
                <w:b/>
                <w:color w:val="0070C0"/>
                <w:sz w:val="22"/>
                <w:szCs w:val="22"/>
                <w:u w:val="single"/>
              </w:rPr>
              <w:t>Section 2</w:t>
            </w:r>
          </w:p>
          <w:p w14:paraId="673F79AE" w14:textId="65670396" w:rsidR="00A035E0" w:rsidRPr="004C21A7" w:rsidRDefault="00A035E0" w:rsidP="00241296">
            <w:pPr>
              <w:pStyle w:val="ListParagraph"/>
              <w:numPr>
                <w:ilvl w:val="0"/>
                <w:numId w:val="16"/>
              </w:numPr>
              <w:tabs>
                <w:tab w:val="left" w:pos="-720"/>
                <w:tab w:val="left" w:pos="1440"/>
              </w:tabs>
              <w:suppressAutoHyphens/>
              <w:spacing w:line="276" w:lineRule="auto"/>
              <w:rPr>
                <w:rFonts w:asciiTheme="minorHAnsi" w:hAnsiTheme="minorHAnsi" w:cstheme="minorHAnsi"/>
                <w:b/>
                <w:color w:val="0070C0"/>
                <w:spacing w:val="-2"/>
                <w:sz w:val="22"/>
                <w:szCs w:val="22"/>
                <w:u w:val="single"/>
              </w:rPr>
            </w:pPr>
            <w:r w:rsidRPr="004C21A7">
              <w:rPr>
                <w:rFonts w:asciiTheme="minorHAnsi" w:hAnsiTheme="minorHAnsi" w:cstheme="minorHAnsi"/>
                <w:sz w:val="22"/>
                <w:szCs w:val="22"/>
              </w:rPr>
              <w:t>Instructions aux soumissionnaires, qui comprennent les éléments suivants :</w:t>
            </w:r>
          </w:p>
          <w:p w14:paraId="14C5C7F9" w14:textId="77777777" w:rsidR="00CB0B08" w:rsidRPr="004C21A7" w:rsidRDefault="00CB0B08" w:rsidP="00241296">
            <w:pPr>
              <w:pStyle w:val="ListParagraph"/>
              <w:tabs>
                <w:tab w:val="left" w:pos="-720"/>
                <w:tab w:val="left" w:pos="1440"/>
              </w:tabs>
              <w:suppressAutoHyphens/>
              <w:spacing w:line="276" w:lineRule="auto"/>
              <w:ind w:left="360"/>
              <w:rPr>
                <w:rFonts w:asciiTheme="minorHAnsi" w:hAnsiTheme="minorHAnsi" w:cstheme="minorHAnsi"/>
                <w:b/>
                <w:spacing w:val="-2"/>
                <w:sz w:val="22"/>
                <w:szCs w:val="22"/>
              </w:rPr>
            </w:pPr>
            <w:r w:rsidRPr="004C21A7">
              <w:rPr>
                <w:rFonts w:asciiTheme="minorHAnsi" w:hAnsiTheme="minorHAnsi" w:cstheme="minorHAnsi"/>
                <w:b/>
                <w:sz w:val="22"/>
                <w:szCs w:val="22"/>
              </w:rPr>
              <w:t xml:space="preserve">Annexe B-2 </w:t>
            </w:r>
            <w:r w:rsidRPr="004C21A7">
              <w:rPr>
                <w:rFonts w:asciiTheme="minorHAnsi" w:hAnsiTheme="minorHAnsi" w:cstheme="minorHAnsi"/>
                <w:sz w:val="22"/>
                <w:szCs w:val="22"/>
              </w:rPr>
              <w:t>Modèle pour la soumission de proposition</w:t>
            </w:r>
          </w:p>
          <w:p w14:paraId="02955395" w14:textId="71A59FEE" w:rsidR="00CB0B08" w:rsidRPr="004C21A7" w:rsidRDefault="00CB0B08" w:rsidP="00241296">
            <w:pPr>
              <w:pStyle w:val="ListParagraph"/>
              <w:tabs>
                <w:tab w:val="left" w:pos="-720"/>
                <w:tab w:val="left" w:pos="1440"/>
              </w:tabs>
              <w:suppressAutoHyphens/>
              <w:spacing w:line="276" w:lineRule="auto"/>
              <w:ind w:left="360"/>
              <w:rPr>
                <w:rFonts w:asciiTheme="minorHAnsi" w:hAnsiTheme="minorHAnsi" w:cstheme="minorHAnsi"/>
                <w:b/>
                <w:spacing w:val="-2"/>
                <w:sz w:val="22"/>
                <w:szCs w:val="22"/>
              </w:rPr>
            </w:pPr>
            <w:r w:rsidRPr="004C21A7">
              <w:rPr>
                <w:rFonts w:asciiTheme="minorHAnsi" w:hAnsiTheme="minorHAnsi" w:cstheme="minorHAnsi"/>
                <w:b/>
                <w:sz w:val="22"/>
                <w:szCs w:val="22"/>
              </w:rPr>
              <w:t xml:space="preserve">Annexe B-3 </w:t>
            </w:r>
            <w:r w:rsidRPr="004C21A7">
              <w:rPr>
                <w:rFonts w:asciiTheme="minorHAnsi" w:hAnsiTheme="minorHAnsi" w:cstheme="minorHAnsi"/>
                <w:sz w:val="22"/>
                <w:szCs w:val="22"/>
              </w:rPr>
              <w:t>Format du curriculum vitae pour le personnel proposé</w:t>
            </w:r>
          </w:p>
          <w:p w14:paraId="6361426A" w14:textId="77777777" w:rsidR="00F15893" w:rsidRPr="004C21A7" w:rsidRDefault="00CB0B08" w:rsidP="00241296">
            <w:pPr>
              <w:pStyle w:val="ListParagraph"/>
              <w:tabs>
                <w:tab w:val="left" w:pos="-720"/>
                <w:tab w:val="left" w:pos="1440"/>
              </w:tabs>
              <w:suppressAutoHyphens/>
              <w:spacing w:line="276" w:lineRule="auto"/>
              <w:ind w:left="360"/>
              <w:rPr>
                <w:rFonts w:asciiTheme="minorHAnsi" w:hAnsiTheme="minorHAnsi" w:cstheme="minorHAnsi"/>
                <w:bCs/>
                <w:spacing w:val="-2"/>
                <w:sz w:val="22"/>
                <w:szCs w:val="22"/>
              </w:rPr>
            </w:pPr>
            <w:r w:rsidRPr="004C21A7">
              <w:rPr>
                <w:rFonts w:asciiTheme="minorHAnsi" w:hAnsiTheme="minorHAnsi" w:cstheme="minorHAnsi"/>
                <w:b/>
                <w:sz w:val="22"/>
                <w:szCs w:val="22"/>
              </w:rPr>
              <w:t xml:space="preserve">Annexe B-4 </w:t>
            </w:r>
            <w:r w:rsidRPr="004C21A7">
              <w:rPr>
                <w:rFonts w:asciiTheme="minorHAnsi" w:hAnsiTheme="minorHAnsi" w:cstheme="minorHAnsi"/>
                <w:sz w:val="22"/>
                <w:szCs w:val="22"/>
              </w:rPr>
              <w:t>Documents minimaux d’évaluation de la capacité</w:t>
            </w:r>
          </w:p>
          <w:p w14:paraId="388AC6E5" w14:textId="3C85B5F6" w:rsidR="00A035E0" w:rsidRPr="004C21A7" w:rsidRDefault="00CB0B08" w:rsidP="00B07BBA">
            <w:pPr>
              <w:pStyle w:val="ListParagraph"/>
              <w:tabs>
                <w:tab w:val="left" w:pos="-720"/>
                <w:tab w:val="left" w:pos="1440"/>
              </w:tabs>
              <w:suppressAutoHyphens/>
              <w:spacing w:line="276" w:lineRule="auto"/>
              <w:ind w:left="360"/>
              <w:jc w:val="both"/>
              <w:rPr>
                <w:rFonts w:asciiTheme="minorHAnsi" w:hAnsiTheme="minorHAnsi" w:cstheme="minorHAnsi"/>
                <w:b/>
                <w:spacing w:val="-2"/>
                <w:sz w:val="22"/>
                <w:szCs w:val="22"/>
              </w:rPr>
            </w:pPr>
            <w:r w:rsidRPr="004C21A7">
              <w:rPr>
                <w:rFonts w:asciiTheme="minorHAnsi" w:hAnsiTheme="minorHAnsi" w:cstheme="minorHAnsi"/>
                <w:b/>
                <w:sz w:val="22"/>
                <w:szCs w:val="22"/>
              </w:rPr>
              <w:t xml:space="preserve">Annexe B-5 </w:t>
            </w:r>
            <w:r w:rsidRPr="004C21A7">
              <w:rPr>
                <w:rFonts w:asciiTheme="minorHAnsi" w:hAnsiTheme="minorHAnsi" w:cstheme="minorHAnsi"/>
                <w:sz w:val="22"/>
                <w:szCs w:val="22"/>
              </w:rPr>
              <w:t xml:space="preserve">Modèle d’accord de partenariat d’ONU Femmes </w:t>
            </w:r>
            <w:r w:rsidRPr="004C21A7">
              <w:rPr>
                <w:rFonts w:asciiTheme="minorHAnsi" w:hAnsiTheme="minorHAnsi" w:cstheme="minorHAnsi"/>
                <w:b/>
                <w:sz w:val="22"/>
                <w:szCs w:val="22"/>
                <w:highlight w:val="yellow"/>
              </w:rPr>
              <w:t>[</w:t>
            </w:r>
            <w:r w:rsidRPr="004C21A7">
              <w:rPr>
                <w:rFonts w:asciiTheme="minorHAnsi" w:hAnsiTheme="minorHAnsi" w:cstheme="minorHAnsi"/>
                <w:b/>
                <w:sz w:val="22"/>
                <w:szCs w:val="22"/>
              </w:rPr>
              <w:t xml:space="preserve">ONU Femmes doit </w:t>
            </w:r>
            <w:r w:rsidRPr="004C21A7">
              <w:rPr>
                <w:rFonts w:asciiTheme="minorHAnsi" w:hAnsiTheme="minorHAnsi" w:cstheme="minorHAnsi"/>
                <w:b/>
                <w:sz w:val="22"/>
                <w:szCs w:val="22"/>
                <w:u w:val="single"/>
              </w:rPr>
              <w:t>joindre</w:t>
            </w:r>
            <w:r w:rsidRPr="004C21A7">
              <w:rPr>
                <w:rFonts w:asciiTheme="minorHAnsi" w:hAnsiTheme="minorHAnsi" w:cstheme="minorHAnsi"/>
                <w:b/>
                <w:sz w:val="22"/>
                <w:szCs w:val="22"/>
              </w:rPr>
              <w:t xml:space="preserve"> la version la plus récente]</w:t>
            </w:r>
          </w:p>
          <w:p w14:paraId="37D99A10" w14:textId="5E647DBF" w:rsidR="0016762F" w:rsidRPr="004C21A7" w:rsidRDefault="0016762F" w:rsidP="00B07BBA">
            <w:pPr>
              <w:pStyle w:val="ListParagraph"/>
              <w:tabs>
                <w:tab w:val="left" w:pos="-720"/>
                <w:tab w:val="left" w:pos="1440"/>
              </w:tabs>
              <w:suppressAutoHyphens/>
              <w:spacing w:line="276" w:lineRule="auto"/>
              <w:ind w:left="360"/>
              <w:jc w:val="both"/>
              <w:rPr>
                <w:rFonts w:asciiTheme="minorHAnsi" w:hAnsiTheme="minorHAnsi" w:cstheme="minorHAnsi"/>
                <w:bCs/>
                <w:spacing w:val="-2"/>
                <w:sz w:val="22"/>
                <w:szCs w:val="22"/>
              </w:rPr>
            </w:pPr>
            <w:r w:rsidRPr="004C21A7">
              <w:rPr>
                <w:rFonts w:asciiTheme="minorHAnsi" w:hAnsiTheme="minorHAnsi" w:cstheme="minorHAnsi"/>
                <w:b/>
                <w:sz w:val="22"/>
                <w:szCs w:val="22"/>
              </w:rPr>
              <w:t>Annexe B-6</w:t>
            </w:r>
            <w:r w:rsidRPr="004C21A7">
              <w:rPr>
                <w:rFonts w:asciiTheme="minorHAnsi" w:hAnsiTheme="minorHAnsi" w:cstheme="minorHAnsi"/>
                <w:sz w:val="22"/>
                <w:szCs w:val="22"/>
              </w:rPr>
              <w:t xml:space="preserve"> Politique antifraude d’ONU Femmes </w:t>
            </w:r>
            <w:r w:rsidRPr="004C21A7">
              <w:rPr>
                <w:rFonts w:asciiTheme="minorHAnsi" w:hAnsiTheme="minorHAnsi" w:cstheme="minorHAnsi"/>
                <w:b/>
                <w:sz w:val="22"/>
                <w:szCs w:val="22"/>
              </w:rPr>
              <w:t xml:space="preserve">[ONU Femmes doit </w:t>
            </w:r>
            <w:r w:rsidRPr="004C21A7">
              <w:rPr>
                <w:rFonts w:asciiTheme="minorHAnsi" w:hAnsiTheme="minorHAnsi" w:cstheme="minorHAnsi"/>
                <w:b/>
                <w:sz w:val="22"/>
                <w:szCs w:val="22"/>
                <w:u w:val="single"/>
              </w:rPr>
              <w:t>joindre</w:t>
            </w:r>
            <w:r w:rsidRPr="004C21A7">
              <w:rPr>
                <w:rFonts w:asciiTheme="minorHAnsi" w:hAnsiTheme="minorHAnsi" w:cstheme="minorHAnsi"/>
                <w:b/>
                <w:sz w:val="22"/>
                <w:szCs w:val="22"/>
              </w:rPr>
              <w:t xml:space="preserve"> la version la plus récente]</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4C21A7" w:rsidRDefault="0052371C" w:rsidP="00B07BBA">
            <w:pPr>
              <w:tabs>
                <w:tab w:val="left" w:pos="-720"/>
                <w:tab w:val="left" w:pos="1440"/>
              </w:tabs>
              <w:suppressAutoHyphens/>
              <w:spacing w:line="276" w:lineRule="auto"/>
              <w:jc w:val="both"/>
              <w:rPr>
                <w:rFonts w:asciiTheme="minorHAnsi" w:hAnsiTheme="minorHAnsi" w:cstheme="minorHAnsi"/>
                <w:spacing w:val="-2"/>
                <w:sz w:val="22"/>
                <w:szCs w:val="22"/>
              </w:rPr>
            </w:pPr>
          </w:p>
          <w:p w14:paraId="4BC03808" w14:textId="77777777" w:rsidR="00293E05" w:rsidRPr="004C21A7" w:rsidRDefault="00293E05" w:rsidP="00241296">
            <w:pPr>
              <w:tabs>
                <w:tab w:val="left" w:pos="-720"/>
                <w:tab w:val="left" w:pos="1440"/>
              </w:tabs>
              <w:suppressAutoHyphens/>
              <w:spacing w:line="276" w:lineRule="auto"/>
              <w:rPr>
                <w:rFonts w:asciiTheme="minorHAnsi" w:hAnsiTheme="minorHAnsi" w:cstheme="minorHAnsi"/>
                <w:spacing w:val="-2"/>
                <w:sz w:val="22"/>
                <w:szCs w:val="22"/>
              </w:rPr>
            </w:pPr>
            <w:r w:rsidRPr="004C21A7">
              <w:rPr>
                <w:rFonts w:asciiTheme="minorHAnsi" w:hAnsiTheme="minorHAnsi" w:cstheme="minorHAnsi"/>
                <w:b/>
                <w:sz w:val="22"/>
                <w:szCs w:val="22"/>
              </w:rPr>
              <w:t>Annexe B-2</w:t>
            </w:r>
            <w:r w:rsidRPr="004C21A7">
              <w:rPr>
                <w:rFonts w:asciiTheme="minorHAnsi" w:hAnsiTheme="minorHAnsi" w:cstheme="minorHAnsi"/>
                <w:sz w:val="22"/>
                <w:szCs w:val="22"/>
              </w:rPr>
              <w:t xml:space="preserve"> Modèle pour la soumission de proposition</w:t>
            </w:r>
          </w:p>
          <w:p w14:paraId="0287A57C" w14:textId="11A57926" w:rsidR="0052371C" w:rsidRPr="004C21A7" w:rsidRDefault="00293E05" w:rsidP="00241296">
            <w:pPr>
              <w:tabs>
                <w:tab w:val="left" w:pos="-720"/>
                <w:tab w:val="left" w:pos="1440"/>
              </w:tabs>
              <w:suppressAutoHyphens/>
              <w:spacing w:line="276" w:lineRule="auto"/>
              <w:rPr>
                <w:rFonts w:asciiTheme="minorHAnsi" w:hAnsiTheme="minorHAnsi" w:cstheme="minorHAnsi"/>
                <w:spacing w:val="-2"/>
                <w:sz w:val="22"/>
                <w:szCs w:val="22"/>
              </w:rPr>
            </w:pPr>
            <w:r w:rsidRPr="004C21A7">
              <w:rPr>
                <w:rFonts w:asciiTheme="minorHAnsi" w:hAnsiTheme="minorHAnsi" w:cstheme="minorHAnsi"/>
                <w:b/>
                <w:sz w:val="22"/>
                <w:szCs w:val="22"/>
              </w:rPr>
              <w:t>Annexe B-3</w:t>
            </w:r>
            <w:r w:rsidRPr="004C21A7">
              <w:rPr>
                <w:rFonts w:asciiTheme="minorHAnsi" w:hAnsiTheme="minorHAnsi" w:cstheme="minorHAnsi"/>
                <w:sz w:val="22"/>
                <w:szCs w:val="22"/>
              </w:rPr>
              <w:t xml:space="preserve"> Format du curriculum vitae pour le personnel proposé</w:t>
            </w:r>
          </w:p>
          <w:p w14:paraId="39972895" w14:textId="0700A3F7" w:rsidR="00764B27" w:rsidRPr="004C21A7" w:rsidRDefault="00764B27" w:rsidP="00241296">
            <w:pPr>
              <w:tabs>
                <w:tab w:val="left" w:pos="-720"/>
                <w:tab w:val="left" w:pos="1440"/>
              </w:tabs>
              <w:suppressAutoHyphens/>
              <w:spacing w:line="276" w:lineRule="auto"/>
              <w:rPr>
                <w:rFonts w:asciiTheme="minorHAnsi" w:hAnsiTheme="minorHAnsi" w:cstheme="minorHAnsi"/>
                <w:spacing w:val="-2"/>
                <w:sz w:val="22"/>
                <w:szCs w:val="22"/>
              </w:rPr>
            </w:pPr>
            <w:r w:rsidRPr="004C21A7">
              <w:rPr>
                <w:rFonts w:asciiTheme="minorHAnsi" w:hAnsiTheme="minorHAnsi" w:cstheme="minorHAnsi"/>
                <w:b/>
                <w:sz w:val="22"/>
                <w:szCs w:val="22"/>
              </w:rPr>
              <w:t>Annexe B-4</w:t>
            </w:r>
            <w:r w:rsidRPr="004C21A7">
              <w:rPr>
                <w:rFonts w:asciiTheme="minorHAnsi" w:hAnsiTheme="minorHAnsi" w:cstheme="minorHAnsi"/>
                <w:sz w:val="22"/>
                <w:szCs w:val="22"/>
              </w:rPr>
              <w:t xml:space="preserve"> Documents minimaux d’évaluation de la capacité</w:t>
            </w:r>
          </w:p>
        </w:tc>
      </w:tr>
    </w:tbl>
    <w:p w14:paraId="7365D77A" w14:textId="77777777" w:rsidR="00A035E0" w:rsidRPr="004C21A7" w:rsidRDefault="00A035E0" w:rsidP="00B07BBA">
      <w:pPr>
        <w:tabs>
          <w:tab w:val="left" w:pos="-720"/>
          <w:tab w:val="left" w:pos="1440"/>
        </w:tabs>
        <w:suppressAutoHyphens/>
        <w:spacing w:after="0" w:line="276" w:lineRule="auto"/>
        <w:jc w:val="both"/>
        <w:rPr>
          <w:rFonts w:eastAsia="Calibri" w:cstheme="minorHAnsi"/>
          <w:spacing w:val="-2"/>
        </w:rPr>
      </w:pPr>
    </w:p>
    <w:p w14:paraId="634832EB" w14:textId="7147C280" w:rsidR="0052371C" w:rsidRPr="00F25A51" w:rsidRDefault="0052371C" w:rsidP="00F25A51">
      <w:pPr>
        <w:tabs>
          <w:tab w:val="left" w:pos="-720"/>
          <w:tab w:val="left" w:pos="1440"/>
        </w:tabs>
        <w:suppressAutoHyphens/>
        <w:spacing w:after="0" w:line="276" w:lineRule="auto"/>
        <w:jc w:val="both"/>
        <w:rPr>
          <w:rFonts w:eastAsia="Calibri" w:cstheme="minorHAnsi"/>
          <w:b/>
          <w:bCs/>
        </w:rPr>
      </w:pPr>
      <w:r w:rsidRPr="004C21A7">
        <w:rPr>
          <w:rFonts w:cstheme="minorHAnsi"/>
        </w:rPr>
        <w:t xml:space="preserve">Les soumissionnaires intéressés peuvent obtenir de plus amples renseignements en écrivant à l’adresse courriel suivante : </w:t>
      </w:r>
      <w:r w:rsidR="00B95065" w:rsidRPr="004C21A7">
        <w:rPr>
          <w:rFonts w:cstheme="minorHAnsi"/>
          <w:b/>
          <w:bCs/>
          <w:color w:val="0462C1"/>
        </w:rPr>
        <w:t>mali.osc@unwomen.org</w:t>
      </w:r>
    </w:p>
    <w:p w14:paraId="63D63A75" w14:textId="4801499F" w:rsidR="0052371C" w:rsidRPr="004C21A7" w:rsidRDefault="0052371C" w:rsidP="00B07BBA">
      <w:pPr>
        <w:numPr>
          <w:ilvl w:val="0"/>
          <w:numId w:val="7"/>
        </w:numPr>
        <w:tabs>
          <w:tab w:val="center" w:pos="4320"/>
          <w:tab w:val="right" w:pos="8640"/>
        </w:tabs>
        <w:spacing w:after="0" w:line="276" w:lineRule="auto"/>
        <w:contextualSpacing/>
        <w:jc w:val="both"/>
        <w:rPr>
          <w:rFonts w:eastAsia="Times New Roman" w:cstheme="minorHAnsi"/>
          <w:b/>
          <w:color w:val="0070C0"/>
        </w:rPr>
      </w:pPr>
      <w:r w:rsidRPr="004C21A7">
        <w:rPr>
          <w:rFonts w:cstheme="minorHAnsi"/>
          <w:b/>
          <w:color w:val="0070C0"/>
        </w:rPr>
        <w:t>Fiche de données de la proposition à l’intention des parties responsables</w:t>
      </w:r>
    </w:p>
    <w:p w14:paraId="4F49C55D" w14:textId="77777777" w:rsidR="0052371C" w:rsidRPr="004C21A7" w:rsidRDefault="0052371C" w:rsidP="00B07BBA">
      <w:pPr>
        <w:tabs>
          <w:tab w:val="right" w:pos="2880"/>
          <w:tab w:val="left" w:pos="3690"/>
          <w:tab w:val="left" w:pos="5040"/>
        </w:tabs>
        <w:spacing w:after="0" w:line="276" w:lineRule="auto"/>
        <w:ind w:right="144"/>
        <w:jc w:val="both"/>
        <w:outlineLvl w:val="0"/>
        <w:rPr>
          <w:rFonts w:eastAsia="Times New Roman" w:cstheme="minorHAnsi"/>
          <w:b/>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445"/>
        <w:gridCol w:w="2903"/>
        <w:gridCol w:w="1592"/>
      </w:tblGrid>
      <w:tr w:rsidR="0052371C" w:rsidRPr="004C21A7" w14:paraId="3EE1D0EF" w14:textId="77777777" w:rsidTr="002940F2">
        <w:trPr>
          <w:trHeight w:val="315"/>
        </w:trPr>
        <w:tc>
          <w:tcPr>
            <w:tcW w:w="45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2F6D8010" w:rsidR="0052371C" w:rsidRPr="004C21A7" w:rsidRDefault="0052371C" w:rsidP="00F25A51">
            <w:pPr>
              <w:tabs>
                <w:tab w:val="right" w:pos="2880"/>
                <w:tab w:val="left" w:pos="3690"/>
                <w:tab w:val="left" w:pos="5040"/>
              </w:tabs>
              <w:spacing w:line="276" w:lineRule="auto"/>
              <w:ind w:right="144"/>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Programme/Projet :</w:t>
            </w:r>
            <w:r w:rsidR="003A4719" w:rsidRPr="004C21A7">
              <w:rPr>
                <w:rFonts w:asciiTheme="minorHAnsi" w:eastAsia="Times New Roman" w:hAnsiTheme="minorHAnsi" w:cstheme="minorHAnsi"/>
                <w:b/>
                <w:sz w:val="22"/>
                <w:szCs w:val="22"/>
              </w:rPr>
              <w:t xml:space="preserve"> Contribuer à l'élimination des discriminations et violences faites aux femmes et aux filles au Mali : les hommes et les garçons comme agents de changement</w:t>
            </w:r>
          </w:p>
        </w:tc>
        <w:tc>
          <w:tcPr>
            <w:tcW w:w="449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Demandes d’explications dues :</w:t>
            </w:r>
          </w:p>
        </w:tc>
      </w:tr>
      <w:tr w:rsidR="0052371C" w:rsidRPr="004C21A7" w14:paraId="3423111B" w14:textId="77777777" w:rsidTr="002940F2">
        <w:trPr>
          <w:trHeight w:val="360"/>
        </w:trPr>
        <w:tc>
          <w:tcPr>
            <w:tcW w:w="4500" w:type="dxa"/>
            <w:gridSpan w:val="2"/>
            <w:tcBorders>
              <w:top w:val="single" w:sz="4" w:space="0" w:color="auto"/>
              <w:left w:val="single" w:sz="4" w:space="0" w:color="auto"/>
              <w:bottom w:val="single" w:sz="4" w:space="0" w:color="auto"/>
              <w:right w:val="single" w:sz="4" w:space="0" w:color="auto"/>
            </w:tcBorders>
          </w:tcPr>
          <w:p w14:paraId="78192EF9" w14:textId="77777777"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c>
          <w:tcPr>
            <w:tcW w:w="2903" w:type="dxa"/>
            <w:tcBorders>
              <w:top w:val="single" w:sz="4" w:space="0" w:color="auto"/>
              <w:left w:val="single" w:sz="4" w:space="0" w:color="auto"/>
              <w:bottom w:val="single" w:sz="4" w:space="0" w:color="auto"/>
              <w:right w:val="single" w:sz="4" w:space="0" w:color="auto"/>
            </w:tcBorders>
          </w:tcPr>
          <w:p w14:paraId="792BF19A" w14:textId="107A0D62"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highlight w:val="yellow"/>
              </w:rPr>
            </w:pPr>
            <w:r w:rsidRPr="004C21A7">
              <w:rPr>
                <w:rFonts w:asciiTheme="minorHAnsi" w:hAnsiTheme="minorHAnsi" w:cstheme="minorHAnsi"/>
                <w:b/>
                <w:sz w:val="22"/>
                <w:szCs w:val="22"/>
              </w:rPr>
              <w:t>Date :</w:t>
            </w:r>
            <w:r w:rsidR="001245DD" w:rsidRPr="004C21A7">
              <w:rPr>
                <w:rFonts w:asciiTheme="minorHAnsi" w:hAnsiTheme="minorHAnsi" w:cstheme="minorHAnsi"/>
                <w:b/>
                <w:sz w:val="22"/>
                <w:szCs w:val="22"/>
              </w:rPr>
              <w:t xml:space="preserve"> 1</w:t>
            </w:r>
            <w:r w:rsidR="00DC7BF4">
              <w:rPr>
                <w:rFonts w:asciiTheme="minorHAnsi" w:hAnsiTheme="minorHAnsi" w:cstheme="minorHAnsi"/>
                <w:b/>
                <w:sz w:val="22"/>
                <w:szCs w:val="22"/>
              </w:rPr>
              <w:t>3</w:t>
            </w:r>
            <w:r w:rsidR="001245DD" w:rsidRPr="004C21A7">
              <w:rPr>
                <w:rFonts w:asciiTheme="minorHAnsi" w:hAnsiTheme="minorHAnsi" w:cstheme="minorHAnsi"/>
                <w:b/>
                <w:sz w:val="22"/>
                <w:szCs w:val="22"/>
              </w:rPr>
              <w:t>/02/204</w:t>
            </w:r>
          </w:p>
        </w:tc>
        <w:tc>
          <w:tcPr>
            <w:tcW w:w="1592" w:type="dxa"/>
            <w:tcBorders>
              <w:top w:val="single" w:sz="4" w:space="0" w:color="auto"/>
              <w:left w:val="single" w:sz="4" w:space="0" w:color="auto"/>
              <w:bottom w:val="single" w:sz="4" w:space="0" w:color="auto"/>
              <w:right w:val="single" w:sz="4" w:space="0" w:color="auto"/>
            </w:tcBorders>
          </w:tcPr>
          <w:p w14:paraId="25E0978F" w14:textId="7ED9DE06"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highlight w:val="yellow"/>
              </w:rPr>
            </w:pPr>
            <w:r w:rsidRPr="004C21A7">
              <w:rPr>
                <w:rFonts w:asciiTheme="minorHAnsi" w:hAnsiTheme="minorHAnsi" w:cstheme="minorHAnsi"/>
                <w:b/>
                <w:sz w:val="22"/>
                <w:szCs w:val="22"/>
              </w:rPr>
              <w:t>Heure :</w:t>
            </w:r>
            <w:r w:rsidR="001245DD" w:rsidRPr="004C21A7">
              <w:rPr>
                <w:rFonts w:asciiTheme="minorHAnsi" w:hAnsiTheme="minorHAnsi" w:cstheme="minorHAnsi"/>
                <w:b/>
                <w:sz w:val="22"/>
                <w:szCs w:val="22"/>
              </w:rPr>
              <w:t>17h00 GMT</w:t>
            </w:r>
          </w:p>
        </w:tc>
      </w:tr>
      <w:tr w:rsidR="0052371C" w:rsidRPr="004C21A7" w14:paraId="682EC9B1" w14:textId="77777777" w:rsidTr="002940F2">
        <w:tc>
          <w:tcPr>
            <w:tcW w:w="4500" w:type="dxa"/>
            <w:gridSpan w:val="2"/>
            <w:tcBorders>
              <w:top w:val="single" w:sz="4" w:space="0" w:color="auto"/>
              <w:left w:val="single" w:sz="4" w:space="0" w:color="auto"/>
              <w:bottom w:val="single" w:sz="4" w:space="0" w:color="auto"/>
              <w:right w:val="single" w:sz="4" w:space="0" w:color="auto"/>
            </w:tcBorders>
          </w:tcPr>
          <w:p w14:paraId="40540F93" w14:textId="43587427"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Nom du responsable du programme</w:t>
            </w:r>
            <w:r w:rsidR="00F27DFC" w:rsidRPr="004C21A7">
              <w:rPr>
                <w:rFonts w:asciiTheme="minorHAnsi" w:hAnsiTheme="minorHAnsi" w:cstheme="minorHAnsi"/>
                <w:b/>
                <w:sz w:val="22"/>
                <w:szCs w:val="22"/>
              </w:rPr>
              <w:t xml:space="preserve"> : Oumou</w:t>
            </w:r>
            <w:r w:rsidR="003A4719" w:rsidRPr="004C21A7">
              <w:rPr>
                <w:rFonts w:asciiTheme="minorHAnsi" w:hAnsiTheme="minorHAnsi" w:cstheme="minorHAnsi"/>
                <w:b/>
                <w:sz w:val="22"/>
                <w:szCs w:val="22"/>
              </w:rPr>
              <w:t xml:space="preserve"> Bella Boré</w:t>
            </w:r>
          </w:p>
        </w:tc>
        <w:tc>
          <w:tcPr>
            <w:tcW w:w="4495" w:type="dxa"/>
            <w:gridSpan w:val="2"/>
            <w:tcBorders>
              <w:top w:val="single" w:sz="4" w:space="0" w:color="auto"/>
              <w:left w:val="single" w:sz="4" w:space="0" w:color="auto"/>
              <w:bottom w:val="single" w:sz="4" w:space="0" w:color="auto"/>
              <w:right w:val="single" w:sz="4" w:space="0" w:color="auto"/>
            </w:tcBorders>
          </w:tcPr>
          <w:p w14:paraId="73E66147" w14:textId="1E1C04AF"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highlight w:val="yellow"/>
              </w:rPr>
            </w:pPr>
            <w:r w:rsidRPr="004C21A7">
              <w:rPr>
                <w:rFonts w:asciiTheme="minorHAnsi" w:hAnsiTheme="minorHAnsi" w:cstheme="minorHAnsi"/>
                <w:b/>
                <w:sz w:val="22"/>
                <w:szCs w:val="22"/>
              </w:rPr>
              <w:t>(Par courriel)</w:t>
            </w:r>
            <w:r w:rsidR="003A4719" w:rsidRPr="004C21A7">
              <w:rPr>
                <w:rFonts w:asciiTheme="minorHAnsi" w:hAnsiTheme="minorHAnsi" w:cstheme="minorHAnsi"/>
                <w:b/>
                <w:bCs/>
                <w:color w:val="0462C1"/>
                <w:sz w:val="22"/>
                <w:szCs w:val="22"/>
              </w:rPr>
              <w:t xml:space="preserve"> mali.osc@unwomen.org</w:t>
            </w:r>
          </w:p>
        </w:tc>
      </w:tr>
      <w:tr w:rsidR="0052371C" w:rsidRPr="004C21A7" w14:paraId="017BC11E" w14:textId="77777777" w:rsidTr="002940F2">
        <w:trPr>
          <w:trHeight w:val="324"/>
        </w:trPr>
        <w:tc>
          <w:tcPr>
            <w:tcW w:w="4500" w:type="dxa"/>
            <w:gridSpan w:val="2"/>
            <w:tcBorders>
              <w:top w:val="single" w:sz="4" w:space="0" w:color="auto"/>
              <w:left w:val="single" w:sz="4" w:space="0" w:color="auto"/>
              <w:bottom w:val="single" w:sz="4" w:space="0" w:color="auto"/>
              <w:right w:val="single" w:sz="4" w:space="0" w:color="auto"/>
            </w:tcBorders>
          </w:tcPr>
          <w:p w14:paraId="051AF421" w14:textId="7B2D8BB3"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Adresse courriel :</w:t>
            </w:r>
            <w:r w:rsidR="003A4719" w:rsidRPr="004C21A7">
              <w:rPr>
                <w:rFonts w:asciiTheme="minorHAnsi" w:hAnsiTheme="minorHAnsi" w:cstheme="minorHAnsi"/>
                <w:b/>
                <w:bCs/>
                <w:color w:val="0462C1"/>
                <w:sz w:val="22"/>
                <w:szCs w:val="22"/>
              </w:rPr>
              <w:t xml:space="preserve"> mali.osc@unwomen.org</w:t>
            </w:r>
          </w:p>
        </w:tc>
        <w:tc>
          <w:tcPr>
            <w:tcW w:w="449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4C21A7" w:rsidRDefault="0026403E"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Explications d’ONU Femmes aux soumissionnaires dues : [le cas échéant]</w:t>
            </w:r>
          </w:p>
        </w:tc>
      </w:tr>
      <w:tr w:rsidR="0052371C" w:rsidRPr="004C21A7" w14:paraId="60C82E14" w14:textId="77777777" w:rsidTr="002940F2">
        <w:tc>
          <w:tcPr>
            <w:tcW w:w="4500" w:type="dxa"/>
            <w:gridSpan w:val="2"/>
            <w:tcBorders>
              <w:top w:val="single" w:sz="4" w:space="0" w:color="auto"/>
              <w:left w:val="single" w:sz="4" w:space="0" w:color="auto"/>
              <w:bottom w:val="single" w:sz="4" w:space="0" w:color="auto"/>
              <w:right w:val="single" w:sz="4" w:space="0" w:color="auto"/>
            </w:tcBorders>
          </w:tcPr>
          <w:p w14:paraId="03AC4064" w14:textId="1C7D6B24" w:rsidR="0052371C" w:rsidRPr="004C21A7" w:rsidRDefault="00866355"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Numéro de téléphone :</w:t>
            </w:r>
            <w:r w:rsidR="003A4719" w:rsidRPr="004C21A7">
              <w:rPr>
                <w:rFonts w:asciiTheme="minorHAnsi" w:eastAsia="Times New Roman" w:hAnsiTheme="minorHAnsi" w:cstheme="minorHAnsi"/>
                <w:b/>
                <w:sz w:val="22"/>
                <w:szCs w:val="22"/>
                <w:lang w:bidi="fr-FR"/>
              </w:rPr>
              <w:t xml:space="preserve"> +223 20 70 51 52</w:t>
            </w:r>
          </w:p>
        </w:tc>
        <w:tc>
          <w:tcPr>
            <w:tcW w:w="2903" w:type="dxa"/>
            <w:tcBorders>
              <w:top w:val="single" w:sz="4" w:space="0" w:color="auto"/>
              <w:left w:val="single" w:sz="4" w:space="0" w:color="auto"/>
              <w:bottom w:val="single" w:sz="4" w:space="0" w:color="auto"/>
              <w:right w:val="single" w:sz="4" w:space="0" w:color="auto"/>
            </w:tcBorders>
          </w:tcPr>
          <w:p w14:paraId="022F016B" w14:textId="44D18605"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Date :</w:t>
            </w:r>
            <w:r w:rsidR="003A4719" w:rsidRPr="004C21A7">
              <w:rPr>
                <w:rFonts w:asciiTheme="minorHAnsi" w:eastAsia="Times New Roman" w:hAnsiTheme="minorHAnsi" w:cstheme="minorHAnsi"/>
                <w:b/>
                <w:sz w:val="22"/>
                <w:szCs w:val="22"/>
              </w:rPr>
              <w:t xml:space="preserve"> </w:t>
            </w:r>
            <w:r w:rsidR="00D44ED6">
              <w:rPr>
                <w:rFonts w:asciiTheme="minorHAnsi" w:eastAsia="Times New Roman" w:hAnsiTheme="minorHAnsi" w:cstheme="minorHAnsi"/>
                <w:b/>
                <w:sz w:val="22"/>
                <w:szCs w:val="22"/>
              </w:rPr>
              <w:t>00</w:t>
            </w:r>
            <w:r w:rsidR="003A4719" w:rsidRPr="004C21A7">
              <w:rPr>
                <w:rFonts w:asciiTheme="minorHAnsi" w:eastAsia="Times New Roman" w:hAnsiTheme="minorHAnsi" w:cstheme="minorHAnsi"/>
                <w:b/>
                <w:sz w:val="22"/>
                <w:szCs w:val="22"/>
              </w:rPr>
              <w:t>/</w:t>
            </w:r>
            <w:r w:rsidR="00F27DFC" w:rsidRPr="004C21A7">
              <w:rPr>
                <w:rFonts w:asciiTheme="minorHAnsi" w:eastAsia="Times New Roman" w:hAnsiTheme="minorHAnsi" w:cstheme="minorHAnsi"/>
                <w:b/>
                <w:sz w:val="22"/>
                <w:szCs w:val="22"/>
              </w:rPr>
              <w:t>0</w:t>
            </w:r>
            <w:r w:rsidR="00D44ED6">
              <w:rPr>
                <w:rFonts w:asciiTheme="minorHAnsi" w:eastAsia="Times New Roman" w:hAnsiTheme="minorHAnsi" w:cstheme="minorHAnsi"/>
                <w:b/>
                <w:sz w:val="22"/>
                <w:szCs w:val="22"/>
              </w:rPr>
              <w:t>0</w:t>
            </w:r>
            <w:r w:rsidR="003A4719" w:rsidRPr="004C21A7">
              <w:rPr>
                <w:rFonts w:asciiTheme="minorHAnsi" w:eastAsia="Times New Roman" w:hAnsiTheme="minorHAnsi" w:cstheme="minorHAnsi"/>
                <w:b/>
                <w:sz w:val="22"/>
                <w:szCs w:val="22"/>
              </w:rPr>
              <w:t>/202</w:t>
            </w:r>
            <w:r w:rsidR="00F27DFC" w:rsidRPr="004C21A7">
              <w:rPr>
                <w:rFonts w:asciiTheme="minorHAnsi" w:eastAsia="Times New Roman" w:hAnsiTheme="minorHAnsi" w:cstheme="minorHAnsi"/>
                <w:b/>
                <w:sz w:val="22"/>
                <w:szCs w:val="22"/>
              </w:rPr>
              <w:t>4</w:t>
            </w:r>
          </w:p>
        </w:tc>
        <w:tc>
          <w:tcPr>
            <w:tcW w:w="1592" w:type="dxa"/>
            <w:tcBorders>
              <w:top w:val="single" w:sz="4" w:space="0" w:color="auto"/>
              <w:left w:val="single" w:sz="4" w:space="0" w:color="auto"/>
              <w:bottom w:val="single" w:sz="4" w:space="0" w:color="auto"/>
              <w:right w:val="single" w:sz="4" w:space="0" w:color="auto"/>
            </w:tcBorders>
          </w:tcPr>
          <w:p w14:paraId="6056109D" w14:textId="350F5704"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Heure :</w:t>
            </w:r>
            <w:r w:rsidR="00311874" w:rsidRPr="004C21A7">
              <w:rPr>
                <w:rFonts w:asciiTheme="minorHAnsi" w:hAnsiTheme="minorHAnsi" w:cstheme="minorHAnsi"/>
                <w:b/>
                <w:sz w:val="22"/>
                <w:szCs w:val="22"/>
              </w:rPr>
              <w:t xml:space="preserve"> </w:t>
            </w:r>
          </w:p>
        </w:tc>
      </w:tr>
      <w:tr w:rsidR="0052371C" w:rsidRPr="004C21A7" w14:paraId="48C0CD39" w14:textId="77777777" w:rsidTr="002940F2">
        <w:trPr>
          <w:trHeight w:val="279"/>
        </w:trPr>
        <w:tc>
          <w:tcPr>
            <w:tcW w:w="450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c>
          <w:tcPr>
            <w:tcW w:w="449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0BDBB854"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Proposition due :</w:t>
            </w:r>
            <w:r w:rsidR="00424EC4">
              <w:rPr>
                <w:rFonts w:asciiTheme="minorHAnsi" w:hAnsiTheme="minorHAnsi" w:cstheme="minorHAnsi"/>
                <w:b/>
                <w:sz w:val="22"/>
                <w:szCs w:val="22"/>
              </w:rPr>
              <w:t xml:space="preserve"> </w:t>
            </w:r>
            <w:r w:rsidR="005C7FED">
              <w:rPr>
                <w:rFonts w:asciiTheme="minorHAnsi" w:hAnsiTheme="minorHAnsi" w:cstheme="minorHAnsi"/>
                <w:b/>
                <w:sz w:val="22"/>
                <w:szCs w:val="22"/>
              </w:rPr>
              <w:t>1</w:t>
            </w:r>
            <w:r w:rsidR="00E340C8">
              <w:rPr>
                <w:rFonts w:asciiTheme="minorHAnsi" w:hAnsiTheme="minorHAnsi" w:cstheme="minorHAnsi"/>
                <w:b/>
                <w:sz w:val="22"/>
                <w:szCs w:val="22"/>
              </w:rPr>
              <w:t>5</w:t>
            </w:r>
            <w:r w:rsidR="00424EC4" w:rsidRPr="004C21A7">
              <w:rPr>
                <w:rFonts w:asciiTheme="minorHAnsi" w:hAnsiTheme="minorHAnsi" w:cstheme="minorHAnsi"/>
                <w:b/>
                <w:sz w:val="22"/>
                <w:szCs w:val="22"/>
              </w:rPr>
              <w:t>/0</w:t>
            </w:r>
            <w:r w:rsidR="005C7FED">
              <w:rPr>
                <w:rFonts w:asciiTheme="minorHAnsi" w:hAnsiTheme="minorHAnsi" w:cstheme="minorHAnsi"/>
                <w:b/>
                <w:sz w:val="22"/>
                <w:szCs w:val="22"/>
              </w:rPr>
              <w:t>2</w:t>
            </w:r>
            <w:r w:rsidR="00424EC4" w:rsidRPr="004C21A7">
              <w:rPr>
                <w:rFonts w:asciiTheme="minorHAnsi" w:hAnsiTheme="minorHAnsi" w:cstheme="minorHAnsi"/>
                <w:b/>
                <w:sz w:val="22"/>
                <w:szCs w:val="22"/>
              </w:rPr>
              <w:t>/204</w:t>
            </w:r>
          </w:p>
        </w:tc>
      </w:tr>
      <w:tr w:rsidR="0052371C" w:rsidRPr="004C21A7" w14:paraId="446B5A3F" w14:textId="77777777" w:rsidTr="002940F2">
        <w:tc>
          <w:tcPr>
            <w:tcW w:w="4500" w:type="dxa"/>
            <w:gridSpan w:val="2"/>
            <w:tcBorders>
              <w:top w:val="single" w:sz="4" w:space="0" w:color="auto"/>
              <w:left w:val="single" w:sz="4" w:space="0" w:color="auto"/>
              <w:bottom w:val="single" w:sz="4" w:space="0" w:color="auto"/>
              <w:right w:val="single" w:sz="4" w:space="0" w:color="auto"/>
            </w:tcBorders>
          </w:tcPr>
          <w:p w14:paraId="278DD5C1" w14:textId="53BFF089"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Date d’édition :</w:t>
            </w:r>
            <w:r w:rsidR="003A4719" w:rsidRPr="004C21A7">
              <w:rPr>
                <w:rFonts w:asciiTheme="minorHAnsi" w:eastAsia="Times New Roman" w:hAnsiTheme="minorHAnsi" w:cstheme="minorHAnsi"/>
                <w:b/>
                <w:sz w:val="22"/>
                <w:szCs w:val="22"/>
              </w:rPr>
              <w:t xml:space="preserve"> </w:t>
            </w:r>
            <w:r w:rsidR="00424EC4">
              <w:rPr>
                <w:rFonts w:asciiTheme="minorHAnsi" w:eastAsia="Times New Roman" w:hAnsiTheme="minorHAnsi" w:cstheme="minorHAnsi"/>
                <w:b/>
                <w:sz w:val="22"/>
                <w:szCs w:val="22"/>
              </w:rPr>
              <w:t>30</w:t>
            </w:r>
            <w:r w:rsidR="003A4719" w:rsidRPr="004C21A7">
              <w:rPr>
                <w:rFonts w:asciiTheme="minorHAnsi" w:eastAsia="Times New Roman" w:hAnsiTheme="minorHAnsi" w:cstheme="minorHAnsi"/>
                <w:b/>
                <w:sz w:val="22"/>
                <w:szCs w:val="22"/>
              </w:rPr>
              <w:t>/</w:t>
            </w:r>
            <w:r w:rsidR="00F27DFC" w:rsidRPr="004C21A7">
              <w:rPr>
                <w:rFonts w:asciiTheme="minorHAnsi" w:eastAsia="Times New Roman" w:hAnsiTheme="minorHAnsi" w:cstheme="minorHAnsi"/>
                <w:b/>
                <w:sz w:val="22"/>
                <w:szCs w:val="22"/>
              </w:rPr>
              <w:t>01</w:t>
            </w:r>
            <w:r w:rsidR="003A4719" w:rsidRPr="004C21A7">
              <w:rPr>
                <w:rFonts w:asciiTheme="minorHAnsi" w:eastAsia="Times New Roman" w:hAnsiTheme="minorHAnsi" w:cstheme="minorHAnsi"/>
                <w:b/>
                <w:sz w:val="22"/>
                <w:szCs w:val="22"/>
              </w:rPr>
              <w:t>/202</w:t>
            </w:r>
            <w:r w:rsidR="00F27DFC" w:rsidRPr="004C21A7">
              <w:rPr>
                <w:rFonts w:asciiTheme="minorHAnsi" w:eastAsia="Times New Roman" w:hAnsiTheme="minorHAnsi" w:cstheme="minorHAnsi"/>
                <w:b/>
                <w:sz w:val="22"/>
                <w:szCs w:val="22"/>
              </w:rPr>
              <w:t>4</w:t>
            </w:r>
          </w:p>
        </w:tc>
        <w:tc>
          <w:tcPr>
            <w:tcW w:w="2903" w:type="dxa"/>
            <w:tcBorders>
              <w:top w:val="single" w:sz="4" w:space="0" w:color="auto"/>
              <w:left w:val="single" w:sz="4" w:space="0" w:color="auto"/>
              <w:bottom w:val="single" w:sz="4" w:space="0" w:color="auto"/>
              <w:right w:val="single" w:sz="4" w:space="0" w:color="auto"/>
            </w:tcBorders>
          </w:tcPr>
          <w:p w14:paraId="074E22FC" w14:textId="6E9E5B3B"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Date :</w:t>
            </w:r>
            <w:r w:rsidR="002A2720" w:rsidRPr="004C21A7">
              <w:rPr>
                <w:rFonts w:asciiTheme="minorHAnsi" w:hAnsiTheme="minorHAnsi" w:cstheme="minorHAnsi"/>
                <w:b/>
                <w:sz w:val="22"/>
                <w:szCs w:val="22"/>
              </w:rPr>
              <w:t xml:space="preserve"> </w:t>
            </w:r>
            <w:r w:rsidR="00F27C3D">
              <w:rPr>
                <w:rFonts w:asciiTheme="minorHAnsi" w:hAnsiTheme="minorHAnsi" w:cstheme="minorHAnsi"/>
                <w:b/>
                <w:sz w:val="22"/>
                <w:szCs w:val="22"/>
              </w:rPr>
              <w:t>1</w:t>
            </w:r>
            <w:r w:rsidR="00C56D6A">
              <w:rPr>
                <w:rFonts w:asciiTheme="minorHAnsi" w:hAnsiTheme="minorHAnsi" w:cstheme="minorHAnsi"/>
                <w:b/>
                <w:sz w:val="22"/>
                <w:szCs w:val="22"/>
              </w:rPr>
              <w:t>5</w:t>
            </w:r>
            <w:r w:rsidR="00F27C3D" w:rsidRPr="004C21A7">
              <w:rPr>
                <w:rFonts w:asciiTheme="minorHAnsi" w:hAnsiTheme="minorHAnsi" w:cstheme="minorHAnsi"/>
                <w:b/>
                <w:sz w:val="22"/>
                <w:szCs w:val="22"/>
              </w:rPr>
              <w:t>/0</w:t>
            </w:r>
            <w:r w:rsidR="00F27C3D">
              <w:rPr>
                <w:rFonts w:asciiTheme="minorHAnsi" w:hAnsiTheme="minorHAnsi" w:cstheme="minorHAnsi"/>
                <w:b/>
                <w:sz w:val="22"/>
                <w:szCs w:val="22"/>
              </w:rPr>
              <w:t>2</w:t>
            </w:r>
            <w:r w:rsidR="00F27C3D" w:rsidRPr="004C21A7">
              <w:rPr>
                <w:rFonts w:asciiTheme="minorHAnsi" w:hAnsiTheme="minorHAnsi" w:cstheme="minorHAnsi"/>
                <w:b/>
                <w:sz w:val="22"/>
                <w:szCs w:val="22"/>
              </w:rPr>
              <w:t>/204</w:t>
            </w:r>
          </w:p>
        </w:tc>
        <w:tc>
          <w:tcPr>
            <w:tcW w:w="1592" w:type="dxa"/>
            <w:tcBorders>
              <w:top w:val="single" w:sz="4" w:space="0" w:color="auto"/>
              <w:left w:val="single" w:sz="4" w:space="0" w:color="auto"/>
              <w:bottom w:val="single" w:sz="4" w:space="0" w:color="auto"/>
              <w:right w:val="single" w:sz="4" w:space="0" w:color="auto"/>
            </w:tcBorders>
          </w:tcPr>
          <w:p w14:paraId="5BA0D72A" w14:textId="35EF0513"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highlight w:val="yellow"/>
              </w:rPr>
            </w:pPr>
            <w:r w:rsidRPr="004C21A7">
              <w:rPr>
                <w:rFonts w:asciiTheme="minorHAnsi" w:hAnsiTheme="minorHAnsi" w:cstheme="minorHAnsi"/>
                <w:b/>
                <w:sz w:val="22"/>
                <w:szCs w:val="22"/>
              </w:rPr>
              <w:t>Heure :</w:t>
            </w:r>
            <w:r w:rsidR="002A2720" w:rsidRPr="004C21A7">
              <w:rPr>
                <w:rFonts w:asciiTheme="minorHAnsi" w:hAnsiTheme="minorHAnsi" w:cstheme="minorHAnsi"/>
                <w:b/>
                <w:sz w:val="22"/>
                <w:szCs w:val="22"/>
              </w:rPr>
              <w:t xml:space="preserve"> 17h00 GMT</w:t>
            </w:r>
          </w:p>
        </w:tc>
      </w:tr>
      <w:tr w:rsidR="0052371C" w:rsidRPr="004C21A7" w14:paraId="75FD5ADA" w14:textId="77777777" w:rsidTr="002940F2">
        <w:tc>
          <w:tcPr>
            <w:tcW w:w="450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c>
          <w:tcPr>
            <w:tcW w:w="449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4C21A7" w:rsidRDefault="0052371C"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r>
      <w:tr w:rsidR="000A52DE" w:rsidRPr="004C21A7" w14:paraId="7162E49E" w14:textId="77777777" w:rsidTr="002940F2">
        <w:trPr>
          <w:trHeight w:val="80"/>
        </w:trPr>
        <w:tc>
          <w:tcPr>
            <w:tcW w:w="30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1B9ECEC5" w:rsidR="000A52DE" w:rsidRPr="004C21A7" w:rsidRDefault="000A52DE" w:rsidP="002940F2">
            <w:pPr>
              <w:tabs>
                <w:tab w:val="right" w:pos="2880"/>
                <w:tab w:val="left" w:pos="3690"/>
                <w:tab w:val="left" w:pos="5040"/>
              </w:tabs>
              <w:spacing w:line="276" w:lineRule="auto"/>
              <w:ind w:right="144"/>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Conférence de pré-proposition avec les soumissionnaires [supprimer si non applicable]</w:t>
            </w:r>
          </w:p>
        </w:tc>
        <w:tc>
          <w:tcPr>
            <w:tcW w:w="1445" w:type="dxa"/>
            <w:tcBorders>
              <w:top w:val="single" w:sz="4" w:space="0" w:color="auto"/>
              <w:left w:val="single" w:sz="4" w:space="0" w:color="auto"/>
              <w:bottom w:val="single" w:sz="4" w:space="0" w:color="auto"/>
              <w:right w:val="single" w:sz="4" w:space="0" w:color="auto"/>
            </w:tcBorders>
          </w:tcPr>
          <w:p w14:paraId="13934DE4" w14:textId="695F2B45" w:rsidR="000A52DE" w:rsidRPr="004C21A7" w:rsidRDefault="000A52DE"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66C07015" w:rsidR="000A52DE" w:rsidRPr="004C21A7" w:rsidRDefault="000A52DE" w:rsidP="00BA2899">
            <w:pPr>
              <w:tabs>
                <w:tab w:val="right" w:pos="2880"/>
                <w:tab w:val="left" w:pos="3690"/>
                <w:tab w:val="left" w:pos="5040"/>
              </w:tabs>
              <w:spacing w:line="276" w:lineRule="auto"/>
              <w:ind w:right="144"/>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 xml:space="preserve">Date prévue de l’attribution : </w:t>
            </w:r>
            <w:r w:rsidR="00BA2899">
              <w:rPr>
                <w:rFonts w:asciiTheme="minorHAnsi" w:hAnsiTheme="minorHAnsi" w:cstheme="minorHAnsi"/>
                <w:b/>
                <w:sz w:val="22"/>
                <w:szCs w:val="22"/>
              </w:rPr>
              <w:t>25/01/2023</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77777777" w:rsidR="000A52DE" w:rsidRPr="004C21A7" w:rsidRDefault="000A52DE"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r>
      <w:tr w:rsidR="00B672E9" w:rsidRPr="004C21A7" w14:paraId="3D7CB28A" w14:textId="77777777" w:rsidTr="002940F2">
        <w:trPr>
          <w:trHeight w:val="80"/>
        </w:trPr>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0F579525" w:rsidR="00B672E9" w:rsidRPr="004C21A7" w:rsidRDefault="00B672E9"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Lieu :</w:t>
            </w:r>
            <w:r w:rsidR="00D13E50" w:rsidRPr="004C21A7">
              <w:rPr>
                <w:rFonts w:asciiTheme="minorHAnsi" w:hAnsiTheme="minorHAnsi" w:cstheme="minorHAnsi"/>
                <w:b/>
                <w:sz w:val="22"/>
                <w:szCs w:val="22"/>
              </w:rPr>
              <w:t xml:space="preserve"> Bamako</w:t>
            </w:r>
          </w:p>
        </w:tc>
        <w:tc>
          <w:tcPr>
            <w:tcW w:w="1445" w:type="dxa"/>
            <w:tcBorders>
              <w:top w:val="single" w:sz="4" w:space="0" w:color="auto"/>
              <w:left w:val="single" w:sz="4" w:space="0" w:color="auto"/>
              <w:bottom w:val="single" w:sz="4" w:space="0" w:color="auto"/>
              <w:right w:val="single" w:sz="4" w:space="0" w:color="auto"/>
            </w:tcBorders>
          </w:tcPr>
          <w:p w14:paraId="4D137F3C" w14:textId="77777777" w:rsidR="00B672E9" w:rsidRPr="004C21A7" w:rsidRDefault="00B672E9"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c>
          <w:tcPr>
            <w:tcW w:w="2903"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4C21A7" w:rsidRDefault="00B672E9"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Date de début/date de livraison prévue du contrat (au plus tard) :</w:t>
            </w:r>
          </w:p>
        </w:tc>
        <w:tc>
          <w:tcPr>
            <w:tcW w:w="1592" w:type="dxa"/>
            <w:vMerge w:val="restart"/>
            <w:tcBorders>
              <w:top w:val="single" w:sz="4" w:space="0" w:color="auto"/>
              <w:left w:val="single" w:sz="4" w:space="0" w:color="auto"/>
              <w:right w:val="single" w:sz="4" w:space="0" w:color="auto"/>
            </w:tcBorders>
            <w:shd w:val="clear" w:color="auto" w:fill="FFFFFF" w:themeFill="background1"/>
          </w:tcPr>
          <w:p w14:paraId="58C29FE3" w14:textId="05AA2A02" w:rsidR="00B672E9" w:rsidRPr="004C21A7" w:rsidRDefault="005C7FED"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Pr>
                <w:rFonts w:asciiTheme="minorHAnsi" w:eastAsia="Times New Roman" w:hAnsiTheme="minorHAnsi" w:cstheme="minorHAnsi"/>
                <w:b/>
                <w:sz w:val="22"/>
                <w:szCs w:val="22"/>
              </w:rPr>
              <w:t>01</w:t>
            </w:r>
            <w:r w:rsidR="00812F89" w:rsidRPr="004C21A7">
              <w:rPr>
                <w:rFonts w:asciiTheme="minorHAnsi" w:eastAsia="Times New Roman" w:hAnsiTheme="minorHAnsi" w:cstheme="minorHAnsi"/>
                <w:b/>
                <w:sz w:val="22"/>
                <w:szCs w:val="22"/>
              </w:rPr>
              <w:t>/0</w:t>
            </w:r>
            <w:r>
              <w:rPr>
                <w:rFonts w:asciiTheme="minorHAnsi" w:eastAsia="Times New Roman" w:hAnsiTheme="minorHAnsi" w:cstheme="minorHAnsi"/>
                <w:b/>
                <w:sz w:val="22"/>
                <w:szCs w:val="22"/>
              </w:rPr>
              <w:t>3</w:t>
            </w:r>
            <w:r w:rsidR="00812F89" w:rsidRPr="004C21A7">
              <w:rPr>
                <w:rFonts w:asciiTheme="minorHAnsi" w:eastAsia="Times New Roman" w:hAnsiTheme="minorHAnsi" w:cstheme="minorHAnsi"/>
                <w:b/>
                <w:sz w:val="22"/>
                <w:szCs w:val="22"/>
              </w:rPr>
              <w:t>/2024</w:t>
            </w:r>
          </w:p>
        </w:tc>
      </w:tr>
      <w:tr w:rsidR="00B672E9" w:rsidRPr="004C21A7" w14:paraId="72E6C3E2" w14:textId="77777777" w:rsidTr="002940F2">
        <w:trPr>
          <w:trHeight w:val="80"/>
        </w:trPr>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7D58599B" w:rsidR="00B672E9" w:rsidRPr="004C21A7" w:rsidRDefault="00B672E9"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Date :</w:t>
            </w:r>
            <w:r w:rsidR="00D13E50" w:rsidRPr="004C21A7">
              <w:rPr>
                <w:rFonts w:asciiTheme="minorHAnsi" w:hAnsiTheme="minorHAnsi" w:cstheme="minorHAnsi"/>
                <w:b/>
                <w:sz w:val="22"/>
                <w:szCs w:val="22"/>
              </w:rPr>
              <w:t xml:space="preserve"> </w:t>
            </w:r>
            <w:r w:rsidR="00082392">
              <w:rPr>
                <w:rFonts w:asciiTheme="minorHAnsi" w:hAnsiTheme="minorHAnsi" w:cstheme="minorHAnsi"/>
                <w:b/>
                <w:sz w:val="22"/>
                <w:szCs w:val="22"/>
              </w:rPr>
              <w:t>NA</w:t>
            </w:r>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4C21A7" w:rsidRDefault="00B672E9"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c>
          <w:tcPr>
            <w:tcW w:w="2903" w:type="dxa"/>
            <w:vMerge/>
            <w:tcBorders>
              <w:left w:val="single" w:sz="4" w:space="0" w:color="auto"/>
              <w:right w:val="single" w:sz="4" w:space="0" w:color="auto"/>
            </w:tcBorders>
            <w:shd w:val="clear" w:color="auto" w:fill="FFFFFF" w:themeFill="background1"/>
          </w:tcPr>
          <w:p w14:paraId="0C0451E2" w14:textId="77777777" w:rsidR="00B672E9" w:rsidRPr="004C21A7" w:rsidRDefault="00B672E9"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c>
          <w:tcPr>
            <w:tcW w:w="1592" w:type="dxa"/>
            <w:vMerge/>
            <w:tcBorders>
              <w:left w:val="single" w:sz="4" w:space="0" w:color="auto"/>
              <w:right w:val="single" w:sz="4" w:space="0" w:color="auto"/>
            </w:tcBorders>
            <w:shd w:val="clear" w:color="auto" w:fill="FFFFFF" w:themeFill="background1"/>
          </w:tcPr>
          <w:p w14:paraId="1CC5FF7B" w14:textId="77777777" w:rsidR="00B672E9" w:rsidRPr="004C21A7" w:rsidRDefault="00B672E9"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r>
      <w:tr w:rsidR="00B672E9" w:rsidRPr="004C21A7" w14:paraId="1373A9D4" w14:textId="77777777" w:rsidTr="002940F2">
        <w:tc>
          <w:tcPr>
            <w:tcW w:w="3055" w:type="dxa"/>
            <w:tcBorders>
              <w:top w:val="single" w:sz="4" w:space="0" w:color="auto"/>
              <w:left w:val="single" w:sz="4" w:space="0" w:color="auto"/>
              <w:bottom w:val="single" w:sz="4" w:space="0" w:color="auto"/>
              <w:right w:val="single" w:sz="4" w:space="0" w:color="auto"/>
            </w:tcBorders>
          </w:tcPr>
          <w:p w14:paraId="2E1B74BF" w14:textId="46ED66D1" w:rsidR="00B672E9" w:rsidRPr="004C21A7" w:rsidRDefault="00B672E9"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r w:rsidRPr="004C21A7">
              <w:rPr>
                <w:rFonts w:asciiTheme="minorHAnsi" w:hAnsiTheme="minorHAnsi" w:cstheme="minorHAnsi"/>
                <w:b/>
                <w:sz w:val="22"/>
                <w:szCs w:val="22"/>
              </w:rPr>
              <w:t>Contact :</w:t>
            </w:r>
            <w:r w:rsidR="00D13E50" w:rsidRPr="004C21A7">
              <w:rPr>
                <w:rFonts w:asciiTheme="minorHAnsi" w:eastAsia="Times New Roman" w:hAnsiTheme="minorHAnsi" w:cstheme="minorHAnsi"/>
                <w:b/>
                <w:sz w:val="22"/>
                <w:szCs w:val="22"/>
                <w:lang w:bidi="fr-FR"/>
              </w:rPr>
              <w:t xml:space="preserve"> +223 20 70 51 52</w:t>
            </w:r>
          </w:p>
        </w:tc>
        <w:tc>
          <w:tcPr>
            <w:tcW w:w="1445" w:type="dxa"/>
            <w:tcBorders>
              <w:top w:val="single" w:sz="4" w:space="0" w:color="auto"/>
              <w:left w:val="single" w:sz="4" w:space="0" w:color="auto"/>
              <w:bottom w:val="single" w:sz="4" w:space="0" w:color="auto"/>
              <w:right w:val="single" w:sz="4" w:space="0" w:color="auto"/>
            </w:tcBorders>
          </w:tcPr>
          <w:p w14:paraId="19F5A9C4" w14:textId="39989867" w:rsidR="00B672E9" w:rsidRPr="004C21A7" w:rsidRDefault="00B672E9"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c>
          <w:tcPr>
            <w:tcW w:w="2903"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4C21A7" w:rsidRDefault="00B672E9"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c>
          <w:tcPr>
            <w:tcW w:w="1592"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4C21A7" w:rsidRDefault="00B672E9" w:rsidP="00B07BBA">
            <w:pPr>
              <w:tabs>
                <w:tab w:val="right" w:pos="2880"/>
                <w:tab w:val="left" w:pos="3690"/>
                <w:tab w:val="left" w:pos="5040"/>
              </w:tabs>
              <w:spacing w:line="276" w:lineRule="auto"/>
              <w:ind w:right="144"/>
              <w:jc w:val="both"/>
              <w:outlineLvl w:val="0"/>
              <w:rPr>
                <w:rFonts w:asciiTheme="minorHAnsi" w:eastAsia="Times New Roman" w:hAnsiTheme="minorHAnsi" w:cstheme="minorHAnsi"/>
                <w:b/>
                <w:sz w:val="22"/>
                <w:szCs w:val="22"/>
              </w:rPr>
            </w:pPr>
          </w:p>
        </w:tc>
      </w:tr>
    </w:tbl>
    <w:p w14:paraId="704370DC" w14:textId="77777777" w:rsidR="00C22EF1" w:rsidRPr="004C21A7" w:rsidRDefault="00C22EF1" w:rsidP="00B07BBA">
      <w:pPr>
        <w:tabs>
          <w:tab w:val="center" w:pos="4320"/>
          <w:tab w:val="right" w:pos="8640"/>
        </w:tabs>
        <w:spacing w:after="0" w:line="276" w:lineRule="auto"/>
        <w:jc w:val="both"/>
        <w:rPr>
          <w:rFonts w:eastAsia="Times New Roman" w:cstheme="minorHAnsi"/>
          <w:b/>
          <w:color w:val="000000"/>
          <w:lang w:val="en-GB" w:eastAsia="en-GB"/>
        </w:rPr>
      </w:pPr>
    </w:p>
    <w:p w14:paraId="7EA98332" w14:textId="262E4075" w:rsidR="00D45B16" w:rsidRPr="004C21A7" w:rsidRDefault="00AC30E6" w:rsidP="00B07BBA">
      <w:pPr>
        <w:pStyle w:val="ListParagraph"/>
        <w:numPr>
          <w:ilvl w:val="0"/>
          <w:numId w:val="7"/>
        </w:numPr>
        <w:spacing w:after="0" w:line="276" w:lineRule="auto"/>
        <w:jc w:val="both"/>
        <w:rPr>
          <w:rFonts w:eastAsia="Calibri" w:cstheme="minorHAnsi"/>
          <w:color w:val="0070C0"/>
          <w:spacing w:val="-3"/>
        </w:rPr>
      </w:pPr>
      <w:r w:rsidRPr="004C21A7">
        <w:rPr>
          <w:rFonts w:cstheme="minorHAnsi"/>
          <w:b/>
          <w:color w:val="0070C0"/>
        </w:rPr>
        <w:t>Termes de référence ONU Femmes</w:t>
      </w:r>
    </w:p>
    <w:p w14:paraId="07779A16" w14:textId="77777777" w:rsidR="00FE26C7" w:rsidRPr="00F25A51" w:rsidRDefault="00FE26C7" w:rsidP="00B07BBA">
      <w:pPr>
        <w:pStyle w:val="ListParagraph"/>
        <w:spacing w:after="0" w:line="276" w:lineRule="auto"/>
        <w:jc w:val="both"/>
        <w:rPr>
          <w:rFonts w:eastAsia="Calibri" w:cstheme="minorHAnsi"/>
          <w:color w:val="0070C0"/>
          <w:spacing w:val="-3"/>
        </w:rPr>
      </w:pPr>
    </w:p>
    <w:tbl>
      <w:tblPr>
        <w:tblStyle w:val="TableGrid4"/>
        <w:tblW w:w="0" w:type="auto"/>
        <w:tblInd w:w="-95" w:type="dxa"/>
        <w:tblLook w:val="04A0" w:firstRow="1" w:lastRow="0" w:firstColumn="1" w:lastColumn="0" w:noHBand="0" w:noVBand="1"/>
      </w:tblPr>
      <w:tblGrid>
        <w:gridCol w:w="9112"/>
      </w:tblGrid>
      <w:tr w:rsidR="00D45B16" w:rsidRPr="004C21A7" w14:paraId="24C9FB91" w14:textId="77777777" w:rsidTr="005911D7">
        <w:trPr>
          <w:trHeight w:val="989"/>
        </w:trPr>
        <w:tc>
          <w:tcPr>
            <w:tcW w:w="9112" w:type="dxa"/>
          </w:tcPr>
          <w:p w14:paraId="481B1FB5" w14:textId="65B72856" w:rsidR="00D45B16" w:rsidRPr="004C21A7" w:rsidRDefault="00D45B16" w:rsidP="00B07BBA">
            <w:pPr>
              <w:numPr>
                <w:ilvl w:val="0"/>
                <w:numId w:val="1"/>
              </w:numPr>
              <w:tabs>
                <w:tab w:val="center" w:pos="4320"/>
                <w:tab w:val="right" w:pos="8640"/>
              </w:tabs>
              <w:spacing w:line="276" w:lineRule="auto"/>
              <w:jc w:val="both"/>
              <w:rPr>
                <w:rFonts w:asciiTheme="minorHAnsi" w:eastAsia="Times New Roman" w:hAnsiTheme="minorHAnsi" w:cstheme="minorHAnsi"/>
                <w:color w:val="000000"/>
                <w:spacing w:val="-3"/>
              </w:rPr>
            </w:pPr>
            <w:r w:rsidRPr="004C21A7">
              <w:rPr>
                <w:rFonts w:asciiTheme="minorHAnsi" w:hAnsiTheme="minorHAnsi" w:cstheme="minorHAnsi"/>
                <w:b/>
                <w:color w:val="000000"/>
              </w:rPr>
              <w:t>Introduction</w:t>
            </w:r>
            <w:r w:rsidRPr="004C21A7">
              <w:rPr>
                <w:rFonts w:asciiTheme="minorHAnsi" w:hAnsiTheme="minorHAnsi" w:cstheme="minorHAnsi"/>
                <w:color w:val="000000"/>
              </w:rPr>
              <w:t xml:space="preserve"> </w:t>
            </w:r>
            <w:r w:rsidRPr="004C21A7">
              <w:rPr>
                <w:rFonts w:asciiTheme="minorHAnsi" w:hAnsiTheme="minorHAnsi" w:cstheme="minorHAnsi"/>
                <w:b/>
              </w:rPr>
              <w:t>[veuillez préciser]</w:t>
            </w:r>
          </w:p>
          <w:p w14:paraId="230B9DCA" w14:textId="34DF3536" w:rsidR="003A4719" w:rsidRPr="004C21A7" w:rsidRDefault="00D45B16" w:rsidP="00B07BBA">
            <w:pPr>
              <w:numPr>
                <w:ilvl w:val="1"/>
                <w:numId w:val="1"/>
              </w:numPr>
              <w:tabs>
                <w:tab w:val="center" w:pos="4320"/>
                <w:tab w:val="right" w:pos="8640"/>
              </w:tabs>
              <w:spacing w:line="276" w:lineRule="auto"/>
              <w:ind w:left="700"/>
              <w:jc w:val="both"/>
              <w:rPr>
                <w:rFonts w:asciiTheme="minorHAnsi" w:eastAsia="Times New Roman" w:hAnsiTheme="minorHAnsi" w:cstheme="minorHAnsi"/>
                <w:color w:val="000000"/>
                <w:spacing w:val="-3"/>
              </w:rPr>
            </w:pPr>
            <w:r w:rsidRPr="004C21A7">
              <w:rPr>
                <w:rFonts w:asciiTheme="minorHAnsi" w:hAnsiTheme="minorHAnsi" w:cstheme="minorHAnsi"/>
                <w:color w:val="000000"/>
                <w:u w:val="single"/>
              </w:rPr>
              <w:t>Contexte pour les services/résultats requis</w:t>
            </w:r>
            <w:r w:rsidR="003A4719" w:rsidRPr="004C21A7">
              <w:rPr>
                <w:rFonts w:asciiTheme="minorHAnsi" w:hAnsiTheme="minorHAnsi" w:cstheme="minorHAnsi"/>
                <w:color w:val="000000"/>
                <w:u w:val="single"/>
              </w:rPr>
              <w:t> :</w:t>
            </w:r>
            <w:r w:rsidR="003A4719" w:rsidRPr="004C21A7">
              <w:rPr>
                <w:rFonts w:asciiTheme="minorHAnsi" w:hAnsiTheme="minorHAnsi" w:cstheme="minorHAnsi"/>
                <w:color w:val="000000"/>
              </w:rPr>
              <w:t xml:space="preserve"> </w:t>
            </w:r>
            <w:r w:rsidR="003A4719" w:rsidRPr="004C21A7">
              <w:rPr>
                <w:rFonts w:asciiTheme="minorHAnsi" w:eastAsia="Times New Roman" w:hAnsiTheme="minorHAnsi" w:cstheme="minorHAnsi"/>
                <w:color w:val="000000"/>
              </w:rPr>
              <w:t xml:space="preserve">ONU Femmes </w:t>
            </w:r>
            <w:r w:rsidR="004F0BB3" w:rsidRPr="004C21A7">
              <w:rPr>
                <w:rFonts w:asciiTheme="minorHAnsi" w:eastAsia="Times New Roman" w:hAnsiTheme="minorHAnsi" w:cstheme="minorHAnsi"/>
                <w:color w:val="000000"/>
              </w:rPr>
              <w:t>œuvre</w:t>
            </w:r>
            <w:r w:rsidR="003A4719" w:rsidRPr="004C21A7">
              <w:rPr>
                <w:rFonts w:asciiTheme="minorHAnsi" w:eastAsia="Times New Roman" w:hAnsiTheme="minorHAnsi" w:cstheme="minorHAnsi"/>
                <w:color w:val="000000"/>
              </w:rPr>
              <w:t xml:space="preserve"> pour l’élimination des violences faites aux femmes et aux filles (VFF) avec l’implication de toutes les parties prenantes. Et tous ces acteurs jouent un rôle fondamental dans l’élimination des VFF notamment les hommes et garçons spécifiquement les légitimités traditionnelles et religieuses. Ce projet entre dans le cadre de l’implication, la mobilisation et l’engagement des légitimités traditionnelles et religieuses an tant que acteurs du changement des normes sociales préjudiciables aux femmes et aux filles.</w:t>
            </w:r>
          </w:p>
          <w:p w14:paraId="0CC19CB1" w14:textId="676B2A4D" w:rsidR="003A4719" w:rsidRPr="004C21A7" w:rsidRDefault="00D45B16" w:rsidP="00B07BBA">
            <w:pPr>
              <w:pStyle w:val="ListParagraph"/>
              <w:numPr>
                <w:ilvl w:val="1"/>
                <w:numId w:val="1"/>
              </w:numPr>
              <w:spacing w:line="276" w:lineRule="auto"/>
              <w:ind w:left="700"/>
              <w:jc w:val="both"/>
              <w:rPr>
                <w:rFonts w:asciiTheme="minorHAnsi" w:hAnsiTheme="minorHAnsi" w:cstheme="minorHAnsi"/>
              </w:rPr>
            </w:pPr>
            <w:r w:rsidRPr="004C21A7">
              <w:rPr>
                <w:rFonts w:asciiTheme="minorHAnsi" w:hAnsiTheme="minorHAnsi" w:cstheme="minorHAnsi"/>
                <w:color w:val="000000"/>
                <w:u w:val="single"/>
              </w:rPr>
              <w:t>Aperçu général des services requis/résultats</w:t>
            </w:r>
            <w:r w:rsidR="003A4719" w:rsidRPr="004C21A7">
              <w:rPr>
                <w:rFonts w:asciiTheme="minorHAnsi" w:hAnsiTheme="minorHAnsi" w:cstheme="minorHAnsi"/>
                <w:color w:val="000000"/>
              </w:rPr>
              <w:t> :</w:t>
            </w:r>
            <w:r w:rsidR="00C32BDC" w:rsidRPr="004C21A7">
              <w:rPr>
                <w:rFonts w:asciiTheme="minorHAnsi" w:hAnsiTheme="minorHAnsi" w:cstheme="minorHAnsi"/>
                <w:color w:val="000000"/>
              </w:rPr>
              <w:t xml:space="preserve"> </w:t>
            </w:r>
            <w:r w:rsidR="003A4719" w:rsidRPr="004C21A7">
              <w:rPr>
                <w:rFonts w:asciiTheme="minorHAnsi" w:eastAsia="Times New Roman" w:hAnsiTheme="minorHAnsi" w:cstheme="minorHAnsi"/>
                <w:color w:val="000000"/>
                <w:spacing w:val="-3"/>
                <w:lang w:eastAsia="en-GB"/>
              </w:rPr>
              <w:t xml:space="preserve">Le contexte socioculturel du Mali est construit sur des bases patriarcales et fortement parqué par des inégalités profondes entre les femmes/filles et les hommes/garçons soutenues par la mauvaise interprétation des textes religieuses. Les femmes sont souvent réduites à leur rôle reproductif de mère et limitées à assumer l’identité d’épouse construite sur des normes traditionnelles et religieuses. Les communautés adoptent ces normes inégalitaires qu’elles justifient comme étant intrinsèques à la culture malienne, voir même décrétées par Dieu. Généralement, elles perçoivent les inégalités entre les hommes et les femmes comme une normalité et non comme une construction sociale. Cette perception engendre des discriminations, inégalités et violences à l’égard des femmes et des filles. En effet, selon EDS au moins 45 % des femmes de 15 à 49 ans ont subi des actes de violence physique ou sexuelle au Mali. 49 % des femmes de la même tranche d’âge, en union ou en rupture d’union ont subi de violence émotionnelle, psychologique, physique et/ou sexuelle.  Pourtant, le cadre normatif composé de la politique nationale genre et la stratégie nationale pour l’abandon des VBG et la stratégie nationale de communication contre les VBG accordent une importance capitale à l’élimination des inégalités sociales et des violences sur les femmes et filles et communautés. </w:t>
            </w:r>
          </w:p>
          <w:p w14:paraId="7AA4EA7E"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b/>
                <w:bCs/>
                <w:color w:val="000000"/>
                <w:spacing w:val="-3"/>
                <w:lang w:eastAsia="en-GB"/>
              </w:rPr>
            </w:pPr>
            <w:r w:rsidRPr="004C21A7">
              <w:rPr>
                <w:rFonts w:asciiTheme="minorHAnsi" w:eastAsia="Times New Roman" w:hAnsiTheme="minorHAnsi" w:cstheme="minorHAnsi"/>
                <w:b/>
                <w:bCs/>
                <w:color w:val="000000"/>
                <w:spacing w:val="-3"/>
                <w:lang w:eastAsia="en-GB"/>
              </w:rPr>
              <w:t>Pourquoi travailler avec les hommes et les garçons pour prévenir la violence faites aux femmes et aux filles ?</w:t>
            </w:r>
          </w:p>
          <w:p w14:paraId="23C4ECD2" w14:textId="7B1E8A7F"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 xml:space="preserve">La violence faites aux femmes et aux filles. est ancrée dans des normes socioculturelles et traditionnelles qui prévalent dans de nombreuses communautés au Mali. La culture et la tradition étant dans les mains des hommes, il devient plus que vital qu’ils fassent intégralement partie de toutes les étapes la mise en </w:t>
            </w:r>
            <w:r w:rsidR="00864132" w:rsidRPr="004C21A7">
              <w:rPr>
                <w:rFonts w:asciiTheme="minorHAnsi" w:eastAsia="Times New Roman" w:hAnsiTheme="minorHAnsi" w:cstheme="minorHAnsi"/>
                <w:color w:val="000000"/>
                <w:spacing w:val="-3"/>
                <w:lang w:eastAsia="en-GB"/>
              </w:rPr>
              <w:t>œuvre</w:t>
            </w:r>
            <w:r w:rsidRPr="004C21A7">
              <w:rPr>
                <w:rFonts w:asciiTheme="minorHAnsi" w:eastAsia="Times New Roman" w:hAnsiTheme="minorHAnsi" w:cstheme="minorHAnsi"/>
                <w:color w:val="000000"/>
                <w:spacing w:val="-3"/>
                <w:lang w:eastAsia="en-GB"/>
              </w:rPr>
              <w:t xml:space="preserve"> de toutes les stratégies, politiques et programmes visant le changement des normes sociales et l’élimination des violences faites aux femmes et aux filles</w:t>
            </w:r>
          </w:p>
          <w:p w14:paraId="54BDF04E"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Les hommes occupent encore la majorité des postes de pouvoir et d’influence en droit, en politique, dans les finances, le secteur de la justice et de la sécurité, le monde des affaires et les médias. Ce sont eux qui déterminent des priorités en matière politiques et législatives ainsi que des budgets publics ; les institutions de première ligne chargées de prévenir les violences à l’égard des femmes (telles que la police, les professions de la santé et du droit, le système judiciaire, etc.) sont toutes sous commandement masculin.</w:t>
            </w:r>
          </w:p>
          <w:p w14:paraId="15B8CD22"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Heureusement grâce aux activités de sensibilisation plaidoyer conduite ces dernières années, certains hommes s’impliquent de plus en plus dans les actions pour l’élimination des violences faites aux femmes et aux filles. Ils prennent conscience de l’importance de leurs rôles remettent publiquement en question les croyances, les valeurs et les normes sociales qui tolèrent l’inégalité entre les sexes.</w:t>
            </w:r>
          </w:p>
          <w:p w14:paraId="6DA2614C"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lastRenderedPageBreak/>
              <w:t xml:space="preserve">Les données factuelles émergentes montrent que les approches préventives impliquant les hommes et les garçons sont efficaces. </w:t>
            </w:r>
          </w:p>
          <w:p w14:paraId="097B998C"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Ces interventions peuvent mener aux changements positifs suivants :</w:t>
            </w:r>
          </w:p>
          <w:p w14:paraId="65BE49ED" w14:textId="77777777" w:rsidR="003A4719" w:rsidRPr="004C21A7" w:rsidRDefault="003A4719" w:rsidP="00B07BBA">
            <w:pPr>
              <w:pStyle w:val="ListParagraph"/>
              <w:numPr>
                <w:ilvl w:val="0"/>
                <w:numId w:val="25"/>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Réduction de l’usage auto-signalé de violences physiques, sexuelles et psychologiques dans le cadre de relations intimes ;</w:t>
            </w:r>
          </w:p>
          <w:p w14:paraId="50270088" w14:textId="77777777" w:rsidR="003A4719" w:rsidRPr="004C21A7" w:rsidRDefault="003A4719" w:rsidP="00B07BBA">
            <w:pPr>
              <w:pStyle w:val="ListParagraph"/>
              <w:numPr>
                <w:ilvl w:val="0"/>
                <w:numId w:val="25"/>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Accroissement du soutien social en faveur des conjointes du fait des changements des normes communautaires et d’une amélioration de l’information concernant les services existants ; Traitement plus équitable des enfants (garçons et filles) ;</w:t>
            </w:r>
          </w:p>
          <w:p w14:paraId="034C4FC8" w14:textId="77777777" w:rsidR="003A4719" w:rsidRPr="004C21A7" w:rsidRDefault="003A4719" w:rsidP="00B07BBA">
            <w:pPr>
              <w:pStyle w:val="ListParagraph"/>
              <w:numPr>
                <w:ilvl w:val="0"/>
                <w:numId w:val="25"/>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Emploi accru des contraceptifs et préservatifs ;</w:t>
            </w:r>
          </w:p>
          <w:p w14:paraId="219D4E20" w14:textId="77777777" w:rsidR="003A4719" w:rsidRPr="004C21A7" w:rsidRDefault="003A4719" w:rsidP="00B07BBA">
            <w:pPr>
              <w:pStyle w:val="ListParagraph"/>
              <w:numPr>
                <w:ilvl w:val="0"/>
                <w:numId w:val="25"/>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Communication accrue avec les partenaires sur la santé des enfants, la contraception et les décisions en matière de reproduction.</w:t>
            </w:r>
          </w:p>
          <w:p w14:paraId="2ACAEA62"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b/>
                <w:bCs/>
                <w:color w:val="000000"/>
                <w:spacing w:val="-3"/>
                <w:u w:val="single"/>
                <w:lang w:eastAsia="en-GB"/>
              </w:rPr>
              <w:t>Difficulté de l’offre de services :</w:t>
            </w:r>
            <w:r w:rsidRPr="004C21A7">
              <w:rPr>
                <w:rFonts w:asciiTheme="minorHAnsi" w:eastAsia="Times New Roman" w:hAnsiTheme="minorHAnsi" w:cstheme="minorHAnsi"/>
                <w:color w:val="000000"/>
                <w:spacing w:val="-3"/>
                <w:lang w:eastAsia="en-GB"/>
              </w:rPr>
              <w:t xml:space="preserve"> Au regard de cette situation alarmante, il a été constaté que les acteurs intervenant dans la prévention, la protection et la prise en charge des cas de violence sont confrontés à un certaine nombre de difficultés à savoir : Les pesanteurs socio culturelles ; L’implication des religieux légitimité traditionnelles et religieuses comme vecteur de changement de comportement et des normes sociétales ; Les difficultés d’accès et d’offres de services sociaux de base dans le domaine des VBG (médicale, psychosociale); La prise en charge, sécuritaire, judiciaire et économique reste timide ; La collecte de données sur le territoire national non effectif mais la mise en place d’une base des données est en cours ; La timide fonctionnalité du système de référencement; L’insuffisance d'espaces sûrs pour accueillir les survivant(e)s; L’absence de système de prise en charge inclusive des VBG;</w:t>
            </w:r>
          </w:p>
          <w:p w14:paraId="458E8A64"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La non-dénonciation par peur des représailles liée à la situation sécuritaire, et surtout de l’indisponibilité des services de prise en charge dans plusieurs localités et site de déplacés,</w:t>
            </w:r>
          </w:p>
          <w:p w14:paraId="0ABFA2B1"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b/>
                <w:bCs/>
                <w:color w:val="000000"/>
                <w:spacing w:val="-3"/>
                <w:u w:val="single"/>
                <w:lang w:eastAsia="en-GB"/>
              </w:rPr>
              <w:t>Les principaux défis :</w:t>
            </w:r>
            <w:r w:rsidRPr="004C21A7">
              <w:rPr>
                <w:rFonts w:asciiTheme="minorHAnsi" w:eastAsia="Times New Roman" w:hAnsiTheme="minorHAnsi" w:cstheme="minorHAnsi"/>
                <w:color w:val="000000"/>
                <w:spacing w:val="-3"/>
                <w:lang w:eastAsia="en-GB"/>
              </w:rPr>
              <w:t xml:space="preserve"> En matière de lutte contre les violences basées sur le genre au Mali, les différents acteurs font face aux principaux défis qui sont :</w:t>
            </w:r>
          </w:p>
          <w:p w14:paraId="74D118A5"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L’adhésion, l’implication, l’engagement et l’accompagnement des leaders traditionnels et religieux dans les activités de mobilisation communautaire, de sensibilisation et de plaidoyer pour le changement de comportement et de normes sociales ; L’adoption de la loi sur les VBG au Mali ; Mise à échelle des services de prises en charge des survivantes ; La disponibilité des bases de données sur les violences basées sur le genre.</w:t>
            </w:r>
          </w:p>
          <w:p w14:paraId="14AB6290"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 xml:space="preserve">C’est </w:t>
            </w:r>
            <w:r w:rsidRPr="004C21A7">
              <w:rPr>
                <w:rFonts w:asciiTheme="minorHAnsi" w:eastAsia="Times New Roman" w:hAnsiTheme="minorHAnsi" w:cstheme="minorHAnsi"/>
                <w:color w:val="000000"/>
                <w:spacing w:val="-3"/>
                <w:lang w:eastAsia="en-GB"/>
              </w:rPr>
              <w:tab/>
              <w:t xml:space="preserve">ainsi que ONU Femmes dans le cadre de son mandant pour la promotion de l’égalité hommes et femmes au Mali avec le soutien financier du Gouvernement de l’Allemagne souhaitent travailler en partenariats avec les hommes de la société civile, les légitimité traditionnelles et religieuses comme acteurs de changement pour l’élimination de la violence faites aux femmes et aux filles dans les régions identifiées dans le cadre de ce projet. L’adhésion, l’implication, l’engagement et l’accompagnement des leaders traditionnels et religieux sont très importantes pour la transformation des normes sociales toxiques et la prévention de ces violences.  </w:t>
            </w:r>
          </w:p>
          <w:p w14:paraId="0DF0E217"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A travers Le projet « Contribuer à l'élimination des discriminations et violences faites aux femmes et aux filles au Mali : les hommes et les garçons comme agents de changement” Dont l’objectif est de renforcé le leadership des hommes et des garçons pour le changement des normes sociales, la promotion des droits des femmes et des filles, l’élimination des discriminations et des violences à leur égard.</w:t>
            </w:r>
          </w:p>
          <w:p w14:paraId="6D1E5389"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Il s’agit à travers ce projet :</w:t>
            </w:r>
          </w:p>
          <w:p w14:paraId="3F779E0A" w14:textId="77777777" w:rsidR="003A4719" w:rsidRPr="004C21A7" w:rsidRDefault="003A4719" w:rsidP="00B07BBA">
            <w:pPr>
              <w:pStyle w:val="ListParagraph"/>
              <w:numPr>
                <w:ilvl w:val="0"/>
                <w:numId w:val="27"/>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 xml:space="preserve"> de développer des stratégies communautaires durables conduisant à l’abandon des croyances, perceptions et stéréotypes préjudiciables aux droits des femmes et filles en collaboration avec les hommes et les garçons sur la base réalités locales ;</w:t>
            </w:r>
          </w:p>
          <w:p w14:paraId="6AF6B56E" w14:textId="77777777" w:rsidR="003A4719" w:rsidRPr="004C21A7" w:rsidRDefault="003A4719" w:rsidP="00B07BBA">
            <w:pPr>
              <w:pStyle w:val="ListParagraph"/>
              <w:numPr>
                <w:ilvl w:val="0"/>
                <w:numId w:val="27"/>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lastRenderedPageBreak/>
              <w:t>De contribuer à mettre en place une génération d’hommes et garçons ambassadeurs de la promotion des droits des femmes et la prévention des violences au sein des communautés. Les interventions du projet se focaliseront sur l’engagement des légitimités traditionnelles et religieuses en tant que catalyseurs pour le changement de normes sociales pour l’élimination des discriminations et inégalités pour une meilleure autonomisation et respect des droits des femmes et des filles au Mali.</w:t>
            </w:r>
          </w:p>
          <w:p w14:paraId="159B27F6" w14:textId="77777777" w:rsidR="003A4719" w:rsidRPr="004C21A7" w:rsidRDefault="003A4719" w:rsidP="00B07BBA">
            <w:pPr>
              <w:pStyle w:val="ListParagraph"/>
              <w:numPr>
                <w:ilvl w:val="0"/>
                <w:numId w:val="27"/>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De renforcer davantage le leadership des autorités administratives,  traditionnelles et religieuse,  les communicateurs traditionnels, les jeunes artistes, les médias locaux dans la promotion d’une nouvelle catégorie d’hommes avec de  meilleures connaissances des rôles et responsabilité des hommes en tant que père, mari, frère et fils  dans  l’élimination des violences et les inégalités basées sur le genre à travers des renforcements de capacité, le renforcement et la redynamisation des mécanismes communautaires regroupant les hommes et les garçons et le développement de  stratégies communautaires de prévention, d’alerte précoce et de gestion  des VBG par les communautés sous le leadership des  légitimités traditionnelles et religieuses.</w:t>
            </w:r>
          </w:p>
          <w:p w14:paraId="7C58CA87" w14:textId="77777777" w:rsidR="003A4719" w:rsidRPr="004C21A7" w:rsidRDefault="003A4719" w:rsidP="00B07BBA">
            <w:pPr>
              <w:pStyle w:val="ListParagraph"/>
              <w:numPr>
                <w:ilvl w:val="0"/>
                <w:numId w:val="27"/>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De contribuer également à la création de cadre d’échange et de concertations dynamiques au sein des communautés pour appuyer les initiatives des hommes et des garçons pour le changement des normes sociales   pour l’élimination des violences faites aux femmes et aux filles et la promotion des droits des femmes et des filles au Mali.</w:t>
            </w:r>
          </w:p>
          <w:p w14:paraId="755E85CA" w14:textId="77777777" w:rsidR="003A4719" w:rsidRPr="004C21A7" w:rsidRDefault="003A4719" w:rsidP="00B07BBA">
            <w:pPr>
              <w:pStyle w:val="ListParagraph"/>
              <w:numPr>
                <w:ilvl w:val="0"/>
                <w:numId w:val="27"/>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De permettre de mettre à l’échelle et d’initier des actions innovatrices comme le renforcement du rôle de la communauté,  particulièrement les légitimités traditionnelles et religieuses dans le plaidoyer et sensibilisation pour l’élimination  des violences faites aux femmes et aux filles ; la prise en compte des groupes de femmes et filles  exposés à multiples formes de discrimination croisée dans la promotion des droits des femmes ; la création d’un partenariat tripartite entre les légitimités traditionnelles et religieuses, les organisations de la société civile et les agents de l’administration nationale et locale en faveur de la prévention et la gestion des cas de violences faites aux femmes et aux filles, à travers 2 axes prioritaires à savoir :</w:t>
            </w:r>
          </w:p>
          <w:p w14:paraId="463F9430" w14:textId="77777777" w:rsidR="003A4719" w:rsidRPr="004C21A7" w:rsidRDefault="003A4719" w:rsidP="00B07BBA">
            <w:pPr>
              <w:pStyle w:val="ListParagraph"/>
              <w:numPr>
                <w:ilvl w:val="0"/>
                <w:numId w:val="26"/>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b/>
                <w:bCs/>
                <w:color w:val="000000"/>
                <w:spacing w:val="-3"/>
                <w:lang w:eastAsia="en-GB"/>
              </w:rPr>
              <w:t>Axe prioritaire 1 :</w:t>
            </w:r>
            <w:r w:rsidRPr="004C21A7">
              <w:rPr>
                <w:rFonts w:asciiTheme="minorHAnsi" w:eastAsia="Times New Roman" w:hAnsiTheme="minorHAnsi" w:cstheme="minorHAnsi"/>
                <w:color w:val="000000"/>
                <w:spacing w:val="-3"/>
                <w:lang w:eastAsia="en-GB"/>
              </w:rPr>
              <w:t xml:space="preserve"> Les hommes &amp; jeunes acteurs de changement au niveau des communautés </w:t>
            </w:r>
          </w:p>
          <w:p w14:paraId="1024CE61" w14:textId="77777777" w:rsidR="003A4719" w:rsidRPr="004C21A7" w:rsidRDefault="003A4719" w:rsidP="00B07BBA">
            <w:pPr>
              <w:tabs>
                <w:tab w:val="center" w:pos="4320"/>
                <w:tab w:val="right" w:pos="8640"/>
              </w:tabs>
              <w:spacing w:line="276" w:lineRule="auto"/>
              <w:ind w:left="720"/>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Les autorités administratives, politiques et les collectivités à Bamako et dans les régions sélectionnées dans le cadre de ce projet, ainsi que les légitimités traditionnelles et religieuses et les jeunes dans les communautés initient des actions pour la mise en place des approches, pratiques et stratégies locales contribuant à l’élimination des discriminations, des inégalités et des violences faites aux femmes et aux filles.</w:t>
            </w:r>
          </w:p>
          <w:p w14:paraId="2149BC50" w14:textId="356B48CD" w:rsidR="003A4719" w:rsidRPr="004C21A7" w:rsidRDefault="003A4719" w:rsidP="00B07BBA">
            <w:pPr>
              <w:pStyle w:val="ListParagraph"/>
              <w:numPr>
                <w:ilvl w:val="0"/>
                <w:numId w:val="26"/>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b/>
                <w:bCs/>
                <w:color w:val="000000"/>
                <w:spacing w:val="-3"/>
                <w:lang w:eastAsia="en-GB"/>
              </w:rPr>
              <w:t>Axe prioritaires 2 :</w:t>
            </w:r>
            <w:r w:rsidRPr="004C21A7">
              <w:rPr>
                <w:rFonts w:asciiTheme="minorHAnsi" w:eastAsia="Times New Roman" w:hAnsiTheme="minorHAnsi" w:cstheme="minorHAnsi"/>
                <w:color w:val="000000"/>
                <w:spacing w:val="-3"/>
                <w:lang w:eastAsia="en-GB"/>
              </w:rPr>
              <w:t xml:space="preserve"> Transformation des normes sociales à travers la mise en place d’un réseau d’hommes et des jeunes en faveur de la prévention des violences à l’égard des femmes et des filles. Les légitimités traditionnelles et religieuses, les autorités scolaires, les associations et groupement de jeunes, les communicateurs traditionnels et modernes, les artistes sont activement engagés et mobilisés dans les interventions pour le changement des normes sociales en faveur de la promotion des droits des femmes</w:t>
            </w:r>
            <w:r w:rsidR="00F27DFC" w:rsidRPr="004C21A7">
              <w:rPr>
                <w:rFonts w:asciiTheme="minorHAnsi" w:eastAsia="Times New Roman" w:hAnsiTheme="minorHAnsi" w:cstheme="minorHAnsi"/>
                <w:color w:val="000000"/>
                <w:spacing w:val="-3"/>
                <w:lang w:eastAsia="en-GB"/>
              </w:rPr>
              <w:t>.</w:t>
            </w:r>
          </w:p>
        </w:tc>
      </w:tr>
      <w:tr w:rsidR="00D45B16" w:rsidRPr="004C21A7" w14:paraId="4E48E7A9" w14:textId="77777777" w:rsidTr="005911D7">
        <w:tc>
          <w:tcPr>
            <w:tcW w:w="9112" w:type="dxa"/>
          </w:tcPr>
          <w:p w14:paraId="297DDB86" w14:textId="77DBEEFA" w:rsidR="003A4719" w:rsidRPr="004C21A7" w:rsidRDefault="00D45B16" w:rsidP="00B07BBA">
            <w:pPr>
              <w:numPr>
                <w:ilvl w:val="0"/>
                <w:numId w:val="1"/>
              </w:numPr>
              <w:tabs>
                <w:tab w:val="center" w:pos="4320"/>
                <w:tab w:val="right" w:pos="8640"/>
              </w:tabs>
              <w:spacing w:line="276" w:lineRule="auto"/>
              <w:jc w:val="both"/>
              <w:rPr>
                <w:rFonts w:asciiTheme="minorHAnsi" w:eastAsia="Times New Roman" w:hAnsiTheme="minorHAnsi" w:cstheme="minorHAnsi"/>
                <w:color w:val="000000"/>
                <w:spacing w:val="-3"/>
              </w:rPr>
            </w:pPr>
            <w:r w:rsidRPr="004C21A7">
              <w:rPr>
                <w:rFonts w:asciiTheme="minorHAnsi" w:hAnsiTheme="minorHAnsi" w:cstheme="minorHAnsi"/>
                <w:b/>
                <w:color w:val="000000"/>
              </w:rPr>
              <w:lastRenderedPageBreak/>
              <w:t>Description des services/résultats requis</w:t>
            </w:r>
            <w:r w:rsidRPr="004C21A7">
              <w:rPr>
                <w:rFonts w:asciiTheme="minorHAnsi" w:hAnsiTheme="minorHAnsi" w:cstheme="minorHAnsi"/>
                <w:color w:val="000000"/>
              </w:rPr>
              <w:t xml:space="preserve"> </w:t>
            </w:r>
            <w:r w:rsidRPr="004C21A7">
              <w:rPr>
                <w:rFonts w:asciiTheme="minorHAnsi" w:hAnsiTheme="minorHAnsi" w:cstheme="minorHAnsi"/>
                <w:b/>
              </w:rPr>
              <w:t>[veuillez préciser]</w:t>
            </w:r>
          </w:p>
          <w:p w14:paraId="5C5B75E0" w14:textId="366E881C"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rPr>
            </w:pPr>
            <w:r w:rsidRPr="004C21A7">
              <w:rPr>
                <w:rFonts w:asciiTheme="minorHAnsi" w:eastAsia="Times New Roman" w:hAnsiTheme="minorHAnsi" w:cstheme="minorHAnsi"/>
                <w:color w:val="000000"/>
                <w:spacing w:val="-3"/>
                <w:u w:val="single"/>
              </w:rPr>
              <w:t>Résultat 1 :</w:t>
            </w:r>
            <w:r w:rsidRPr="004C21A7">
              <w:rPr>
                <w:rFonts w:asciiTheme="minorHAnsi" w:eastAsia="Times New Roman" w:hAnsiTheme="minorHAnsi" w:cstheme="minorHAnsi"/>
                <w:color w:val="000000"/>
                <w:spacing w:val="-3"/>
              </w:rPr>
              <w:t xml:space="preserve"> Le leadership des hommes et des garçons pour le changement des normes sociales, la prévention des discriminations, des violences à l’égard des femmes et les pratiques néfaste</w:t>
            </w:r>
            <w:r w:rsidR="00252C82">
              <w:rPr>
                <w:rFonts w:asciiTheme="minorHAnsi" w:eastAsia="Times New Roman" w:hAnsiTheme="minorHAnsi" w:cstheme="minorHAnsi"/>
                <w:color w:val="000000"/>
                <w:spacing w:val="-3"/>
              </w:rPr>
              <w:t>s</w:t>
            </w:r>
            <w:r w:rsidRPr="004C21A7">
              <w:rPr>
                <w:rFonts w:asciiTheme="minorHAnsi" w:eastAsia="Times New Roman" w:hAnsiTheme="minorHAnsi" w:cstheme="minorHAnsi"/>
                <w:color w:val="000000"/>
                <w:spacing w:val="-3"/>
              </w:rPr>
              <w:t xml:space="preserve"> est renforcé.</w:t>
            </w:r>
          </w:p>
          <w:p w14:paraId="3BC5F62E"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rPr>
            </w:pPr>
            <w:r w:rsidRPr="004C21A7">
              <w:rPr>
                <w:rFonts w:asciiTheme="minorHAnsi" w:eastAsia="Times New Roman" w:hAnsiTheme="minorHAnsi" w:cstheme="minorHAnsi"/>
                <w:color w:val="000000"/>
                <w:spacing w:val="-3"/>
                <w:u w:val="single"/>
              </w:rPr>
              <w:lastRenderedPageBreak/>
              <w:t>Produit 1 .1 :</w:t>
            </w:r>
            <w:r w:rsidRPr="004C21A7">
              <w:rPr>
                <w:rFonts w:asciiTheme="minorHAnsi" w:eastAsia="Times New Roman" w:hAnsiTheme="minorHAnsi" w:cstheme="minorHAnsi"/>
                <w:color w:val="000000"/>
                <w:spacing w:val="-3"/>
              </w:rPr>
              <w:t xml:space="preserve"> Un cadre d’action et de réflexion favorable à l’implication des hommes et des garçons comme vecteur de changement social à l'égalité du genre, à l'élimination de la discrimination, à la lutte contre les violences et les pratiques néfastes l'endroit des femmes et des filles est promu</w:t>
            </w:r>
          </w:p>
          <w:p w14:paraId="34821A74"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rPr>
            </w:pPr>
            <w:r w:rsidRPr="004C21A7">
              <w:rPr>
                <w:rFonts w:asciiTheme="minorHAnsi" w:eastAsia="Times New Roman" w:hAnsiTheme="minorHAnsi" w:cstheme="minorHAnsi"/>
                <w:color w:val="000000"/>
                <w:spacing w:val="-3"/>
              </w:rPr>
              <w:t>En alignement avec le plan de travail de 2023 2024 de ONU Femmes et en référence à l'Outcome 3.1. Les institutions et les communautés disposent de capacités accrues pour prévenir la violence fondée sur le sexe et promouvoir les droits des femmes et des filles, y compris dans les situations humanitaires.</w:t>
            </w:r>
          </w:p>
          <w:p w14:paraId="7E3DA283"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rPr>
            </w:pPr>
            <w:r w:rsidRPr="004C21A7">
              <w:rPr>
                <w:rFonts w:asciiTheme="minorHAnsi" w:eastAsia="Times New Roman" w:hAnsiTheme="minorHAnsi" w:cstheme="minorHAnsi"/>
                <w:color w:val="000000"/>
                <w:spacing w:val="-3"/>
                <w:u w:val="single"/>
              </w:rPr>
              <w:t>Output 3.1.5:</w:t>
            </w:r>
            <w:r w:rsidRPr="004C21A7">
              <w:rPr>
                <w:rFonts w:asciiTheme="minorHAnsi" w:eastAsia="Times New Roman" w:hAnsiTheme="minorHAnsi" w:cstheme="minorHAnsi"/>
                <w:color w:val="000000"/>
                <w:spacing w:val="-3"/>
              </w:rPr>
              <w:t xml:space="preserve"> Les institutions, les communautés et les prestataires de services ont renforcé leur capacité à adopter des attitudes et des comportements favorables au changement des normes sociales préjudiciables aux femmes/filles, à identifier et à orienter les victimes de VBG/VSL et à leur fournir des services essentiels de qualité.</w:t>
            </w:r>
          </w:p>
          <w:p w14:paraId="1D907BA5"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rPr>
            </w:pPr>
            <w:r w:rsidRPr="004C21A7">
              <w:rPr>
                <w:rFonts w:asciiTheme="minorHAnsi" w:eastAsia="Times New Roman" w:hAnsiTheme="minorHAnsi" w:cstheme="minorHAnsi"/>
                <w:color w:val="000000"/>
                <w:spacing w:val="-3"/>
              </w:rPr>
              <w:t>« Contribuer à l’élimination des discriminations et violences faites aux femmes et aux filles au Mali : les hommes et les garçons comme agents de changement” contribuer au plan de travail global à travers les résultats ci-dessous</w:t>
            </w:r>
          </w:p>
          <w:p w14:paraId="4AE42CC0" w14:textId="77777777" w:rsidR="003A471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rPr>
            </w:pPr>
            <w:r w:rsidRPr="004C21A7">
              <w:rPr>
                <w:rFonts w:asciiTheme="minorHAnsi" w:eastAsia="Times New Roman" w:hAnsiTheme="minorHAnsi" w:cstheme="minorHAnsi"/>
                <w:color w:val="000000"/>
                <w:spacing w:val="-3"/>
                <w:u w:val="single"/>
              </w:rPr>
              <w:t>Résultat 1 :</w:t>
            </w:r>
            <w:r w:rsidRPr="004C21A7">
              <w:rPr>
                <w:rFonts w:asciiTheme="minorHAnsi" w:eastAsia="Times New Roman" w:hAnsiTheme="minorHAnsi" w:cstheme="minorHAnsi"/>
                <w:color w:val="000000"/>
                <w:spacing w:val="-3"/>
              </w:rPr>
              <w:t xml:space="preserve"> Le leadership des hommes et des garçons pour le changement des normes sociales, la prévention des discriminations, des violences à l’égard des femmes et </w:t>
            </w:r>
            <w:proofErr w:type="gramStart"/>
            <w:r w:rsidRPr="004C21A7">
              <w:rPr>
                <w:rFonts w:asciiTheme="minorHAnsi" w:eastAsia="Times New Roman" w:hAnsiTheme="minorHAnsi" w:cstheme="minorHAnsi"/>
                <w:color w:val="000000"/>
                <w:spacing w:val="-3"/>
              </w:rPr>
              <w:t>les pratiques néfaste</w:t>
            </w:r>
            <w:proofErr w:type="gramEnd"/>
            <w:r w:rsidRPr="004C21A7">
              <w:rPr>
                <w:rFonts w:asciiTheme="minorHAnsi" w:eastAsia="Times New Roman" w:hAnsiTheme="minorHAnsi" w:cstheme="minorHAnsi"/>
                <w:color w:val="000000"/>
                <w:spacing w:val="-3"/>
              </w:rPr>
              <w:t xml:space="preserve"> est renforcé.</w:t>
            </w:r>
          </w:p>
          <w:p w14:paraId="5B4056A5" w14:textId="6FD4B49D" w:rsidR="00BF0379" w:rsidRPr="004C21A7" w:rsidRDefault="003A4719" w:rsidP="00B07BBA">
            <w:pPr>
              <w:tabs>
                <w:tab w:val="center" w:pos="4320"/>
                <w:tab w:val="right" w:pos="8640"/>
              </w:tabs>
              <w:spacing w:line="276" w:lineRule="auto"/>
              <w:jc w:val="both"/>
              <w:rPr>
                <w:rFonts w:asciiTheme="minorHAnsi" w:eastAsia="Times New Roman" w:hAnsiTheme="minorHAnsi" w:cstheme="minorHAnsi"/>
                <w:color w:val="000000"/>
                <w:spacing w:val="-3"/>
              </w:rPr>
            </w:pPr>
            <w:r w:rsidRPr="004C21A7">
              <w:rPr>
                <w:rFonts w:asciiTheme="minorHAnsi" w:eastAsia="Times New Roman" w:hAnsiTheme="minorHAnsi" w:cstheme="minorHAnsi"/>
                <w:color w:val="000000"/>
                <w:spacing w:val="-3"/>
                <w:u w:val="single"/>
              </w:rPr>
              <w:t>Produit 1 .1</w:t>
            </w:r>
            <w:r w:rsidRPr="004C21A7">
              <w:rPr>
                <w:rFonts w:asciiTheme="minorHAnsi" w:eastAsia="Times New Roman" w:hAnsiTheme="minorHAnsi" w:cstheme="minorHAnsi"/>
                <w:color w:val="000000"/>
                <w:spacing w:val="-3"/>
              </w:rPr>
              <w:t xml:space="preserve"> : Un cadre d’action et de réflexion favorable à l’implication des hommes et des garçons comme vecteur de changement social à l'égalité du genre, à l'élimination de la discrimination, à la lutte contre les violences et les pratiques néfastes l'endroit des femmes et des filles est promu.</w:t>
            </w:r>
          </w:p>
        </w:tc>
      </w:tr>
      <w:tr w:rsidR="00D45B16" w:rsidRPr="004C21A7" w14:paraId="4C610FB7" w14:textId="77777777" w:rsidTr="005911D7">
        <w:tc>
          <w:tcPr>
            <w:tcW w:w="9112" w:type="dxa"/>
          </w:tcPr>
          <w:p w14:paraId="446AB2FB" w14:textId="0F81DD18" w:rsidR="00BF0379" w:rsidRPr="00CC694F" w:rsidRDefault="00D45B16" w:rsidP="00CC694F">
            <w:pPr>
              <w:numPr>
                <w:ilvl w:val="0"/>
                <w:numId w:val="1"/>
              </w:numPr>
              <w:tabs>
                <w:tab w:val="center" w:pos="4320"/>
                <w:tab w:val="right" w:pos="8640"/>
              </w:tabs>
              <w:spacing w:line="276" w:lineRule="auto"/>
              <w:jc w:val="both"/>
              <w:rPr>
                <w:rFonts w:asciiTheme="minorHAnsi" w:eastAsia="Times New Roman" w:hAnsiTheme="minorHAnsi" w:cstheme="minorHAnsi"/>
                <w:b/>
                <w:color w:val="000000"/>
                <w:spacing w:val="-3"/>
              </w:rPr>
            </w:pPr>
            <w:r w:rsidRPr="004C21A7">
              <w:rPr>
                <w:rFonts w:asciiTheme="minorHAnsi" w:hAnsiTheme="minorHAnsi" w:cstheme="minorHAnsi"/>
                <w:b/>
                <w:color w:val="000000"/>
              </w:rPr>
              <w:lastRenderedPageBreak/>
              <w:t xml:space="preserve">Calendrier : Date de début et date de fin de l’achèvement des services/résultats requis </w:t>
            </w:r>
            <w:r w:rsidRPr="004C21A7">
              <w:rPr>
                <w:rFonts w:asciiTheme="minorHAnsi" w:hAnsiTheme="minorHAnsi" w:cstheme="minorHAnsi"/>
                <w:b/>
              </w:rPr>
              <w:t>[veuillez préciser]</w:t>
            </w:r>
          </w:p>
        </w:tc>
      </w:tr>
      <w:tr w:rsidR="00D45B16" w:rsidRPr="004C21A7" w14:paraId="0B55902D" w14:textId="77777777" w:rsidTr="005911D7">
        <w:tc>
          <w:tcPr>
            <w:tcW w:w="9112" w:type="dxa"/>
          </w:tcPr>
          <w:p w14:paraId="42A4B2BA" w14:textId="7FE7C660" w:rsidR="00D45B16" w:rsidRPr="004C21A7" w:rsidRDefault="00D45B16" w:rsidP="00B07BBA">
            <w:pPr>
              <w:numPr>
                <w:ilvl w:val="0"/>
                <w:numId w:val="1"/>
              </w:numPr>
              <w:tabs>
                <w:tab w:val="center" w:pos="4320"/>
                <w:tab w:val="right" w:pos="8640"/>
              </w:tabs>
              <w:spacing w:line="276" w:lineRule="auto"/>
              <w:jc w:val="both"/>
              <w:rPr>
                <w:rFonts w:asciiTheme="minorHAnsi" w:eastAsia="Times New Roman" w:hAnsiTheme="minorHAnsi" w:cstheme="minorHAnsi"/>
                <w:color w:val="000000"/>
                <w:spacing w:val="-3"/>
              </w:rPr>
            </w:pPr>
            <w:r w:rsidRPr="004C21A7">
              <w:rPr>
                <w:rFonts w:asciiTheme="minorHAnsi" w:hAnsiTheme="minorHAnsi" w:cstheme="minorHAnsi"/>
                <w:b/>
                <w:color w:val="000000"/>
              </w:rPr>
              <w:t>Compétences :</w:t>
            </w:r>
            <w:r w:rsidRPr="004C21A7">
              <w:rPr>
                <w:rFonts w:asciiTheme="minorHAnsi" w:hAnsiTheme="minorHAnsi" w:cstheme="minorHAnsi"/>
                <w:color w:val="000000"/>
              </w:rPr>
              <w:t xml:space="preserve"> </w:t>
            </w:r>
            <w:r w:rsidRPr="004C21A7">
              <w:rPr>
                <w:rFonts w:asciiTheme="minorHAnsi" w:hAnsiTheme="minorHAnsi" w:cstheme="minorHAnsi"/>
                <w:b/>
              </w:rPr>
              <w:t>[Veuillez préciser]</w:t>
            </w:r>
          </w:p>
          <w:p w14:paraId="43695BD7" w14:textId="0DACC02D" w:rsidR="00D45B16" w:rsidRPr="004C21A7" w:rsidRDefault="00D45B16" w:rsidP="00B07BBA">
            <w:pPr>
              <w:numPr>
                <w:ilvl w:val="1"/>
                <w:numId w:val="1"/>
              </w:numPr>
              <w:tabs>
                <w:tab w:val="center" w:pos="4320"/>
                <w:tab w:val="right" w:pos="8640"/>
              </w:tabs>
              <w:spacing w:line="276" w:lineRule="auto"/>
              <w:ind w:left="700"/>
              <w:jc w:val="both"/>
              <w:rPr>
                <w:rFonts w:asciiTheme="minorHAnsi" w:eastAsia="Times New Roman" w:hAnsiTheme="minorHAnsi" w:cstheme="minorHAnsi"/>
                <w:b/>
                <w:bCs/>
                <w:color w:val="000000"/>
                <w:spacing w:val="-3"/>
                <w:u w:val="single"/>
              </w:rPr>
            </w:pPr>
            <w:r w:rsidRPr="004C21A7">
              <w:rPr>
                <w:rFonts w:asciiTheme="minorHAnsi" w:hAnsiTheme="minorHAnsi" w:cstheme="minorHAnsi"/>
                <w:b/>
                <w:bCs/>
                <w:color w:val="000000"/>
                <w:u w:val="single"/>
              </w:rPr>
              <w:t>Compétences techniques/fonctionnelles requises</w:t>
            </w:r>
            <w:r w:rsidR="003A4719" w:rsidRPr="004C21A7">
              <w:rPr>
                <w:rFonts w:asciiTheme="minorHAnsi" w:hAnsiTheme="minorHAnsi" w:cstheme="minorHAnsi"/>
                <w:b/>
                <w:bCs/>
                <w:color w:val="000000"/>
                <w:u w:val="single"/>
              </w:rPr>
              <w:t> :</w:t>
            </w:r>
          </w:p>
          <w:p w14:paraId="0CFDCFD7" w14:textId="77777777" w:rsidR="003A4719" w:rsidRPr="004C21A7" w:rsidRDefault="003A4719" w:rsidP="00B07BBA">
            <w:pPr>
              <w:pStyle w:val="ListParagraph"/>
              <w:spacing w:line="276" w:lineRule="auto"/>
              <w:ind w:left="0"/>
              <w:jc w:val="both"/>
              <w:rPr>
                <w:rFonts w:asciiTheme="minorHAnsi" w:eastAsia="Times New Roman" w:hAnsiTheme="minorHAnsi" w:cstheme="minorHAnsi"/>
                <w:b/>
                <w:bCs/>
                <w:color w:val="000000"/>
                <w:spacing w:val="-3"/>
                <w:lang w:bidi="fr-FR"/>
              </w:rPr>
            </w:pPr>
            <w:r w:rsidRPr="004C21A7">
              <w:rPr>
                <w:rFonts w:asciiTheme="minorHAnsi" w:eastAsia="Times New Roman" w:hAnsiTheme="minorHAnsi" w:cstheme="minorHAnsi"/>
                <w:color w:val="000000"/>
                <w:spacing w:val="-3"/>
                <w:lang w:eastAsia="en-GB"/>
              </w:rPr>
              <w:t>Être une Organisation non gouvernementale (ONG) nationale enregistrée dans le pays</w:t>
            </w:r>
          </w:p>
          <w:p w14:paraId="001B0FF9" w14:textId="77777777" w:rsidR="003A4719" w:rsidRPr="004C21A7" w:rsidRDefault="003A4719" w:rsidP="00B07BBA">
            <w:pPr>
              <w:pStyle w:val="ListParagraph"/>
              <w:numPr>
                <w:ilvl w:val="0"/>
                <w:numId w:val="28"/>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L'organisation doit disposer d'une forte capacité organisationnelle pour mettre en œuvre le projet et répondre aux exigences de gestion de ONU Femmes ;</w:t>
            </w:r>
          </w:p>
          <w:p w14:paraId="29408505" w14:textId="77777777" w:rsidR="003A4719" w:rsidRPr="004C21A7" w:rsidRDefault="003A4719" w:rsidP="00B07BBA">
            <w:pPr>
              <w:pStyle w:val="ListParagraph"/>
              <w:numPr>
                <w:ilvl w:val="0"/>
                <w:numId w:val="28"/>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ab/>
              <w:t>Promouvoir des initiatives en matière de masculinité positive, de genre et les violences basées sur le genre et avoir développé des liens de partenariat avec les légitimités traditionnels et leaders religieux ;</w:t>
            </w:r>
          </w:p>
          <w:p w14:paraId="2B3BE830" w14:textId="77777777" w:rsidR="003A4719" w:rsidRPr="004C21A7" w:rsidRDefault="003A4719" w:rsidP="00B07BBA">
            <w:pPr>
              <w:pStyle w:val="ListParagraph"/>
              <w:numPr>
                <w:ilvl w:val="0"/>
                <w:numId w:val="28"/>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Avoir une bonne expérience en matière d’accompagnement et de renforcement des capacités des organisations locales ;</w:t>
            </w:r>
          </w:p>
          <w:p w14:paraId="3447335C" w14:textId="77777777" w:rsidR="003A4719" w:rsidRPr="004C21A7" w:rsidRDefault="003A4719" w:rsidP="00B07BBA">
            <w:pPr>
              <w:pStyle w:val="ListParagraph"/>
              <w:numPr>
                <w:ilvl w:val="0"/>
                <w:numId w:val="28"/>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Démontrer un potentiel élevé de créativité et d’innovation et de mise à l’échelle de bonnes pratiques ;</w:t>
            </w:r>
          </w:p>
          <w:p w14:paraId="2A8A138F" w14:textId="77777777" w:rsidR="003A4719" w:rsidRPr="004C21A7" w:rsidRDefault="003A4719" w:rsidP="00B07BBA">
            <w:pPr>
              <w:pStyle w:val="ListParagraph"/>
              <w:numPr>
                <w:ilvl w:val="0"/>
                <w:numId w:val="28"/>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ab/>
              <w:t>Avoir des approches pour Impliquer les hommes, les jeunes, les personnes handicapées, les populations marginalisées et les communautés isolées en tant que partenaires égaux dans la mise en œuvre du programme ;</w:t>
            </w:r>
          </w:p>
          <w:p w14:paraId="0E1D2533" w14:textId="77777777" w:rsidR="003A4719" w:rsidRPr="004C21A7" w:rsidRDefault="003A4719" w:rsidP="00B07BBA">
            <w:pPr>
              <w:pStyle w:val="ListParagraph"/>
              <w:numPr>
                <w:ilvl w:val="0"/>
                <w:numId w:val="28"/>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Avoir une expérience en matière d’appui aux initiatives de plaidoyer pour influencer les politiques et la participation des hommes dans la lutte pour l’abandon des VBG ;</w:t>
            </w:r>
          </w:p>
          <w:p w14:paraId="0F28DD9D" w14:textId="77777777" w:rsidR="003A4719" w:rsidRPr="004C21A7" w:rsidRDefault="003A4719" w:rsidP="00B07BBA">
            <w:pPr>
              <w:pStyle w:val="ListParagraph"/>
              <w:numPr>
                <w:ilvl w:val="0"/>
                <w:numId w:val="28"/>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Avoir une expérience dans la génération des connaissances ;</w:t>
            </w:r>
          </w:p>
          <w:p w14:paraId="583DBDDB" w14:textId="706CB88F" w:rsidR="003A4719" w:rsidRPr="004C21A7" w:rsidRDefault="003A4719" w:rsidP="00B07BBA">
            <w:pPr>
              <w:pStyle w:val="ListParagraph"/>
              <w:numPr>
                <w:ilvl w:val="0"/>
                <w:numId w:val="28"/>
              </w:numPr>
              <w:tabs>
                <w:tab w:val="center" w:pos="4320"/>
                <w:tab w:val="right" w:pos="8640"/>
              </w:tabs>
              <w:spacing w:line="276" w:lineRule="auto"/>
              <w:jc w:val="both"/>
              <w:rPr>
                <w:rFonts w:asciiTheme="minorHAnsi" w:eastAsia="Times New Roman" w:hAnsiTheme="minorHAnsi" w:cstheme="minorHAnsi"/>
                <w:color w:val="000000"/>
                <w:spacing w:val="-3"/>
                <w:lang w:eastAsia="en-GB"/>
              </w:rPr>
            </w:pPr>
            <w:r w:rsidRPr="004C21A7">
              <w:rPr>
                <w:rFonts w:asciiTheme="minorHAnsi" w:eastAsia="Times New Roman" w:hAnsiTheme="minorHAnsi" w:cstheme="minorHAnsi"/>
                <w:color w:val="000000"/>
                <w:spacing w:val="-3"/>
                <w:lang w:eastAsia="en-GB"/>
              </w:rPr>
              <w:tab/>
              <w:t>Travailler dans la transparence et impartialité dans l’identification des bénéficiaires et partenaires et tout au long de la mise en œuvre des activités dans les projets</w:t>
            </w:r>
          </w:p>
          <w:p w14:paraId="3BF531E1" w14:textId="511455C0" w:rsidR="00D45B16" w:rsidRPr="004C21A7" w:rsidRDefault="00D45B16" w:rsidP="00B07BBA">
            <w:pPr>
              <w:numPr>
                <w:ilvl w:val="1"/>
                <w:numId w:val="1"/>
              </w:numPr>
              <w:spacing w:line="276" w:lineRule="auto"/>
              <w:ind w:left="700"/>
              <w:contextualSpacing/>
              <w:jc w:val="both"/>
              <w:rPr>
                <w:rFonts w:asciiTheme="minorHAnsi" w:eastAsia="Times New Roman" w:hAnsiTheme="minorHAnsi" w:cstheme="minorHAnsi"/>
                <w:b/>
                <w:bCs/>
                <w:color w:val="000000"/>
                <w:spacing w:val="-3"/>
                <w:u w:val="single"/>
              </w:rPr>
            </w:pPr>
            <w:r w:rsidRPr="004C21A7">
              <w:rPr>
                <w:rFonts w:asciiTheme="minorHAnsi" w:hAnsiTheme="minorHAnsi" w:cstheme="minorHAnsi"/>
                <w:b/>
                <w:bCs/>
                <w:color w:val="000000"/>
                <w:u w:val="single"/>
              </w:rPr>
              <w:t>D’autres compétences, qui, bien qu’elles ne soient pas requises, peuvent être un atout pour la prestation de services</w:t>
            </w:r>
            <w:r w:rsidR="003A4719" w:rsidRPr="004C21A7">
              <w:rPr>
                <w:rFonts w:asciiTheme="minorHAnsi" w:hAnsiTheme="minorHAnsi" w:cstheme="minorHAnsi"/>
                <w:b/>
                <w:bCs/>
                <w:color w:val="000000"/>
                <w:u w:val="single"/>
              </w:rPr>
              <w:t> :</w:t>
            </w:r>
          </w:p>
          <w:p w14:paraId="142A7654" w14:textId="77777777" w:rsidR="003A4719" w:rsidRPr="004C21A7" w:rsidRDefault="003A4719" w:rsidP="00B07BBA">
            <w:pPr>
              <w:spacing w:line="276" w:lineRule="auto"/>
              <w:ind w:left="700"/>
              <w:contextualSpacing/>
              <w:jc w:val="both"/>
              <w:rPr>
                <w:rFonts w:asciiTheme="minorHAnsi" w:eastAsia="Times New Roman" w:hAnsiTheme="minorHAnsi" w:cstheme="minorHAnsi"/>
                <w:color w:val="000000"/>
                <w:spacing w:val="-3"/>
                <w:u w:val="single"/>
              </w:rPr>
            </w:pPr>
          </w:p>
          <w:p w14:paraId="113BC61A" w14:textId="3C0A243F" w:rsidR="003A4719" w:rsidRPr="004C21A7" w:rsidRDefault="003A4719" w:rsidP="00B07BBA">
            <w:pPr>
              <w:spacing w:line="276" w:lineRule="auto"/>
              <w:ind w:left="700"/>
              <w:contextualSpacing/>
              <w:jc w:val="both"/>
              <w:rPr>
                <w:rFonts w:asciiTheme="minorHAnsi" w:eastAsia="Times New Roman" w:hAnsiTheme="minorHAnsi" w:cstheme="minorHAnsi"/>
                <w:color w:val="000000"/>
                <w:spacing w:val="-3"/>
                <w:u w:val="single"/>
              </w:rPr>
            </w:pPr>
            <w:r w:rsidRPr="004C21A7">
              <w:rPr>
                <w:rFonts w:asciiTheme="minorHAnsi" w:eastAsia="Times New Roman" w:hAnsiTheme="minorHAnsi" w:cstheme="minorHAnsi"/>
                <w:color w:val="000000"/>
                <w:spacing w:val="-3"/>
                <w:lang w:eastAsia="en-GB"/>
              </w:rPr>
              <w:t>Avoir une bonne connaissance des zones de mise en œuvre du projet (Kayes, Sikasso, Mopti, Gao et le District de Bamako) et une expérience de travail avec les légitimités traditionnels et les leaders traditions</w:t>
            </w:r>
          </w:p>
          <w:p w14:paraId="4887585C" w14:textId="73D29E08" w:rsidR="00BF0379" w:rsidRPr="004C21A7" w:rsidRDefault="00BF0379" w:rsidP="00B07BBA">
            <w:pPr>
              <w:tabs>
                <w:tab w:val="center" w:pos="4320"/>
                <w:tab w:val="right" w:pos="8640"/>
              </w:tabs>
              <w:spacing w:line="276" w:lineRule="auto"/>
              <w:jc w:val="both"/>
              <w:rPr>
                <w:rFonts w:asciiTheme="minorHAnsi" w:eastAsia="Times New Roman" w:hAnsiTheme="minorHAnsi" w:cstheme="minorHAnsi"/>
                <w:color w:val="000000"/>
                <w:spacing w:val="-3"/>
                <w:lang w:eastAsia="en-GB"/>
              </w:rPr>
            </w:pPr>
          </w:p>
        </w:tc>
      </w:tr>
    </w:tbl>
    <w:p w14:paraId="35BE7345" w14:textId="77777777" w:rsidR="001A26AA" w:rsidRPr="004C21A7" w:rsidRDefault="001A26AA" w:rsidP="00B07BBA">
      <w:pPr>
        <w:spacing w:after="0" w:line="276" w:lineRule="auto"/>
        <w:jc w:val="both"/>
        <w:rPr>
          <w:rFonts w:eastAsia="Calibri" w:cstheme="minorHAnsi"/>
          <w:color w:val="000000"/>
          <w:spacing w:val="-2"/>
        </w:rPr>
      </w:pPr>
    </w:p>
    <w:p w14:paraId="3B6A51B5" w14:textId="1304B1AD" w:rsidR="008A4FD2" w:rsidRPr="004C21A7" w:rsidRDefault="008A4FD2" w:rsidP="00B07BBA">
      <w:pPr>
        <w:pStyle w:val="ListParagraph"/>
        <w:numPr>
          <w:ilvl w:val="0"/>
          <w:numId w:val="7"/>
        </w:numPr>
        <w:spacing w:after="0" w:line="276" w:lineRule="auto"/>
        <w:jc w:val="both"/>
        <w:rPr>
          <w:rFonts w:eastAsia="Calibri" w:cstheme="minorHAnsi"/>
          <w:b/>
          <w:bCs/>
          <w:spacing w:val="-3"/>
        </w:rPr>
      </w:pPr>
      <w:r w:rsidRPr="004C21A7">
        <w:rPr>
          <w:rFonts w:cstheme="minorHAnsi"/>
          <w:b/>
          <w:color w:val="0070C0"/>
        </w:rPr>
        <w:t>Acceptation des conditions et des conditions prévues dans l’accord de partenariat</w:t>
      </w:r>
    </w:p>
    <w:p w14:paraId="0477F3BB" w14:textId="77777777" w:rsidR="006A6405" w:rsidRPr="004C21A7" w:rsidRDefault="006A6405" w:rsidP="00B07BBA">
      <w:pPr>
        <w:pStyle w:val="ListParagraph"/>
        <w:spacing w:after="0" w:line="276" w:lineRule="auto"/>
        <w:ind w:left="360"/>
        <w:jc w:val="both"/>
        <w:rPr>
          <w:rFonts w:eastAsia="Calibri" w:cstheme="minorHAnsi"/>
          <w:b/>
          <w:bCs/>
          <w:spacing w:val="-3"/>
        </w:rPr>
      </w:pPr>
    </w:p>
    <w:p w14:paraId="78A3E0E2" w14:textId="1585A5F5" w:rsidR="008A4FD2" w:rsidRPr="004C21A7" w:rsidRDefault="008A4FD2" w:rsidP="00B07BBA">
      <w:pPr>
        <w:keepNext/>
        <w:keepLines/>
        <w:numPr>
          <w:ilvl w:val="0"/>
          <w:numId w:val="12"/>
        </w:numPr>
        <w:spacing w:after="0" w:line="276" w:lineRule="auto"/>
        <w:jc w:val="both"/>
        <w:outlineLvl w:val="3"/>
        <w:rPr>
          <w:rFonts w:eastAsiaTheme="majorEastAsia" w:cstheme="minorHAnsi"/>
          <w:color w:val="000000" w:themeColor="text1"/>
        </w:rPr>
      </w:pPr>
      <w:r w:rsidRPr="004C21A7">
        <w:rPr>
          <w:rFonts w:cstheme="minorHAnsi"/>
          <w:color w:val="000000" w:themeColor="text1"/>
        </w:rPr>
        <w:t xml:space="preserve">Les soumissionnaires doivent inclure une acceptation des termes et conditions décrits dans le modèle d’accord de partenariat ou leurs réserves ou objections à celui-ci. </w:t>
      </w:r>
    </w:p>
    <w:p w14:paraId="41F72E45" w14:textId="1D0245CA" w:rsidR="008A4FD2" w:rsidRPr="004C21A7" w:rsidRDefault="008A4FD2" w:rsidP="00B07BBA">
      <w:pPr>
        <w:keepNext/>
        <w:keepLines/>
        <w:numPr>
          <w:ilvl w:val="0"/>
          <w:numId w:val="12"/>
        </w:numPr>
        <w:spacing w:after="0" w:line="276" w:lineRule="auto"/>
        <w:jc w:val="both"/>
        <w:outlineLvl w:val="3"/>
        <w:rPr>
          <w:rFonts w:eastAsiaTheme="majorEastAsia" w:cstheme="minorHAnsi"/>
          <w:color w:val="000000" w:themeColor="text1"/>
        </w:rPr>
      </w:pPr>
      <w:r w:rsidRPr="004C21A7">
        <w:rPr>
          <w:rFonts w:cstheme="minorHAnsi"/>
          <w:color w:val="000000" w:themeColor="text1"/>
        </w:rPr>
        <w:t xml:space="preserve">La soumission de telles réserves ou objections ne signifie pas qu’ONU Femmes les acceptera automatiquement si le soumissionnaire est sélectionné comme partie responsable. </w:t>
      </w:r>
    </w:p>
    <w:p w14:paraId="42B6E3C2" w14:textId="1F7BAAD2" w:rsidR="008A4FD2" w:rsidRPr="004C21A7" w:rsidRDefault="00C6272A" w:rsidP="00B07BBA">
      <w:pPr>
        <w:keepNext/>
        <w:keepLines/>
        <w:numPr>
          <w:ilvl w:val="0"/>
          <w:numId w:val="12"/>
        </w:numPr>
        <w:spacing w:after="0" w:line="276" w:lineRule="auto"/>
        <w:jc w:val="both"/>
        <w:outlineLvl w:val="3"/>
        <w:rPr>
          <w:rFonts w:eastAsiaTheme="majorEastAsia" w:cstheme="minorHAnsi"/>
          <w:color w:val="000000" w:themeColor="text1"/>
        </w:rPr>
      </w:pPr>
      <w:r w:rsidRPr="004C21A7">
        <w:rPr>
          <w:rFonts w:cstheme="minorHAnsi"/>
          <w:color w:val="000000" w:themeColor="text1"/>
        </w:rPr>
        <w:t>ONU Femmes évaluera toute réserve ou objection lors de son évaluation de la proposition et pourra accepter ou rejeter une telle réserve ou objection.</w:t>
      </w:r>
    </w:p>
    <w:p w14:paraId="3EE88FF6" w14:textId="33D8E2C0" w:rsidR="00761A0F" w:rsidRPr="004C21A7" w:rsidRDefault="00761A0F" w:rsidP="00B07BBA">
      <w:pPr>
        <w:spacing w:line="276" w:lineRule="auto"/>
        <w:jc w:val="both"/>
        <w:rPr>
          <w:rFonts w:cstheme="minorHAnsi"/>
        </w:rPr>
      </w:pPr>
      <w:r w:rsidRPr="004C21A7">
        <w:rPr>
          <w:rFonts w:cstheme="minorHAnsi"/>
        </w:rPr>
        <w:br w:type="page"/>
      </w:r>
    </w:p>
    <w:p w14:paraId="17AA7DA6" w14:textId="7F09074E" w:rsidR="00CA050B" w:rsidRPr="004C21A7" w:rsidRDefault="00CA050B" w:rsidP="005911D7">
      <w:pPr>
        <w:spacing w:after="0" w:line="276" w:lineRule="auto"/>
        <w:jc w:val="center"/>
        <w:rPr>
          <w:rFonts w:eastAsia="Times New Roman" w:cstheme="minorHAnsi"/>
          <w:b/>
          <w:bCs/>
          <w:color w:val="002060"/>
        </w:rPr>
      </w:pPr>
      <w:r w:rsidRPr="004C21A7">
        <w:rPr>
          <w:rFonts w:cstheme="minorHAnsi"/>
          <w:b/>
          <w:color w:val="002060"/>
        </w:rPr>
        <w:lastRenderedPageBreak/>
        <w:t>Annexe B-1</w:t>
      </w:r>
    </w:p>
    <w:p w14:paraId="204CEA91" w14:textId="03A14F81" w:rsidR="00CA050B" w:rsidRPr="004C21A7" w:rsidRDefault="00CA050B" w:rsidP="005911D7">
      <w:pPr>
        <w:tabs>
          <w:tab w:val="center" w:pos="4320"/>
          <w:tab w:val="right" w:pos="8640"/>
        </w:tabs>
        <w:spacing w:after="0" w:line="276" w:lineRule="auto"/>
        <w:jc w:val="center"/>
        <w:rPr>
          <w:rFonts w:eastAsia="Times New Roman" w:cstheme="minorHAnsi"/>
          <w:b/>
          <w:color w:val="002060"/>
        </w:rPr>
      </w:pPr>
      <w:r w:rsidRPr="004C21A7">
        <w:rPr>
          <w:rFonts w:cstheme="minorHAnsi"/>
          <w:b/>
          <w:color w:val="002060"/>
          <w:u w:val="single"/>
        </w:rPr>
        <w:t>Exigences obligatoires/critères de préqualification et aspects contractuels</w:t>
      </w:r>
    </w:p>
    <w:p w14:paraId="02A30447" w14:textId="00BF618D" w:rsidR="00CA050B" w:rsidRPr="00CC694F" w:rsidRDefault="008A4EC7" w:rsidP="00CC694F">
      <w:pPr>
        <w:tabs>
          <w:tab w:val="center" w:pos="4320"/>
          <w:tab w:val="right" w:pos="8640"/>
        </w:tabs>
        <w:spacing w:after="0" w:line="276" w:lineRule="auto"/>
        <w:jc w:val="center"/>
        <w:rPr>
          <w:rFonts w:eastAsia="Times New Roman" w:cstheme="minorHAnsi"/>
          <w:b/>
          <w:color w:val="002060"/>
        </w:rPr>
      </w:pPr>
      <w:r w:rsidRPr="004C21A7">
        <w:rPr>
          <w:rFonts w:cstheme="minorHAnsi"/>
          <w:b/>
          <w:color w:val="002060"/>
        </w:rPr>
        <w:t>[À remplir par les soumissionnaires et à retourner avec leur proposition]</w:t>
      </w:r>
    </w:p>
    <w:p w14:paraId="42E7C965" w14:textId="70B0D144" w:rsidR="00CA050B" w:rsidRPr="004C21A7" w:rsidRDefault="00CA050B" w:rsidP="00B07BBA">
      <w:pPr>
        <w:tabs>
          <w:tab w:val="center" w:pos="4320"/>
          <w:tab w:val="right" w:pos="8640"/>
        </w:tabs>
        <w:spacing w:after="0" w:line="276" w:lineRule="auto"/>
        <w:jc w:val="both"/>
        <w:rPr>
          <w:rFonts w:eastAsia="Times New Roman" w:cstheme="minorHAnsi"/>
          <w:b/>
          <w:color w:val="000000"/>
        </w:rPr>
      </w:pPr>
      <w:r w:rsidRPr="004C21A7">
        <w:rPr>
          <w:rFonts w:cstheme="minorHAnsi"/>
          <w:b/>
          <w:color w:val="000000"/>
        </w:rPr>
        <w:t>Appel à propositions (CFP)</w:t>
      </w:r>
    </w:p>
    <w:p w14:paraId="51260AF9" w14:textId="6B328C4A" w:rsidR="00CA050B" w:rsidRPr="004C21A7" w:rsidRDefault="00CA050B" w:rsidP="00B07BBA">
      <w:pPr>
        <w:tabs>
          <w:tab w:val="center" w:pos="4320"/>
          <w:tab w:val="right" w:pos="8640"/>
        </w:tabs>
        <w:spacing w:after="0" w:line="276" w:lineRule="auto"/>
        <w:jc w:val="both"/>
        <w:rPr>
          <w:rFonts w:eastAsia="Times New Roman" w:cstheme="minorHAnsi"/>
          <w:b/>
          <w:color w:val="000000"/>
        </w:rPr>
      </w:pPr>
      <w:r w:rsidRPr="004C21A7">
        <w:rPr>
          <w:rFonts w:cstheme="minorHAnsi"/>
          <w:b/>
          <w:color w:val="000000"/>
        </w:rPr>
        <w:t xml:space="preserve">Description des services </w:t>
      </w:r>
    </w:p>
    <w:p w14:paraId="0E527468" w14:textId="37927D39" w:rsidR="00CA050B" w:rsidRPr="00CC694F" w:rsidRDefault="00CA050B" w:rsidP="00CC694F">
      <w:pPr>
        <w:tabs>
          <w:tab w:val="center" w:pos="4320"/>
          <w:tab w:val="right" w:pos="8640"/>
        </w:tabs>
        <w:spacing w:after="0" w:line="276" w:lineRule="auto"/>
        <w:jc w:val="both"/>
        <w:rPr>
          <w:rFonts w:eastAsia="Times New Roman" w:cstheme="minorHAnsi"/>
          <w:b/>
          <w:color w:val="000000"/>
        </w:rPr>
      </w:pPr>
      <w:r w:rsidRPr="004C21A7">
        <w:rPr>
          <w:rFonts w:cstheme="minorHAnsi"/>
          <w:b/>
          <w:color w:val="000000"/>
        </w:rPr>
        <w:t xml:space="preserve">N° CFP </w:t>
      </w:r>
    </w:p>
    <w:p w14:paraId="0C487E45" w14:textId="2998757A" w:rsidR="00CA050B" w:rsidRPr="004C21A7" w:rsidRDefault="00CA050B" w:rsidP="00B07BBA">
      <w:pPr>
        <w:tabs>
          <w:tab w:val="left" w:pos="-1440"/>
          <w:tab w:val="center" w:pos="4680"/>
          <w:tab w:val="left" w:pos="7200"/>
          <w:tab w:val="right" w:pos="9360"/>
        </w:tabs>
        <w:suppressAutoHyphens/>
        <w:spacing w:after="0" w:line="276" w:lineRule="auto"/>
        <w:jc w:val="both"/>
        <w:rPr>
          <w:rFonts w:eastAsia="Times New Roman" w:cstheme="minorHAnsi"/>
          <w:color w:val="000000"/>
        </w:rPr>
      </w:pPr>
      <w:r w:rsidRPr="004C21A7">
        <w:rPr>
          <w:rFonts w:cstheme="minorHAnsi"/>
          <w:color w:val="000000"/>
        </w:rPr>
        <w:t xml:space="preserve">Les soumissionnaires sont priés de remplir ce formulaire et de le retourner dans le cadre de leur soumission. Les soumissionnaires recevront une </w:t>
      </w:r>
      <w:r w:rsidRPr="004C21A7">
        <w:rPr>
          <w:rFonts w:cstheme="minorHAnsi"/>
          <w:b/>
          <w:color w:val="000000"/>
        </w:rPr>
        <w:t>cote de réussite ou d’échec</w:t>
      </w:r>
      <w:r w:rsidRPr="004C21A7">
        <w:rPr>
          <w:rFonts w:cstheme="minorHAnsi"/>
          <w:color w:val="000000"/>
        </w:rPr>
        <w:t xml:space="preserve"> sur cette section. Pour être pris en considération, les soumissionnaires doivent satisfaire à tous les critères obligatoires décrits ci-dessous. Toutes les questions doivent être répondues sur ce formulaire ou un duplicata exact de celui-ci. ONU Femmes se réserve le droit de vérifier toute information contenue dans la réponse d’un soumissionnaire ou de demander des informations supplémentaires après réception de la proposition. </w:t>
      </w:r>
      <w:r w:rsidRPr="004C21A7">
        <w:rPr>
          <w:rFonts w:cstheme="minorHAnsi"/>
          <w:b/>
          <w:color w:val="000000"/>
        </w:rPr>
        <w:t>Des réponses incomplètes ou inadéquates, l’absence de réponse ou une fausse déclaration dans la réponse à toute question entraîneront une disqualification.</w:t>
      </w:r>
    </w:p>
    <w:p w14:paraId="5420D14A" w14:textId="77777777" w:rsidR="00CA050B" w:rsidRPr="004C21A7" w:rsidRDefault="00CA050B" w:rsidP="00B07BBA">
      <w:pPr>
        <w:spacing w:after="0" w:line="276" w:lineRule="auto"/>
        <w:jc w:val="both"/>
        <w:rPr>
          <w:rFonts w:eastAsia="Calibri" w:cstheme="minorHAnsi"/>
          <w:color w:val="000000"/>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4C21A7" w14:paraId="254A0858" w14:textId="77777777" w:rsidTr="00E21518">
        <w:tc>
          <w:tcPr>
            <w:tcW w:w="6277" w:type="dxa"/>
            <w:shd w:val="clear" w:color="auto" w:fill="D5DCE4" w:themeFill="text2" w:themeFillTint="33"/>
          </w:tcPr>
          <w:p w14:paraId="0A09F4E1" w14:textId="77777777" w:rsidR="00CA050B" w:rsidRPr="004C21A7" w:rsidRDefault="00CA050B" w:rsidP="00B07BBA">
            <w:pPr>
              <w:keepNext/>
              <w:spacing w:after="0" w:line="276" w:lineRule="auto"/>
              <w:jc w:val="both"/>
              <w:outlineLvl w:val="3"/>
              <w:rPr>
                <w:rFonts w:eastAsia="Arial" w:cstheme="minorHAnsi"/>
                <w:b/>
                <w:i/>
                <w:iCs/>
                <w:color w:val="000000"/>
              </w:rPr>
            </w:pPr>
            <w:r w:rsidRPr="004C21A7">
              <w:rPr>
                <w:rFonts w:cstheme="minorHAnsi"/>
                <w:b/>
                <w:color w:val="000000"/>
              </w:rPr>
              <w:t>Exigences obligatoires/critères de préqualification</w:t>
            </w:r>
          </w:p>
        </w:tc>
        <w:tc>
          <w:tcPr>
            <w:tcW w:w="2850" w:type="dxa"/>
            <w:shd w:val="clear" w:color="auto" w:fill="D5DCE4" w:themeFill="text2" w:themeFillTint="33"/>
          </w:tcPr>
          <w:p w14:paraId="3B040BEB" w14:textId="77777777" w:rsidR="00CA050B" w:rsidRPr="004C21A7" w:rsidRDefault="00CA050B" w:rsidP="00B07BBA">
            <w:pPr>
              <w:keepNext/>
              <w:spacing w:after="0" w:line="276" w:lineRule="auto"/>
              <w:jc w:val="both"/>
              <w:outlineLvl w:val="3"/>
              <w:rPr>
                <w:rFonts w:eastAsia="Arial" w:cstheme="minorHAnsi"/>
                <w:b/>
                <w:i/>
                <w:iCs/>
                <w:color w:val="000000"/>
              </w:rPr>
            </w:pPr>
            <w:r w:rsidRPr="004C21A7">
              <w:rPr>
                <w:rFonts w:cstheme="minorHAnsi"/>
                <w:b/>
                <w:color w:val="000000"/>
              </w:rPr>
              <w:t>Réponse du soumissionnaire</w:t>
            </w:r>
          </w:p>
        </w:tc>
      </w:tr>
      <w:tr w:rsidR="00CA050B" w:rsidRPr="004C21A7" w14:paraId="4F972DF8" w14:textId="77777777" w:rsidTr="00E21518">
        <w:tc>
          <w:tcPr>
            <w:tcW w:w="6277" w:type="dxa"/>
          </w:tcPr>
          <w:p w14:paraId="242EE6DF" w14:textId="06F0FE7A" w:rsidR="00CA050B" w:rsidRPr="004C21A7" w:rsidRDefault="00C640CD" w:rsidP="00B07BBA">
            <w:pPr>
              <w:pStyle w:val="ListParagraph"/>
              <w:numPr>
                <w:ilvl w:val="0"/>
                <w:numId w:val="17"/>
              </w:numPr>
              <w:spacing w:after="0" w:line="276" w:lineRule="auto"/>
              <w:jc w:val="both"/>
              <w:rPr>
                <w:rFonts w:eastAsia="Calibri" w:cstheme="minorHAnsi"/>
                <w:color w:val="000000"/>
              </w:rPr>
            </w:pPr>
            <w:r w:rsidRPr="004C21A7">
              <w:rPr>
                <w:rFonts w:cstheme="minorHAnsi"/>
                <w:color w:val="000000"/>
              </w:rPr>
              <w:t>Les services demandés font-ils partie des services clés que le soumissionnaire a fournis en tant qu’organisation ? Cela doit être étayé par une liste d’au moins deux références de clients pour lesquelles un service similaire est actuellement ou a été fourni par le soumissionnaire.</w:t>
            </w:r>
          </w:p>
        </w:tc>
        <w:tc>
          <w:tcPr>
            <w:tcW w:w="2850" w:type="dxa"/>
          </w:tcPr>
          <w:p w14:paraId="365BB6C1" w14:textId="77777777" w:rsidR="00CA050B" w:rsidRPr="004C21A7" w:rsidRDefault="00CA050B" w:rsidP="00B07BBA">
            <w:pPr>
              <w:spacing w:after="0" w:line="276" w:lineRule="auto"/>
              <w:jc w:val="both"/>
              <w:rPr>
                <w:rFonts w:eastAsia="Calibri" w:cstheme="minorHAnsi"/>
                <w:color w:val="000000"/>
              </w:rPr>
            </w:pPr>
            <w:r w:rsidRPr="004C21A7">
              <w:rPr>
                <w:rFonts w:cstheme="minorHAnsi"/>
                <w:color w:val="000000"/>
              </w:rPr>
              <w:t>Référence n° 1 :</w:t>
            </w:r>
          </w:p>
          <w:p w14:paraId="777ED75C" w14:textId="77777777" w:rsidR="00CA050B" w:rsidRPr="004C21A7" w:rsidRDefault="00CA050B" w:rsidP="00B07BBA">
            <w:pPr>
              <w:spacing w:after="0" w:line="276" w:lineRule="auto"/>
              <w:jc w:val="both"/>
              <w:rPr>
                <w:rFonts w:eastAsia="Calibri" w:cstheme="minorHAnsi"/>
                <w:color w:val="000000"/>
              </w:rPr>
            </w:pPr>
            <w:r w:rsidRPr="004C21A7">
              <w:rPr>
                <w:rFonts w:cstheme="minorHAnsi"/>
                <w:color w:val="000000"/>
              </w:rPr>
              <w:t>Référence n° 2 :</w:t>
            </w:r>
          </w:p>
          <w:p w14:paraId="5818EF0A" w14:textId="77777777" w:rsidR="00CA050B" w:rsidRPr="004C21A7" w:rsidRDefault="00CA050B" w:rsidP="00B07BBA">
            <w:pPr>
              <w:spacing w:after="0" w:line="276" w:lineRule="auto"/>
              <w:jc w:val="both"/>
              <w:rPr>
                <w:rFonts w:eastAsia="Calibri" w:cstheme="minorHAnsi"/>
                <w:color w:val="000000"/>
                <w:lang w:val="en-CA"/>
              </w:rPr>
            </w:pPr>
          </w:p>
        </w:tc>
      </w:tr>
      <w:tr w:rsidR="00CA050B" w:rsidRPr="004C21A7" w14:paraId="1490E619" w14:textId="77777777" w:rsidTr="00155DF8">
        <w:trPr>
          <w:trHeight w:val="440"/>
        </w:trPr>
        <w:tc>
          <w:tcPr>
            <w:tcW w:w="6277" w:type="dxa"/>
          </w:tcPr>
          <w:p w14:paraId="75CB6D0A" w14:textId="5FD5C42C" w:rsidR="00CA050B" w:rsidRPr="004C21A7" w:rsidRDefault="00927462" w:rsidP="00B07BBA">
            <w:pPr>
              <w:pStyle w:val="ListParagraph"/>
              <w:numPr>
                <w:ilvl w:val="0"/>
                <w:numId w:val="17"/>
              </w:numPr>
              <w:spacing w:after="0" w:line="276" w:lineRule="auto"/>
              <w:jc w:val="both"/>
              <w:rPr>
                <w:rFonts w:eastAsia="Calibri" w:cstheme="minorHAnsi"/>
                <w:color w:val="000000"/>
              </w:rPr>
            </w:pPr>
            <w:r w:rsidRPr="004C21A7">
              <w:rPr>
                <w:rFonts w:cstheme="minorHAnsi"/>
                <w:color w:val="000000"/>
              </w:rPr>
              <w:t xml:space="preserve">Le soumissionnaire est-il dûment enregistré ou a-t-il la base juridique/le mandat en tant qu’organisation ? </w:t>
            </w:r>
            <w:r w:rsidRPr="004C21A7">
              <w:rPr>
                <w:rFonts w:cstheme="minorHAnsi"/>
                <w:b/>
                <w:bCs/>
                <w:i/>
                <w:iCs/>
                <w:color w:val="000000"/>
                <w:u w:val="single"/>
              </w:rPr>
              <w:t>[Veuillez joindre une copie de l’enregistrement officiel ici].</w:t>
            </w:r>
          </w:p>
        </w:tc>
        <w:tc>
          <w:tcPr>
            <w:tcW w:w="2850" w:type="dxa"/>
          </w:tcPr>
          <w:p w14:paraId="182312B2" w14:textId="77777777" w:rsidR="00CA050B" w:rsidRPr="004C21A7" w:rsidRDefault="00CA050B" w:rsidP="00B07BBA">
            <w:pPr>
              <w:spacing w:after="0" w:line="276" w:lineRule="auto"/>
              <w:jc w:val="both"/>
              <w:rPr>
                <w:rFonts w:eastAsia="Calibri" w:cstheme="minorHAnsi"/>
                <w:color w:val="000000"/>
              </w:rPr>
            </w:pPr>
            <w:r w:rsidRPr="004C21A7">
              <w:rPr>
                <w:rFonts w:cstheme="minorHAnsi"/>
                <w:color w:val="000000"/>
              </w:rPr>
              <w:t>Oui/Non</w:t>
            </w:r>
          </w:p>
        </w:tc>
      </w:tr>
      <w:tr w:rsidR="00CA050B" w:rsidRPr="004C21A7" w14:paraId="6D81035A" w14:textId="77777777" w:rsidTr="00E21518">
        <w:tc>
          <w:tcPr>
            <w:tcW w:w="6277" w:type="dxa"/>
          </w:tcPr>
          <w:p w14:paraId="15D7FFBD" w14:textId="565CF533" w:rsidR="00CA050B" w:rsidRPr="004C21A7" w:rsidRDefault="00365DA1" w:rsidP="00B07BBA">
            <w:pPr>
              <w:pStyle w:val="ListParagraph"/>
              <w:numPr>
                <w:ilvl w:val="0"/>
                <w:numId w:val="17"/>
              </w:numPr>
              <w:spacing w:after="0" w:line="276" w:lineRule="auto"/>
              <w:jc w:val="both"/>
              <w:rPr>
                <w:rFonts w:eastAsia="Calibri" w:cstheme="minorHAnsi"/>
                <w:color w:val="000000"/>
              </w:rPr>
            </w:pPr>
            <w:r w:rsidRPr="004C21A7">
              <w:rPr>
                <w:rFonts w:cstheme="minorHAnsi"/>
                <w:color w:val="000000"/>
              </w:rPr>
              <w:t>Le soumissionnaire, en tant qu’organisation, est-il en activité depuis au moins cinq (5) ans</w:t>
            </w:r>
            <w:r w:rsidR="0091403E" w:rsidRPr="004C21A7">
              <w:rPr>
                <w:rStyle w:val="FootnoteReference"/>
                <w:rFonts w:eastAsia="Calibri" w:cstheme="minorHAnsi"/>
                <w:color w:val="000000"/>
                <w:lang w:val="en-CA"/>
              </w:rPr>
              <w:footnoteReference w:id="2"/>
            </w:r>
            <w:r w:rsidRPr="004C21A7">
              <w:rPr>
                <w:rFonts w:cstheme="minorHAnsi"/>
                <w:color w:val="000000"/>
              </w:rPr>
              <w:t> ?</w:t>
            </w:r>
            <w:r w:rsidR="00067801" w:rsidRPr="004C21A7">
              <w:rPr>
                <w:rFonts w:cstheme="minorHAnsi"/>
                <w:b/>
                <w:bCs/>
                <w:i/>
                <w:iCs/>
                <w:color w:val="000000"/>
                <w:u w:val="single"/>
              </w:rPr>
              <w:t xml:space="preserve"> [Veuillez fournir les preuves].</w:t>
            </w:r>
          </w:p>
        </w:tc>
        <w:tc>
          <w:tcPr>
            <w:tcW w:w="2850" w:type="dxa"/>
          </w:tcPr>
          <w:p w14:paraId="1A7AA10C" w14:textId="77777777" w:rsidR="00CA050B" w:rsidRPr="004C21A7" w:rsidRDefault="00CA050B" w:rsidP="00B07BBA">
            <w:pPr>
              <w:spacing w:after="0" w:line="276" w:lineRule="auto"/>
              <w:jc w:val="both"/>
              <w:rPr>
                <w:rFonts w:eastAsia="Calibri" w:cstheme="minorHAnsi"/>
                <w:color w:val="000000"/>
              </w:rPr>
            </w:pPr>
            <w:r w:rsidRPr="004C21A7">
              <w:rPr>
                <w:rFonts w:cstheme="minorHAnsi"/>
                <w:color w:val="000000"/>
              </w:rPr>
              <w:t>Oui/Non</w:t>
            </w:r>
          </w:p>
        </w:tc>
      </w:tr>
      <w:tr w:rsidR="00CA050B" w:rsidRPr="004C21A7" w14:paraId="4A8D7D4A" w14:textId="77777777" w:rsidTr="00E21518">
        <w:tc>
          <w:tcPr>
            <w:tcW w:w="6277" w:type="dxa"/>
          </w:tcPr>
          <w:p w14:paraId="096A842B" w14:textId="7451A053" w:rsidR="00CA050B" w:rsidRPr="004C21A7" w:rsidRDefault="00365DA1" w:rsidP="00B07BBA">
            <w:pPr>
              <w:pStyle w:val="ListParagraph"/>
              <w:numPr>
                <w:ilvl w:val="0"/>
                <w:numId w:val="17"/>
              </w:numPr>
              <w:spacing w:after="0" w:line="276" w:lineRule="auto"/>
              <w:jc w:val="both"/>
              <w:rPr>
                <w:rFonts w:eastAsia="Calibri" w:cstheme="minorHAnsi"/>
                <w:color w:val="000000"/>
              </w:rPr>
            </w:pPr>
            <w:r w:rsidRPr="004C21A7">
              <w:rPr>
                <w:rFonts w:cstheme="minorHAnsi"/>
                <w:color w:val="000000"/>
              </w:rPr>
              <w:t>Le soumissionnaire a-t-il un bureau permanent dans la zone d’implantation ?</w:t>
            </w:r>
            <w:r w:rsidR="00067801" w:rsidRPr="004C21A7">
              <w:rPr>
                <w:rFonts w:eastAsia="Calibri" w:cstheme="minorHAnsi"/>
                <w:color w:val="000000"/>
              </w:rPr>
              <w:t xml:space="preserve"> </w:t>
            </w:r>
            <w:r w:rsidR="00067801" w:rsidRPr="004C21A7">
              <w:rPr>
                <w:rFonts w:eastAsia="Calibri" w:cstheme="minorHAnsi"/>
                <w:b/>
                <w:bCs/>
                <w:i/>
                <w:iCs/>
                <w:color w:val="000000"/>
              </w:rPr>
              <w:t>[Sinon veuillez préciser expliquer le mécanisme et stratégies que vous allez mettre en place pour la mise en place dudit projet ici].</w:t>
            </w:r>
          </w:p>
        </w:tc>
        <w:tc>
          <w:tcPr>
            <w:tcW w:w="2850" w:type="dxa"/>
          </w:tcPr>
          <w:p w14:paraId="565D0B75" w14:textId="77777777" w:rsidR="00CA050B" w:rsidRPr="004C21A7" w:rsidRDefault="00CA050B" w:rsidP="00B07BBA">
            <w:pPr>
              <w:spacing w:after="0" w:line="276" w:lineRule="auto"/>
              <w:jc w:val="both"/>
              <w:rPr>
                <w:rFonts w:eastAsia="Calibri" w:cstheme="minorHAnsi"/>
                <w:color w:val="000000"/>
              </w:rPr>
            </w:pPr>
            <w:r w:rsidRPr="004C21A7">
              <w:rPr>
                <w:rFonts w:cstheme="minorHAnsi"/>
                <w:color w:val="000000"/>
              </w:rPr>
              <w:t>Oui/Non</w:t>
            </w:r>
          </w:p>
        </w:tc>
      </w:tr>
      <w:tr w:rsidR="005A1CDA" w:rsidRPr="004C21A7" w14:paraId="1F44FC2E" w14:textId="77777777" w:rsidTr="00E21518">
        <w:tc>
          <w:tcPr>
            <w:tcW w:w="6277" w:type="dxa"/>
          </w:tcPr>
          <w:p w14:paraId="310C6E67" w14:textId="2F451EF5" w:rsidR="005A1CDA" w:rsidRPr="004C21A7" w:rsidRDefault="00111DFA" w:rsidP="00B07BBA">
            <w:pPr>
              <w:pStyle w:val="ListParagraph"/>
              <w:numPr>
                <w:ilvl w:val="0"/>
                <w:numId w:val="17"/>
              </w:numPr>
              <w:spacing w:after="0" w:line="276" w:lineRule="auto"/>
              <w:jc w:val="both"/>
              <w:rPr>
                <w:rFonts w:eastAsia="Calibri" w:cstheme="minorHAnsi"/>
                <w:color w:val="000000"/>
              </w:rPr>
            </w:pPr>
            <w:r w:rsidRPr="004C21A7">
              <w:rPr>
                <w:rFonts w:cstheme="minorHAnsi"/>
                <w:color w:val="000000"/>
              </w:rPr>
              <w:t>ONU Femmes peut-elle effectuer une visite sur place chez un client sur le lieu ou dans la zone ayant une portée de travail similaire à celle décrite dans le présent CFP ?</w:t>
            </w:r>
          </w:p>
        </w:tc>
        <w:tc>
          <w:tcPr>
            <w:tcW w:w="2850" w:type="dxa"/>
          </w:tcPr>
          <w:p w14:paraId="44F43C2F" w14:textId="3435EEA6" w:rsidR="005A1CDA" w:rsidRPr="004C21A7" w:rsidRDefault="005A1CDA" w:rsidP="00B07BBA">
            <w:pPr>
              <w:spacing w:after="0" w:line="276" w:lineRule="auto"/>
              <w:jc w:val="both"/>
              <w:rPr>
                <w:rFonts w:eastAsia="Calibri" w:cstheme="minorHAnsi"/>
                <w:color w:val="000000"/>
              </w:rPr>
            </w:pPr>
            <w:r w:rsidRPr="004C21A7">
              <w:rPr>
                <w:rFonts w:cstheme="minorHAnsi"/>
                <w:color w:val="000000"/>
              </w:rPr>
              <w:t xml:space="preserve">Oui/Non </w:t>
            </w:r>
          </w:p>
          <w:p w14:paraId="68B5BDF3" w14:textId="77777777" w:rsidR="005A1CDA" w:rsidRPr="004C21A7" w:rsidRDefault="005A1CDA" w:rsidP="00B07BBA">
            <w:pPr>
              <w:spacing w:after="0" w:line="276" w:lineRule="auto"/>
              <w:jc w:val="both"/>
              <w:rPr>
                <w:rFonts w:eastAsia="Calibri" w:cstheme="minorHAnsi"/>
                <w:color w:val="000000"/>
                <w:lang w:val="en-CA"/>
              </w:rPr>
            </w:pPr>
          </w:p>
        </w:tc>
      </w:tr>
      <w:tr w:rsidR="005A1CDA" w:rsidRPr="004C21A7"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4C21A7" w:rsidRDefault="00AB40C5" w:rsidP="00B07BBA">
            <w:pPr>
              <w:pStyle w:val="ListParagraph"/>
              <w:numPr>
                <w:ilvl w:val="0"/>
                <w:numId w:val="17"/>
              </w:numPr>
              <w:spacing w:after="0" w:line="276" w:lineRule="auto"/>
              <w:ind w:right="153"/>
              <w:jc w:val="both"/>
              <w:textAlignment w:val="baseline"/>
              <w:rPr>
                <w:rFonts w:eastAsia="Times New Roman" w:cstheme="minorHAnsi"/>
              </w:rPr>
            </w:pPr>
            <w:r w:rsidRPr="004C21A7">
              <w:rPr>
                <w:rFonts w:cstheme="minorHAnsi"/>
              </w:rPr>
              <w:t>Fraude ou autre acte répréhensible :</w:t>
            </w:r>
          </w:p>
          <w:p w14:paraId="7C702FE2" w14:textId="1F4A86CC" w:rsidR="00AB40C5" w:rsidRPr="004C21A7" w:rsidRDefault="00AB40C5" w:rsidP="00B07BBA">
            <w:pPr>
              <w:pStyle w:val="ListParagraph"/>
              <w:numPr>
                <w:ilvl w:val="0"/>
                <w:numId w:val="23"/>
              </w:numPr>
              <w:spacing w:after="0" w:line="276" w:lineRule="auto"/>
              <w:ind w:right="153" w:hanging="210"/>
              <w:jc w:val="both"/>
              <w:textAlignment w:val="baseline"/>
              <w:rPr>
                <w:rFonts w:eastAsia="Times New Roman" w:cstheme="minorHAnsi"/>
              </w:rPr>
            </w:pPr>
            <w:r w:rsidRPr="004C21A7">
              <w:rPr>
                <w:rFonts w:cstheme="minorHAnsi"/>
              </w:rPr>
              <w:t xml:space="preserve">Le soumissionnaire, ses employés, son personnel, le sous-traitant ou le sous-traitant du sous-traitant ou le sous-partenaire ou le partenaire du sous-partenaire ont-ils fait l’objet d’une conclusion de fraude ou de tout autre acte répréhensible à la suite d’une enquête menée par ONU Femmes, une autre entité des Nations Unies ou autre ? </w:t>
            </w:r>
          </w:p>
          <w:p w14:paraId="76E9FC17" w14:textId="77777777" w:rsidR="00AB40C5" w:rsidRPr="004C21A7" w:rsidRDefault="00AB40C5" w:rsidP="00B07BBA">
            <w:pPr>
              <w:spacing w:line="276" w:lineRule="auto"/>
              <w:ind w:left="360" w:right="153"/>
              <w:jc w:val="both"/>
              <w:textAlignment w:val="baseline"/>
              <w:rPr>
                <w:rFonts w:eastAsia="Times New Roman" w:cstheme="minorHAnsi"/>
              </w:rPr>
            </w:pPr>
            <w:r w:rsidRPr="004C21A7">
              <w:rPr>
                <w:rFonts w:cstheme="minorHAnsi"/>
              </w:rPr>
              <w:t xml:space="preserve">         </w:t>
            </w:r>
            <w:proofErr w:type="gramStart"/>
            <w:r w:rsidRPr="004C21A7">
              <w:rPr>
                <w:rFonts w:cstheme="minorHAnsi"/>
              </w:rPr>
              <w:t>OU</w:t>
            </w:r>
            <w:proofErr w:type="gramEnd"/>
            <w:r w:rsidRPr="004C21A7">
              <w:rPr>
                <w:rFonts w:cstheme="minorHAnsi"/>
              </w:rPr>
              <w:t> </w:t>
            </w:r>
          </w:p>
          <w:p w14:paraId="348B2F94" w14:textId="7AA17CDC" w:rsidR="005A1CDA" w:rsidRPr="004C21A7" w:rsidRDefault="00AB40C5" w:rsidP="00B07BBA">
            <w:pPr>
              <w:pStyle w:val="ListParagraph"/>
              <w:numPr>
                <w:ilvl w:val="0"/>
                <w:numId w:val="23"/>
              </w:numPr>
              <w:spacing w:after="0" w:line="276" w:lineRule="auto"/>
              <w:ind w:hanging="220"/>
              <w:jc w:val="both"/>
              <w:rPr>
                <w:rFonts w:eastAsia="Calibri" w:cstheme="minorHAnsi"/>
                <w:color w:val="000000"/>
              </w:rPr>
            </w:pPr>
            <w:r w:rsidRPr="004C21A7">
              <w:rPr>
                <w:rFonts w:cstheme="minorHAnsi"/>
              </w:rPr>
              <w:lastRenderedPageBreak/>
              <w:t>Le soumissionnaire, ses employés, son personnel, le sous-traitant ou le sous-traitant du sous-traitant ou le sous-partenaire ou le partenaire du sous-partenaire font-ils actuellement l’objet d’une enquête pour fraude ou tout autre acte répréhensible qu’ils ont commis, par ONU Femmes, une autre entité des Nations Unies ou autre ? </w:t>
            </w:r>
            <w:r w:rsidR="00067801" w:rsidRPr="004C21A7">
              <w:rPr>
                <w:rFonts w:eastAsia="Calibri" w:cstheme="minorHAnsi"/>
                <w:b/>
                <w:bCs/>
                <w:i/>
                <w:iCs/>
                <w:color w:val="000000"/>
              </w:rPr>
              <w:t>[Veuillez joindre les documents si possibles].</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4C21A7" w:rsidRDefault="005A1CDA" w:rsidP="00B07BBA">
            <w:pPr>
              <w:spacing w:after="0" w:line="276" w:lineRule="auto"/>
              <w:jc w:val="both"/>
              <w:rPr>
                <w:rFonts w:eastAsia="Calibri" w:cstheme="minorHAnsi"/>
                <w:color w:val="000000"/>
              </w:rPr>
            </w:pPr>
            <w:r w:rsidRPr="004C21A7">
              <w:rPr>
                <w:rFonts w:cstheme="minorHAnsi"/>
                <w:color w:val="000000"/>
              </w:rPr>
              <w:lastRenderedPageBreak/>
              <w:t xml:space="preserve">Oui/Non </w:t>
            </w:r>
          </w:p>
          <w:p w14:paraId="3A6A45F1" w14:textId="77777777" w:rsidR="005A1CDA" w:rsidRPr="004C21A7" w:rsidRDefault="005A1CDA" w:rsidP="00B07BBA">
            <w:pPr>
              <w:spacing w:after="0" w:line="276" w:lineRule="auto"/>
              <w:jc w:val="both"/>
              <w:rPr>
                <w:rFonts w:eastAsia="Calibri" w:cstheme="minorHAnsi"/>
                <w:color w:val="000000"/>
                <w:lang w:val="en-CA"/>
              </w:rPr>
            </w:pPr>
          </w:p>
        </w:tc>
      </w:tr>
      <w:tr w:rsidR="005A1CDA" w:rsidRPr="004C21A7"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4C21A7" w:rsidRDefault="006355F4" w:rsidP="00B07BBA">
            <w:pPr>
              <w:pStyle w:val="ListParagraph"/>
              <w:numPr>
                <w:ilvl w:val="0"/>
                <w:numId w:val="17"/>
              </w:numPr>
              <w:spacing w:after="0" w:line="276" w:lineRule="auto"/>
              <w:ind w:right="153"/>
              <w:jc w:val="both"/>
              <w:textAlignment w:val="baseline"/>
              <w:rPr>
                <w:rFonts w:eastAsia="Times New Roman" w:cstheme="minorHAnsi"/>
              </w:rPr>
            </w:pPr>
            <w:r w:rsidRPr="004C21A7">
              <w:rPr>
                <w:rFonts w:cstheme="minorHAnsi"/>
              </w:rPr>
              <w:t>Exploitation et abus sexuels :</w:t>
            </w:r>
          </w:p>
          <w:p w14:paraId="69689463" w14:textId="6B87DAEC" w:rsidR="006355F4" w:rsidRPr="004C21A7" w:rsidRDefault="006355F4" w:rsidP="00B07BBA">
            <w:pPr>
              <w:pStyle w:val="ListParagraph"/>
              <w:numPr>
                <w:ilvl w:val="0"/>
                <w:numId w:val="24"/>
              </w:numPr>
              <w:spacing w:after="0" w:line="276" w:lineRule="auto"/>
              <w:ind w:left="690" w:right="153" w:hanging="180"/>
              <w:jc w:val="both"/>
              <w:textAlignment w:val="baseline"/>
              <w:rPr>
                <w:rFonts w:eastAsia="Times New Roman" w:cstheme="minorHAnsi"/>
              </w:rPr>
            </w:pPr>
            <w:r w:rsidRPr="004C21A7">
              <w:rPr>
                <w:rFonts w:cstheme="minorHAnsi"/>
              </w:rPr>
              <w:t>Le soumissionnaire, ses employés, son personnel, le sous-traitant ou le sous-traitant du sous-traitant ou le sous-partenaire ou le partenaire du sous-partenaire ont-ils fait l’objet d’enquêtes et/ou ont-ils été accusés d’inconduite liée à l’exploitation et aux abus sexuels (EAS)</w:t>
            </w:r>
            <w:r w:rsidRPr="004C21A7">
              <w:rPr>
                <w:rStyle w:val="FootnoteReference"/>
                <w:rFonts w:eastAsia="Times New Roman" w:cstheme="minorHAnsi"/>
              </w:rPr>
              <w:footnoteReference w:id="3"/>
            </w:r>
            <w:r w:rsidRPr="004C21A7">
              <w:rPr>
                <w:rFonts w:cstheme="minorHAnsi"/>
              </w:rPr>
              <w:t xml:space="preserve"> ? </w:t>
            </w:r>
          </w:p>
          <w:p w14:paraId="6C117740" w14:textId="77777777" w:rsidR="006355F4" w:rsidRPr="004C21A7" w:rsidRDefault="006355F4" w:rsidP="00B07BBA">
            <w:pPr>
              <w:pStyle w:val="ListParagraph"/>
              <w:spacing w:line="276" w:lineRule="auto"/>
              <w:ind w:left="690" w:right="153"/>
              <w:jc w:val="both"/>
              <w:textAlignment w:val="baseline"/>
              <w:rPr>
                <w:rFonts w:eastAsia="Times New Roman" w:cstheme="minorHAnsi"/>
              </w:rPr>
            </w:pPr>
            <w:proofErr w:type="gramStart"/>
            <w:r w:rsidRPr="004C21A7">
              <w:rPr>
                <w:rFonts w:cstheme="minorHAnsi"/>
              </w:rPr>
              <w:t>OU</w:t>
            </w:r>
            <w:proofErr w:type="gramEnd"/>
          </w:p>
          <w:p w14:paraId="12E00D31" w14:textId="678ADCF0" w:rsidR="005A1CDA" w:rsidRPr="004C21A7" w:rsidRDefault="006355F4" w:rsidP="00B07BBA">
            <w:pPr>
              <w:pStyle w:val="ListParagraph"/>
              <w:numPr>
                <w:ilvl w:val="0"/>
                <w:numId w:val="24"/>
              </w:numPr>
              <w:spacing w:after="0" w:line="276" w:lineRule="auto"/>
              <w:ind w:left="680" w:hanging="180"/>
              <w:jc w:val="both"/>
              <w:rPr>
                <w:rFonts w:eastAsia="Arial" w:cstheme="minorHAnsi"/>
                <w:color w:val="000000"/>
              </w:rPr>
            </w:pPr>
            <w:r w:rsidRPr="004C21A7">
              <w:rPr>
                <w:rFonts w:cstheme="minorHAnsi"/>
              </w:rPr>
              <w:t>Le soumissionnaire, ses employés, son personnel, le sous-traitant ou le sous-traitant du sous-traitant ou le sous-partenaire ou le partenaire du sous-partenaire font-ils actuellement l’objet d’une enquête pour l’EAS par ONU Femmes, une autre entité de l’ONU ou autre ?</w:t>
            </w:r>
            <w:r w:rsidR="00067801" w:rsidRPr="004C21A7">
              <w:rPr>
                <w:rFonts w:eastAsia="Calibri" w:cstheme="minorHAnsi"/>
                <w:b/>
                <w:bCs/>
                <w:i/>
                <w:iCs/>
                <w:color w:val="000000"/>
              </w:rPr>
              <w:t xml:space="preserve"> [Veuillez joindre les documents si possibles].</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4C21A7" w:rsidRDefault="005A1CDA" w:rsidP="00B07BBA">
            <w:pPr>
              <w:spacing w:after="0" w:line="276" w:lineRule="auto"/>
              <w:jc w:val="both"/>
              <w:rPr>
                <w:rFonts w:eastAsia="Calibri" w:cstheme="minorHAnsi"/>
                <w:color w:val="000000"/>
              </w:rPr>
            </w:pPr>
            <w:r w:rsidRPr="004C21A7">
              <w:rPr>
                <w:rFonts w:cstheme="minorHAnsi"/>
                <w:color w:val="000000"/>
              </w:rPr>
              <w:t>Oui/Non</w:t>
            </w:r>
          </w:p>
        </w:tc>
      </w:tr>
      <w:tr w:rsidR="005A1CDA" w:rsidRPr="004C21A7"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4C21A7" w:rsidRDefault="00895883" w:rsidP="00B07BBA">
            <w:pPr>
              <w:pStyle w:val="ListParagraph"/>
              <w:numPr>
                <w:ilvl w:val="0"/>
                <w:numId w:val="17"/>
              </w:numPr>
              <w:spacing w:after="0" w:line="276" w:lineRule="auto"/>
              <w:jc w:val="both"/>
              <w:rPr>
                <w:rFonts w:eastAsia="Arial" w:cstheme="minorHAnsi"/>
                <w:color w:val="000000" w:themeColor="text1"/>
              </w:rPr>
            </w:pPr>
            <w:r w:rsidRPr="004C21A7">
              <w:rPr>
                <w:rFonts w:cstheme="minorHAnsi"/>
                <w:color w:val="000000" w:themeColor="text1"/>
              </w:rPr>
              <w:t xml:space="preserve">Le soumissionnaire </w:t>
            </w:r>
            <w:r w:rsidRPr="004C21A7">
              <w:rPr>
                <w:rFonts w:cstheme="minorHAnsi"/>
              </w:rPr>
              <w:t xml:space="preserve">ou l’un de ses employés ou membres du personnel </w:t>
            </w:r>
            <w:r w:rsidRPr="004C21A7">
              <w:rPr>
                <w:rFonts w:cstheme="minorHAnsi"/>
                <w:color w:val="000000" w:themeColor="text1"/>
              </w:rPr>
              <w:t xml:space="preserve">a-t-il été inscrit sur une liste de sanctions pertinente, y compris, au minimum, la ou les listes consolidées des sanctions du Conseil de sécurité des Nations Unies, l’inadmissibilité des fournisseurs de places de marché mondiales des Nations Unies et </w:t>
            </w:r>
            <w:r w:rsidRPr="004C21A7">
              <w:rPr>
                <w:rFonts w:cstheme="minorHAnsi"/>
              </w:rPr>
              <w:t>toute autre liste de renseignements qui pourrait être utilisée, le cas échéant ?</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4C21A7" w:rsidRDefault="005A1CDA" w:rsidP="00B07BBA">
            <w:pPr>
              <w:spacing w:after="0" w:line="276" w:lineRule="auto"/>
              <w:jc w:val="both"/>
              <w:rPr>
                <w:rFonts w:eastAsia="Calibri" w:cstheme="minorHAnsi"/>
                <w:color w:val="000000"/>
              </w:rPr>
            </w:pPr>
            <w:r w:rsidRPr="004C21A7">
              <w:rPr>
                <w:rFonts w:cstheme="minorHAnsi"/>
                <w:color w:val="000000"/>
              </w:rPr>
              <w:t xml:space="preserve">Oui/Non </w:t>
            </w:r>
          </w:p>
          <w:p w14:paraId="7C12A868" w14:textId="77777777" w:rsidR="005A1CDA" w:rsidRPr="004C21A7" w:rsidRDefault="005A1CDA" w:rsidP="00B07BBA">
            <w:pPr>
              <w:spacing w:after="0" w:line="276" w:lineRule="auto"/>
              <w:jc w:val="both"/>
              <w:rPr>
                <w:rFonts w:eastAsia="Calibri" w:cstheme="minorHAnsi"/>
                <w:color w:val="000000"/>
                <w:lang w:val="en-CA"/>
              </w:rPr>
            </w:pPr>
          </w:p>
        </w:tc>
      </w:tr>
      <w:tr w:rsidR="005A1CDA" w:rsidRPr="004C21A7"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2F234C40" w:rsidR="005A1CDA" w:rsidRPr="004C21A7" w:rsidRDefault="00895883" w:rsidP="00B07BBA">
            <w:pPr>
              <w:pStyle w:val="ListParagraph"/>
              <w:numPr>
                <w:ilvl w:val="0"/>
                <w:numId w:val="17"/>
              </w:numPr>
              <w:spacing w:after="0" w:line="276" w:lineRule="auto"/>
              <w:jc w:val="both"/>
              <w:rPr>
                <w:rFonts w:eastAsia="Arial" w:cstheme="minorHAnsi"/>
                <w:color w:val="000000" w:themeColor="text1"/>
              </w:rPr>
            </w:pPr>
            <w:r w:rsidRPr="004C21A7">
              <w:rPr>
                <w:rFonts w:cstheme="minorHAnsi"/>
              </w:rPr>
              <w:t>Le soumissionnaire a-t-il lu et accepté les normes énoncées à l’article 3 de la norme ST/SGB/2003/13 « Mesures spéciales de protection contre l’exploitation et les abus sexuels » ?</w:t>
            </w:r>
            <w:r w:rsidR="00067801" w:rsidRPr="004C21A7">
              <w:rPr>
                <w:rFonts w:eastAsia="Calibri" w:cstheme="minorHAnsi"/>
                <w:b/>
                <w:bCs/>
                <w:i/>
                <w:iCs/>
                <w:color w:val="000000"/>
              </w:rPr>
              <w:t xml:space="preserve"> [Veuillez joindre les documents si possibles].</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4C21A7" w:rsidRDefault="005A1CDA" w:rsidP="00B07BBA">
            <w:pPr>
              <w:spacing w:after="0" w:line="276" w:lineRule="auto"/>
              <w:jc w:val="both"/>
              <w:rPr>
                <w:rFonts w:eastAsia="Calibri" w:cstheme="minorHAnsi"/>
                <w:color w:val="000000"/>
              </w:rPr>
            </w:pPr>
            <w:r w:rsidRPr="004C21A7">
              <w:rPr>
                <w:rFonts w:cstheme="minorHAnsi"/>
                <w:color w:val="000000"/>
              </w:rPr>
              <w:t xml:space="preserve">Oui/Non </w:t>
            </w:r>
          </w:p>
          <w:p w14:paraId="310083B1" w14:textId="77777777" w:rsidR="005A1CDA" w:rsidRPr="004C21A7" w:rsidRDefault="005A1CDA" w:rsidP="00B07BBA">
            <w:pPr>
              <w:spacing w:after="0" w:line="276" w:lineRule="auto"/>
              <w:jc w:val="both"/>
              <w:rPr>
                <w:rFonts w:eastAsia="Calibri" w:cstheme="minorHAnsi"/>
                <w:color w:val="000000"/>
                <w:lang w:val="en-CA"/>
              </w:rPr>
            </w:pPr>
          </w:p>
        </w:tc>
      </w:tr>
      <w:tr w:rsidR="005A1CDA" w:rsidRPr="004C21A7"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3934DA66" w:rsidR="005A1CDA" w:rsidRPr="004C21A7" w:rsidRDefault="006B7C4A" w:rsidP="00B07BBA">
            <w:pPr>
              <w:pStyle w:val="ListParagraph"/>
              <w:numPr>
                <w:ilvl w:val="0"/>
                <w:numId w:val="17"/>
              </w:numPr>
              <w:spacing w:after="0" w:line="276" w:lineRule="auto"/>
              <w:jc w:val="both"/>
              <w:rPr>
                <w:rFonts w:eastAsia="Arial" w:cstheme="minorHAnsi"/>
              </w:rPr>
            </w:pPr>
            <w:r w:rsidRPr="004C21A7">
              <w:rPr>
                <w:rFonts w:cstheme="minorHAnsi"/>
              </w:rPr>
              <w:t>Le soumissionnaire reconnaît-il que l’EAS est strictement interdite et qu’ONU Femmes appliquera une politique de « tolérance zéro » à l’égard de l’EAS de toute personne, y compris les employés, agents, sous-partenaires et sous-traitants du soumissionnaire ou toute autre personne engagée par le soumissionnaire pour fournir des services ?</w:t>
            </w:r>
            <w:r w:rsidR="00067801" w:rsidRPr="004C21A7">
              <w:rPr>
                <w:rFonts w:eastAsia="Calibri" w:cstheme="minorHAnsi"/>
                <w:b/>
                <w:bCs/>
                <w:i/>
                <w:iCs/>
                <w:color w:val="000000"/>
              </w:rPr>
              <w:t xml:space="preserve"> [Veuillez joindre les documents si possibles].</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4C21A7" w:rsidRDefault="005A1CDA" w:rsidP="00B07BBA">
            <w:pPr>
              <w:spacing w:after="0" w:line="276" w:lineRule="auto"/>
              <w:jc w:val="both"/>
              <w:rPr>
                <w:rFonts w:eastAsia="Calibri" w:cstheme="minorHAnsi"/>
                <w:color w:val="000000"/>
              </w:rPr>
            </w:pPr>
            <w:r w:rsidRPr="004C21A7">
              <w:rPr>
                <w:rFonts w:cstheme="minorHAnsi"/>
                <w:color w:val="000000"/>
              </w:rPr>
              <w:t xml:space="preserve">Oui/Non </w:t>
            </w:r>
          </w:p>
          <w:p w14:paraId="029CA2CB" w14:textId="77777777" w:rsidR="005A1CDA" w:rsidRPr="004C21A7" w:rsidRDefault="005A1CDA" w:rsidP="00B07BBA">
            <w:pPr>
              <w:spacing w:after="0" w:line="276" w:lineRule="auto"/>
              <w:jc w:val="both"/>
              <w:rPr>
                <w:rFonts w:eastAsia="Calibri" w:cstheme="minorHAnsi"/>
                <w:color w:val="000000"/>
                <w:lang w:val="en-CA"/>
              </w:rPr>
            </w:pPr>
          </w:p>
        </w:tc>
      </w:tr>
      <w:tr w:rsidR="005A1CDA" w:rsidRPr="004C21A7"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0FA3D085" w:rsidR="005A1CDA" w:rsidRPr="004C21A7" w:rsidRDefault="006B7C4A" w:rsidP="00B07BBA">
            <w:pPr>
              <w:pStyle w:val="ListParagraph"/>
              <w:numPr>
                <w:ilvl w:val="0"/>
                <w:numId w:val="17"/>
              </w:numPr>
              <w:spacing w:after="0" w:line="276" w:lineRule="auto"/>
              <w:jc w:val="both"/>
              <w:rPr>
                <w:rFonts w:eastAsia="Arial" w:cstheme="minorHAnsi"/>
              </w:rPr>
            </w:pPr>
            <w:r w:rsidRPr="004C21A7">
              <w:rPr>
                <w:rFonts w:cstheme="minorHAnsi"/>
              </w:rPr>
              <w:t xml:space="preserve">Le soumissionnaire a-t-il examiné et pris note de la politique antifraude d’ONU Femmes </w:t>
            </w:r>
            <w:r w:rsidRPr="004C21A7">
              <w:rPr>
                <w:rFonts w:cstheme="minorHAnsi"/>
                <w:b/>
              </w:rPr>
              <w:t>(annexe B-6</w:t>
            </w:r>
            <w:r w:rsidRPr="004C21A7">
              <w:rPr>
                <w:rFonts w:cstheme="minorHAnsi"/>
              </w:rPr>
              <w:t>) ?</w:t>
            </w:r>
            <w:r w:rsidR="00067801" w:rsidRPr="004C21A7">
              <w:rPr>
                <w:rFonts w:eastAsia="Calibri" w:cstheme="minorHAnsi"/>
                <w:b/>
                <w:bCs/>
                <w:i/>
                <w:iCs/>
                <w:color w:val="000000"/>
              </w:rPr>
              <w:t xml:space="preserve"> [Veuillez joindre les documents si possibles].</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4C21A7" w:rsidRDefault="005A1CDA" w:rsidP="00B07BBA">
            <w:pPr>
              <w:spacing w:after="0" w:line="276" w:lineRule="auto"/>
              <w:jc w:val="both"/>
              <w:rPr>
                <w:rFonts w:eastAsia="Calibri" w:cstheme="minorHAnsi"/>
                <w:color w:val="000000"/>
              </w:rPr>
            </w:pPr>
            <w:r w:rsidRPr="004C21A7">
              <w:rPr>
                <w:rFonts w:cstheme="minorHAnsi"/>
                <w:color w:val="000000"/>
              </w:rPr>
              <w:t xml:space="preserve">Oui/Non </w:t>
            </w:r>
          </w:p>
          <w:p w14:paraId="221AED62" w14:textId="77777777" w:rsidR="005A1CDA" w:rsidRPr="004C21A7" w:rsidRDefault="005A1CDA" w:rsidP="00B07BBA">
            <w:pPr>
              <w:spacing w:after="0" w:line="276" w:lineRule="auto"/>
              <w:jc w:val="both"/>
              <w:rPr>
                <w:rFonts w:eastAsia="Calibri" w:cstheme="minorHAnsi"/>
                <w:color w:val="000000"/>
                <w:lang w:val="en-CA"/>
              </w:rPr>
            </w:pPr>
          </w:p>
        </w:tc>
      </w:tr>
    </w:tbl>
    <w:p w14:paraId="6E3B500C" w14:textId="77777777" w:rsidR="000E363C" w:rsidRPr="004C21A7" w:rsidRDefault="000E363C" w:rsidP="00B07BBA">
      <w:pPr>
        <w:spacing w:after="0" w:line="276" w:lineRule="auto"/>
        <w:jc w:val="both"/>
        <w:rPr>
          <w:rFonts w:eastAsia="Calibri" w:cstheme="minorHAnsi"/>
          <w:b/>
          <w:bCs/>
          <w:spacing w:val="-3"/>
          <w:lang w:val="en-CA"/>
        </w:rPr>
      </w:pPr>
    </w:p>
    <w:p w14:paraId="43724E72" w14:textId="6DBC207F" w:rsidR="007A68BF" w:rsidRPr="004C21A7" w:rsidRDefault="00315AE3" w:rsidP="00B07BBA">
      <w:pPr>
        <w:spacing w:after="0" w:line="276" w:lineRule="auto"/>
        <w:jc w:val="both"/>
        <w:rPr>
          <w:rFonts w:eastAsia="Calibri" w:cstheme="minorHAnsi"/>
          <w:b/>
          <w:bCs/>
          <w:spacing w:val="-3"/>
        </w:rPr>
      </w:pPr>
      <w:r w:rsidRPr="004C21A7">
        <w:rPr>
          <w:rFonts w:cstheme="minorHAnsi"/>
          <w:b/>
        </w:rPr>
        <w:t xml:space="preserve">Veuillez fournir les informations suivantes : </w:t>
      </w: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4C21A7"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4C21A7" w:rsidRDefault="007A68BF" w:rsidP="00B07BBA">
            <w:pPr>
              <w:pStyle w:val="ListParagraph"/>
              <w:numPr>
                <w:ilvl w:val="0"/>
                <w:numId w:val="15"/>
              </w:numPr>
              <w:spacing w:after="0" w:line="276" w:lineRule="auto"/>
              <w:jc w:val="both"/>
              <w:rPr>
                <w:rFonts w:eastAsia="Arial" w:cstheme="minorHAnsi"/>
              </w:rPr>
            </w:pPr>
            <w:r w:rsidRPr="004C21A7">
              <w:rPr>
                <w:rFonts w:cstheme="minorHAnsi"/>
              </w:rPr>
              <w:t>Le dirigeant le plus élevé (par ex., Directeur, PDG, etc.) dans l’organisation soumissionnaire est-il une femme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4C21A7" w:rsidRDefault="007A68BF" w:rsidP="00B07BBA">
            <w:pPr>
              <w:spacing w:after="0" w:line="276" w:lineRule="auto"/>
              <w:jc w:val="both"/>
              <w:rPr>
                <w:rFonts w:eastAsia="Arial" w:cstheme="minorHAnsi"/>
              </w:rPr>
            </w:pPr>
            <w:r w:rsidRPr="004C21A7">
              <w:rPr>
                <w:rFonts w:cstheme="minorHAnsi"/>
              </w:rPr>
              <w:t>Oui/Non</w:t>
            </w:r>
          </w:p>
        </w:tc>
      </w:tr>
      <w:tr w:rsidR="007A68BF" w:rsidRPr="004C21A7"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4C21A7" w:rsidRDefault="00DB454E" w:rsidP="00B07BBA">
            <w:pPr>
              <w:pStyle w:val="ListParagraph"/>
              <w:numPr>
                <w:ilvl w:val="0"/>
                <w:numId w:val="15"/>
              </w:numPr>
              <w:spacing w:after="0" w:line="276" w:lineRule="auto"/>
              <w:jc w:val="both"/>
              <w:rPr>
                <w:rFonts w:eastAsia="Arial" w:cstheme="minorHAnsi"/>
              </w:rPr>
            </w:pPr>
            <w:r w:rsidRPr="004C21A7">
              <w:rPr>
                <w:rFonts w:cstheme="minorHAnsi"/>
              </w:rPr>
              <w:t xml:space="preserve">Quel est le pourcentage de femmes dans le conseil d’administration du soumissionnaire ?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4C21A7" w:rsidRDefault="007A68BF" w:rsidP="00B07BBA">
            <w:pPr>
              <w:spacing w:after="0" w:line="276" w:lineRule="auto"/>
              <w:jc w:val="both"/>
              <w:rPr>
                <w:rFonts w:eastAsia="Arial" w:cstheme="minorHAnsi"/>
              </w:rPr>
            </w:pPr>
          </w:p>
        </w:tc>
      </w:tr>
    </w:tbl>
    <w:p w14:paraId="70CB6006" w14:textId="77777777" w:rsidR="007A68BF" w:rsidRPr="004C21A7" w:rsidRDefault="007A68BF" w:rsidP="00B07BBA">
      <w:pPr>
        <w:spacing w:after="0" w:line="276" w:lineRule="auto"/>
        <w:jc w:val="both"/>
        <w:rPr>
          <w:rFonts w:eastAsia="Calibri" w:cstheme="minorHAnsi"/>
          <w:b/>
          <w:bCs/>
          <w:spacing w:val="-3"/>
        </w:rPr>
      </w:pPr>
    </w:p>
    <w:p w14:paraId="5AA17FB9" w14:textId="2CF31079" w:rsidR="00DB454E" w:rsidRPr="004C21A7" w:rsidRDefault="00C53CDE" w:rsidP="00B07BBA">
      <w:pPr>
        <w:spacing w:after="0" w:line="276" w:lineRule="auto"/>
        <w:jc w:val="both"/>
        <w:rPr>
          <w:rFonts w:eastAsia="Calibri" w:cstheme="minorHAnsi"/>
          <w:b/>
          <w:bCs/>
          <w:spacing w:val="-3"/>
        </w:rPr>
      </w:pPr>
      <w:r w:rsidRPr="004C21A7">
        <w:rPr>
          <w:rFonts w:cstheme="minorHAnsi"/>
          <w:b/>
        </w:rPr>
        <w:t>Acceptation des termes et conditions décrits dans le modèle d’accord de partenariat.</w:t>
      </w:r>
    </w:p>
    <w:p w14:paraId="08A5B965" w14:textId="15169A24" w:rsidR="00C53CDE" w:rsidRPr="004C21A7" w:rsidRDefault="00C53CDE" w:rsidP="00B07BBA">
      <w:pPr>
        <w:keepNext/>
        <w:keepLines/>
        <w:numPr>
          <w:ilvl w:val="0"/>
          <w:numId w:val="12"/>
        </w:numPr>
        <w:spacing w:after="0" w:line="276" w:lineRule="auto"/>
        <w:ind w:left="450" w:hanging="450"/>
        <w:jc w:val="both"/>
        <w:outlineLvl w:val="3"/>
        <w:rPr>
          <w:rFonts w:eastAsiaTheme="majorEastAsia" w:cstheme="minorHAnsi"/>
          <w:color w:val="000000" w:themeColor="text1"/>
        </w:rPr>
      </w:pPr>
      <w:r w:rsidRPr="004C21A7">
        <w:rPr>
          <w:rFonts w:cstheme="minorHAnsi"/>
          <w:color w:val="000000" w:themeColor="text1"/>
        </w:rPr>
        <w:t xml:space="preserve">Les soumissionnaires doivent inclure une acceptation des termes et conditions décrits dans le modèle d’accord de partenariat ou leurs réserves ou objections à celui-ci. </w:t>
      </w:r>
    </w:p>
    <w:p w14:paraId="58C5FC41" w14:textId="1B1DA496" w:rsidR="00C53CDE" w:rsidRPr="004C21A7" w:rsidRDefault="00C53CDE" w:rsidP="00B07BBA">
      <w:pPr>
        <w:keepNext/>
        <w:keepLines/>
        <w:numPr>
          <w:ilvl w:val="0"/>
          <w:numId w:val="12"/>
        </w:numPr>
        <w:spacing w:after="0" w:line="276" w:lineRule="auto"/>
        <w:ind w:left="450" w:hanging="450"/>
        <w:jc w:val="both"/>
        <w:outlineLvl w:val="3"/>
        <w:rPr>
          <w:rFonts w:eastAsiaTheme="majorEastAsia" w:cstheme="minorHAnsi"/>
          <w:color w:val="000000" w:themeColor="text1"/>
        </w:rPr>
      </w:pPr>
      <w:r w:rsidRPr="004C21A7">
        <w:rPr>
          <w:rFonts w:cstheme="minorHAnsi"/>
          <w:color w:val="000000" w:themeColor="text1"/>
        </w:rPr>
        <w:t xml:space="preserve">La soumission de telles réserves ou objections ne signifie pas qu’ONU Femmes les acceptera automatiquement si le soumissionnaire est sélectionné comme partie responsable. </w:t>
      </w:r>
    </w:p>
    <w:p w14:paraId="3E6B3C07" w14:textId="34197F05" w:rsidR="00C53CDE" w:rsidRPr="004C21A7" w:rsidRDefault="00C6272A" w:rsidP="00B07BBA">
      <w:pPr>
        <w:keepNext/>
        <w:keepLines/>
        <w:numPr>
          <w:ilvl w:val="0"/>
          <w:numId w:val="12"/>
        </w:numPr>
        <w:spacing w:after="0" w:line="276" w:lineRule="auto"/>
        <w:ind w:left="450" w:hanging="450"/>
        <w:jc w:val="both"/>
        <w:outlineLvl w:val="3"/>
        <w:rPr>
          <w:rFonts w:eastAsiaTheme="majorEastAsia" w:cstheme="minorHAnsi"/>
          <w:color w:val="000000" w:themeColor="text1"/>
        </w:rPr>
      </w:pPr>
      <w:r w:rsidRPr="004C21A7">
        <w:rPr>
          <w:rFonts w:cstheme="minorHAnsi"/>
          <w:color w:val="000000" w:themeColor="text1"/>
        </w:rPr>
        <w:t>ONU Femmes évaluera toute réserve ou objection lors de son évaluation de la proposition et pourra accepter ou rejeter une telle réserve ou objection.</w:t>
      </w:r>
    </w:p>
    <w:p w14:paraId="32EAC065" w14:textId="77777777" w:rsidR="00C53CDE" w:rsidRPr="004C21A7" w:rsidRDefault="00C53CDE" w:rsidP="00B07BBA">
      <w:pPr>
        <w:spacing w:after="0" w:line="276" w:lineRule="auto"/>
        <w:jc w:val="both"/>
        <w:rPr>
          <w:rFonts w:cstheme="minorHAnsi"/>
        </w:rPr>
      </w:pPr>
    </w:p>
    <w:tbl>
      <w:tblPr>
        <w:tblStyle w:val="TableGrid9"/>
        <w:tblW w:w="9085" w:type="dxa"/>
        <w:tblLook w:val="04A0" w:firstRow="1" w:lastRow="0" w:firstColumn="1" w:lastColumn="0" w:noHBand="0" w:noVBand="1"/>
      </w:tblPr>
      <w:tblGrid>
        <w:gridCol w:w="6385"/>
        <w:gridCol w:w="2700"/>
      </w:tblGrid>
      <w:tr w:rsidR="00C53CDE" w:rsidRPr="004C21A7" w14:paraId="37A3DD6F" w14:textId="77777777" w:rsidTr="006C2C6B">
        <w:tc>
          <w:tcPr>
            <w:tcW w:w="6385" w:type="dxa"/>
          </w:tcPr>
          <w:p w14:paraId="72E3B316" w14:textId="4907CB12" w:rsidR="00C53CDE" w:rsidRPr="004C21A7" w:rsidRDefault="00DB454E" w:rsidP="00B07BBA">
            <w:pPr>
              <w:spacing w:line="276" w:lineRule="auto"/>
              <w:jc w:val="both"/>
              <w:rPr>
                <w:rFonts w:asciiTheme="minorHAnsi" w:hAnsiTheme="minorHAnsi" w:cstheme="minorHAnsi"/>
                <w:b/>
                <w:bCs/>
                <w:sz w:val="22"/>
                <w:szCs w:val="22"/>
              </w:rPr>
            </w:pPr>
            <w:r w:rsidRPr="004C21A7">
              <w:rPr>
                <w:rFonts w:asciiTheme="minorHAnsi" w:hAnsiTheme="minorHAnsi" w:cstheme="minorHAnsi"/>
                <w:b/>
                <w:sz w:val="22"/>
                <w:szCs w:val="22"/>
              </w:rPr>
              <w:t>Exigences</w:t>
            </w:r>
          </w:p>
        </w:tc>
        <w:tc>
          <w:tcPr>
            <w:tcW w:w="2700" w:type="dxa"/>
          </w:tcPr>
          <w:p w14:paraId="245A4F60" w14:textId="13E53934" w:rsidR="00C53CDE" w:rsidRPr="004C21A7" w:rsidRDefault="00C53CDE" w:rsidP="00B07BBA">
            <w:pPr>
              <w:spacing w:line="276" w:lineRule="auto"/>
              <w:jc w:val="both"/>
              <w:rPr>
                <w:rFonts w:asciiTheme="minorHAnsi" w:hAnsiTheme="minorHAnsi" w:cstheme="minorHAnsi"/>
                <w:b/>
                <w:bCs/>
                <w:sz w:val="22"/>
                <w:szCs w:val="22"/>
              </w:rPr>
            </w:pPr>
            <w:r w:rsidRPr="004C21A7">
              <w:rPr>
                <w:rFonts w:asciiTheme="minorHAnsi" w:hAnsiTheme="minorHAnsi" w:cstheme="minorHAnsi"/>
                <w:b/>
                <w:sz w:val="22"/>
                <w:szCs w:val="22"/>
              </w:rPr>
              <w:t>Réponse du soumissionnaire</w:t>
            </w:r>
          </w:p>
        </w:tc>
      </w:tr>
      <w:tr w:rsidR="00C53CDE" w:rsidRPr="004C21A7" w14:paraId="02C070B4" w14:textId="77777777" w:rsidTr="006C2C6B">
        <w:tc>
          <w:tcPr>
            <w:tcW w:w="6385" w:type="dxa"/>
          </w:tcPr>
          <w:p w14:paraId="2472B0B6" w14:textId="16B095C3" w:rsidR="00C53CDE" w:rsidRPr="004C21A7" w:rsidRDefault="00C53CDE" w:rsidP="00B07BBA">
            <w:pPr>
              <w:spacing w:line="276" w:lineRule="auto"/>
              <w:jc w:val="both"/>
              <w:rPr>
                <w:rFonts w:asciiTheme="minorHAnsi" w:hAnsiTheme="minorHAnsi" w:cstheme="minorHAnsi"/>
                <w:sz w:val="22"/>
                <w:szCs w:val="22"/>
              </w:rPr>
            </w:pPr>
            <w:r w:rsidRPr="004C21A7">
              <w:rPr>
                <w:rFonts w:asciiTheme="minorHAnsi" w:hAnsiTheme="minorHAnsi" w:cstheme="minorHAnsi"/>
                <w:sz w:val="22"/>
                <w:szCs w:val="22"/>
              </w:rPr>
              <w:t>Acceptation des termes et conditions décrits dans le modèle d’accord de partenariat.</w:t>
            </w:r>
          </w:p>
        </w:tc>
        <w:tc>
          <w:tcPr>
            <w:tcW w:w="2700" w:type="dxa"/>
          </w:tcPr>
          <w:p w14:paraId="5EF1F13C" w14:textId="70B84D49" w:rsidR="00C53CDE" w:rsidRPr="004C21A7" w:rsidRDefault="0070113E" w:rsidP="00B07BBA">
            <w:pPr>
              <w:spacing w:line="276" w:lineRule="auto"/>
              <w:jc w:val="both"/>
              <w:rPr>
                <w:rFonts w:asciiTheme="minorHAnsi" w:hAnsiTheme="minorHAnsi" w:cstheme="minorHAnsi"/>
                <w:sz w:val="22"/>
                <w:szCs w:val="22"/>
              </w:rPr>
            </w:pPr>
            <w:r w:rsidRPr="004C21A7">
              <w:rPr>
                <w:rFonts w:asciiTheme="minorHAnsi" w:hAnsiTheme="minorHAnsi" w:cstheme="minorHAnsi"/>
                <w:sz w:val="22"/>
                <w:szCs w:val="22"/>
              </w:rPr>
              <w:t>Oui/Non</w:t>
            </w:r>
          </w:p>
        </w:tc>
      </w:tr>
      <w:tr w:rsidR="00C53CDE" w:rsidRPr="004C21A7" w14:paraId="5BE6126E" w14:textId="77777777" w:rsidTr="006C2C6B">
        <w:tc>
          <w:tcPr>
            <w:tcW w:w="6385" w:type="dxa"/>
          </w:tcPr>
          <w:p w14:paraId="2BB05E11" w14:textId="55DDB438" w:rsidR="00C53CDE" w:rsidRPr="004C21A7" w:rsidRDefault="00C53CDE" w:rsidP="00B07BBA">
            <w:pPr>
              <w:spacing w:line="276" w:lineRule="auto"/>
              <w:jc w:val="both"/>
              <w:rPr>
                <w:rFonts w:asciiTheme="minorHAnsi" w:hAnsiTheme="minorHAnsi" w:cstheme="minorHAnsi"/>
                <w:sz w:val="22"/>
                <w:szCs w:val="22"/>
              </w:rPr>
            </w:pPr>
            <w:r w:rsidRPr="004C21A7">
              <w:rPr>
                <w:rFonts w:asciiTheme="minorHAnsi" w:hAnsiTheme="minorHAnsi" w:cstheme="minorHAnsi"/>
                <w:sz w:val="22"/>
                <w:szCs w:val="22"/>
              </w:rPr>
              <w:t>Indiquez toute réserve ou objection aux termes et conditions décrits dans le modèle d’accord de partenariat.</w:t>
            </w:r>
          </w:p>
        </w:tc>
        <w:tc>
          <w:tcPr>
            <w:tcW w:w="2700" w:type="dxa"/>
          </w:tcPr>
          <w:p w14:paraId="28158041" w14:textId="77777777" w:rsidR="00C53CDE" w:rsidRPr="004C21A7" w:rsidRDefault="00C53CDE" w:rsidP="00B07BBA">
            <w:pPr>
              <w:spacing w:line="276" w:lineRule="auto"/>
              <w:jc w:val="both"/>
              <w:rPr>
                <w:rFonts w:asciiTheme="minorHAnsi" w:hAnsiTheme="minorHAnsi" w:cstheme="minorHAnsi"/>
                <w:sz w:val="22"/>
                <w:szCs w:val="22"/>
              </w:rPr>
            </w:pPr>
          </w:p>
        </w:tc>
      </w:tr>
    </w:tbl>
    <w:p w14:paraId="245DF77B" w14:textId="77777777" w:rsidR="00C53CDE" w:rsidRPr="004C21A7" w:rsidRDefault="00C53CDE" w:rsidP="00B07BBA">
      <w:pPr>
        <w:tabs>
          <w:tab w:val="center" w:pos="4320"/>
          <w:tab w:val="right" w:pos="8640"/>
        </w:tabs>
        <w:spacing w:after="0" w:line="276" w:lineRule="auto"/>
        <w:jc w:val="both"/>
        <w:rPr>
          <w:rFonts w:eastAsia="Times New Roman" w:cstheme="minorHAnsi"/>
          <w:b/>
          <w:color w:val="002060"/>
          <w:lang w:eastAsia="en-GB"/>
        </w:rPr>
      </w:pPr>
    </w:p>
    <w:p w14:paraId="52DB63D3" w14:textId="77777777" w:rsidR="00522AED" w:rsidRPr="004C21A7" w:rsidRDefault="00522AED" w:rsidP="00B07BBA">
      <w:pPr>
        <w:spacing w:after="0" w:line="276" w:lineRule="auto"/>
        <w:jc w:val="both"/>
        <w:rPr>
          <w:rFonts w:eastAsia="Calibri" w:cstheme="minorHAnsi"/>
          <w:b/>
          <w:bCs/>
          <w:color w:val="000000"/>
        </w:rPr>
      </w:pPr>
    </w:p>
    <w:p w14:paraId="0E663237" w14:textId="77777777" w:rsidR="00CA050B" w:rsidRPr="004C21A7" w:rsidRDefault="00CA050B" w:rsidP="00B07BBA">
      <w:pPr>
        <w:spacing w:after="0" w:line="276" w:lineRule="auto"/>
        <w:jc w:val="both"/>
        <w:rPr>
          <w:rFonts w:eastAsia="Times New Roman" w:cstheme="minorHAnsi"/>
          <w:b/>
          <w:color w:val="000000"/>
          <w:spacing w:val="-3"/>
        </w:rPr>
      </w:pPr>
      <w:r w:rsidRPr="004C21A7">
        <w:rPr>
          <w:rFonts w:cstheme="minorHAnsi"/>
        </w:rPr>
        <w:br w:type="page"/>
      </w:r>
    </w:p>
    <w:p w14:paraId="2402A115" w14:textId="4009CFFA" w:rsidR="009812E6" w:rsidRPr="004C21A7" w:rsidRDefault="009812E6" w:rsidP="005911D7">
      <w:pPr>
        <w:spacing w:after="0" w:line="276" w:lineRule="auto"/>
        <w:jc w:val="center"/>
        <w:rPr>
          <w:rFonts w:eastAsia="Times New Roman" w:cstheme="minorHAnsi"/>
          <w:b/>
          <w:color w:val="0070C0"/>
          <w:u w:val="single"/>
        </w:rPr>
      </w:pPr>
      <w:r w:rsidRPr="004C21A7">
        <w:rPr>
          <w:rFonts w:cstheme="minorHAnsi"/>
          <w:b/>
          <w:color w:val="0070C0"/>
          <w:u w:val="single"/>
        </w:rPr>
        <w:lastRenderedPageBreak/>
        <w:t>Section 2</w:t>
      </w:r>
    </w:p>
    <w:p w14:paraId="0548030C" w14:textId="77777777" w:rsidR="00C22EF1" w:rsidRPr="004C21A7" w:rsidRDefault="00C22EF1" w:rsidP="00B07BBA">
      <w:pPr>
        <w:spacing w:after="0" w:line="276" w:lineRule="auto"/>
        <w:jc w:val="both"/>
        <w:rPr>
          <w:rFonts w:eastAsia="Calibri" w:cstheme="minorHAnsi"/>
          <w:color w:val="000000"/>
        </w:rPr>
      </w:pPr>
    </w:p>
    <w:p w14:paraId="5AE968EA" w14:textId="1ECBB0BC" w:rsidR="00C22EF1" w:rsidRPr="00CC694F" w:rsidRDefault="00C22EF1" w:rsidP="00CC694F">
      <w:pPr>
        <w:spacing w:after="0" w:line="276" w:lineRule="auto"/>
        <w:jc w:val="both"/>
        <w:rPr>
          <w:rFonts w:eastAsia="Calibri" w:cstheme="minorHAnsi"/>
          <w:b/>
          <w:bCs/>
          <w:color w:val="000000"/>
        </w:rPr>
      </w:pPr>
      <w:r w:rsidRPr="004C21A7">
        <w:rPr>
          <w:rFonts w:cstheme="minorHAnsi"/>
          <w:b/>
          <w:color w:val="000000"/>
        </w:rPr>
        <w:t>N° CFP (à remplir par ONU Femmes)</w:t>
      </w:r>
    </w:p>
    <w:p w14:paraId="1BE40EC1" w14:textId="50AD290B" w:rsidR="00C22EF1" w:rsidRPr="00CC694F" w:rsidRDefault="004B1152" w:rsidP="00CC694F">
      <w:pPr>
        <w:pStyle w:val="ListParagraph"/>
        <w:numPr>
          <w:ilvl w:val="0"/>
          <w:numId w:val="9"/>
        </w:numPr>
        <w:tabs>
          <w:tab w:val="center" w:pos="4320"/>
          <w:tab w:val="right" w:pos="8640"/>
        </w:tabs>
        <w:spacing w:after="0" w:line="276" w:lineRule="auto"/>
        <w:jc w:val="both"/>
        <w:rPr>
          <w:rFonts w:eastAsia="Times New Roman" w:cstheme="minorHAnsi"/>
          <w:b/>
          <w:color w:val="0070C0"/>
        </w:rPr>
      </w:pPr>
      <w:r w:rsidRPr="004C21A7">
        <w:rPr>
          <w:rFonts w:cstheme="minorHAnsi"/>
          <w:b/>
          <w:color w:val="0070C0"/>
        </w:rPr>
        <w:t>Instructions aux soumissionnaires</w:t>
      </w:r>
    </w:p>
    <w:p w14:paraId="1716B764" w14:textId="0444D5C4" w:rsidR="00C22EF1" w:rsidRPr="004C21A7" w:rsidRDefault="00C22EF1" w:rsidP="00B07BBA">
      <w:pPr>
        <w:keepNext/>
        <w:keepLines/>
        <w:numPr>
          <w:ilvl w:val="0"/>
          <w:numId w:val="5"/>
        </w:numPr>
        <w:tabs>
          <w:tab w:val="left" w:pos="540"/>
        </w:tabs>
        <w:spacing w:after="0" w:line="276" w:lineRule="auto"/>
        <w:ind w:left="540" w:hanging="540"/>
        <w:contextualSpacing/>
        <w:jc w:val="both"/>
        <w:outlineLvl w:val="0"/>
        <w:rPr>
          <w:rFonts w:eastAsia="Times New Roman" w:cstheme="minorHAnsi"/>
          <w:b/>
          <w:bCs/>
        </w:rPr>
      </w:pPr>
      <w:r w:rsidRPr="004C21A7">
        <w:rPr>
          <w:rFonts w:cstheme="minorHAnsi"/>
          <w:b/>
        </w:rPr>
        <w:t>Introduction</w:t>
      </w:r>
    </w:p>
    <w:p w14:paraId="74170ECB" w14:textId="5C0EBB40" w:rsidR="006A5A4D" w:rsidRPr="004C21A7" w:rsidRDefault="00C6272A" w:rsidP="00B07BBA">
      <w:pPr>
        <w:numPr>
          <w:ilvl w:val="1"/>
          <w:numId w:val="5"/>
        </w:numPr>
        <w:tabs>
          <w:tab w:val="left" w:pos="-1440"/>
          <w:tab w:val="left" w:pos="540"/>
        </w:tabs>
        <w:suppressAutoHyphens/>
        <w:spacing w:after="0" w:line="276" w:lineRule="auto"/>
        <w:ind w:left="540" w:hanging="540"/>
        <w:contextualSpacing/>
        <w:jc w:val="both"/>
        <w:rPr>
          <w:rFonts w:eastAsia="Calibri" w:cstheme="minorHAnsi"/>
          <w:color w:val="000000"/>
          <w:spacing w:val="-3"/>
        </w:rPr>
      </w:pPr>
      <w:r w:rsidRPr="004C21A7">
        <w:rPr>
          <w:rFonts w:cstheme="minorHAnsi"/>
          <w:color w:val="000000"/>
        </w:rPr>
        <w:t>ONU Femmes invite les parties qualifiées à soumettre des propositions techniques et financières pour fournir des services associés aux exigences d’ONU Femmes pour une partie responsable.</w:t>
      </w:r>
    </w:p>
    <w:p w14:paraId="5D86306C" w14:textId="47C3AFCD" w:rsidR="00C22EF1" w:rsidRPr="004C21A7" w:rsidRDefault="00C6272A" w:rsidP="00B07BBA">
      <w:pPr>
        <w:numPr>
          <w:ilvl w:val="1"/>
          <w:numId w:val="5"/>
        </w:numPr>
        <w:tabs>
          <w:tab w:val="left" w:pos="-1440"/>
          <w:tab w:val="left" w:pos="540"/>
        </w:tabs>
        <w:suppressAutoHyphens/>
        <w:spacing w:after="0" w:line="276" w:lineRule="auto"/>
        <w:ind w:left="540" w:hanging="540"/>
        <w:contextualSpacing/>
        <w:jc w:val="both"/>
        <w:rPr>
          <w:rFonts w:eastAsia="Calibri" w:cstheme="minorHAnsi"/>
          <w:color w:val="000000"/>
          <w:spacing w:val="-3"/>
        </w:rPr>
      </w:pPr>
      <w:r w:rsidRPr="004C21A7">
        <w:rPr>
          <w:rFonts w:cstheme="minorHAnsi"/>
          <w:color w:val="000000"/>
        </w:rPr>
        <w:t xml:space="preserve">ONU Femmes sollicite des propositions des Organisations civiles de sécurité (OSC). </w:t>
      </w:r>
      <w:r w:rsidRPr="004C21A7">
        <w:rPr>
          <w:rFonts w:cstheme="minorHAnsi"/>
          <w:b/>
        </w:rPr>
        <w:t>Les organisations ou entités de femmes sont fortement encouragées à postuler.</w:t>
      </w:r>
    </w:p>
    <w:p w14:paraId="7FFC88CE" w14:textId="69E1ADD0" w:rsidR="00C22EF1" w:rsidRPr="004C21A7" w:rsidRDefault="00C22EF1" w:rsidP="00B07BBA">
      <w:pPr>
        <w:numPr>
          <w:ilvl w:val="1"/>
          <w:numId w:val="5"/>
        </w:numPr>
        <w:tabs>
          <w:tab w:val="left" w:pos="-1440"/>
          <w:tab w:val="left" w:pos="540"/>
        </w:tabs>
        <w:suppressAutoHyphens/>
        <w:spacing w:after="0" w:line="276" w:lineRule="auto"/>
        <w:ind w:left="540" w:hanging="540"/>
        <w:jc w:val="both"/>
        <w:rPr>
          <w:rFonts w:eastAsia="Calibri" w:cstheme="minorHAnsi"/>
          <w:color w:val="000000" w:themeColor="text1"/>
        </w:rPr>
      </w:pPr>
      <w:r w:rsidRPr="004C21A7">
        <w:rPr>
          <w:rFonts w:cstheme="minorHAnsi"/>
          <w:color w:val="000000"/>
        </w:rPr>
        <w:t xml:space="preserve">Une description des services requis est décrite dans la </w:t>
      </w:r>
      <w:r w:rsidRPr="004C21A7">
        <w:rPr>
          <w:rFonts w:cstheme="minorHAnsi"/>
          <w:b/>
          <w:color w:val="000000"/>
        </w:rPr>
        <w:t>section 1 – c) du CFP « Termes de référence d’ONU Femmes ».</w:t>
      </w:r>
    </w:p>
    <w:p w14:paraId="1619446B" w14:textId="5227301B" w:rsidR="00C22EF1" w:rsidRPr="004C21A7" w:rsidRDefault="0026403E" w:rsidP="00B07BBA">
      <w:pPr>
        <w:numPr>
          <w:ilvl w:val="1"/>
          <w:numId w:val="5"/>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ONU Femmes peut, à sa discrétion, annuler les services en tout ou partie.</w:t>
      </w:r>
    </w:p>
    <w:p w14:paraId="626280D4" w14:textId="5F215560" w:rsidR="00C22EF1" w:rsidRPr="004C21A7" w:rsidRDefault="00C22EF1" w:rsidP="00B07BBA">
      <w:pPr>
        <w:numPr>
          <w:ilvl w:val="1"/>
          <w:numId w:val="5"/>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Les soumissionnaires peuvent retirer la proposition après soumission, à condition qu’un avis écrit de retrait soit reçu par ONU Femmes avant la date limite prescrite pour la soumission des propositions. Aucune proposition ne peut être modifiée après la date limite de soumission des propositions. Aucune proposition ne peut être retirée dans l’intervalle entre la date limite de soumission des propositions et l’expiration de la période de validité de la proposition.</w:t>
      </w:r>
    </w:p>
    <w:p w14:paraId="77F53B8D" w14:textId="5056AAA4" w:rsidR="00C22EF1" w:rsidRPr="004C21A7" w:rsidRDefault="00C22EF1" w:rsidP="00B07BBA">
      <w:pPr>
        <w:numPr>
          <w:ilvl w:val="1"/>
          <w:numId w:val="5"/>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 xml:space="preserve">Toutes les propositions restent valides et ouvertes à l’acceptation pendant </w:t>
      </w:r>
      <w:r w:rsidR="00067801" w:rsidRPr="004C21A7">
        <w:rPr>
          <w:rFonts w:cstheme="minorHAnsi"/>
          <w:color w:val="000000"/>
        </w:rPr>
        <w:t>une période de 90 jour calendaire</w:t>
      </w:r>
      <w:r w:rsidRPr="004C21A7">
        <w:rPr>
          <w:rFonts w:cstheme="minorHAnsi"/>
          <w:color w:val="000000"/>
        </w:rPr>
        <w:t xml:space="preserve"> après la date spécifiée pour la réception des propositions. Une proposition valable pour une période plus courte peut être rejetée.</w:t>
      </w:r>
      <w:r w:rsidRPr="004C21A7">
        <w:rPr>
          <w:rFonts w:cstheme="minorHAnsi"/>
          <w:b/>
          <w:color w:val="000000"/>
        </w:rPr>
        <w:t xml:space="preserve"> </w:t>
      </w:r>
      <w:r w:rsidRPr="004C21A7">
        <w:rPr>
          <w:rFonts w:cstheme="minorHAnsi"/>
          <w:color w:val="000000"/>
        </w:rPr>
        <w:t>Dans des circonstances exceptionnelles, ONU Femmes peut solliciter le consentement du soumissionnaire à une prolongation de la période de validité. La demande et les réponses y afférentes sont faites par écrit.</w:t>
      </w:r>
    </w:p>
    <w:p w14:paraId="206B7DF7" w14:textId="484C3596" w:rsidR="00C1175E" w:rsidRPr="00CC694F" w:rsidRDefault="00C22EF1" w:rsidP="00CC694F">
      <w:pPr>
        <w:numPr>
          <w:ilvl w:val="1"/>
          <w:numId w:val="5"/>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 xml:space="preserve">À compter de la publication du présent CFP, </w:t>
      </w:r>
      <w:r w:rsidRPr="004C21A7">
        <w:rPr>
          <w:rFonts w:cstheme="minorHAnsi"/>
          <w:color w:val="000000"/>
          <w:u w:val="single"/>
        </w:rPr>
        <w:t>toutes</w:t>
      </w:r>
      <w:r w:rsidRPr="004C21A7">
        <w:rPr>
          <w:rFonts w:cstheme="minorHAnsi"/>
          <w:color w:val="000000"/>
        </w:rPr>
        <w:t xml:space="preserve"> les communications doivent être adressées uniquement à ONU Femmes, par courriel à </w:t>
      </w:r>
      <w:r w:rsidR="007B0776" w:rsidRPr="004C21A7">
        <w:rPr>
          <w:rFonts w:cstheme="minorHAnsi"/>
          <w:b/>
          <w:bCs/>
          <w:color w:val="0462C1"/>
        </w:rPr>
        <w:t>mali.osc@unwomen.org</w:t>
      </w:r>
      <w:r w:rsidR="007B0776" w:rsidRPr="004C21A7">
        <w:rPr>
          <w:rFonts w:cstheme="minorHAnsi"/>
          <w:color w:val="000000"/>
        </w:rPr>
        <w:t xml:space="preserve"> </w:t>
      </w:r>
      <w:r w:rsidRPr="004C21A7">
        <w:rPr>
          <w:rFonts w:cstheme="minorHAnsi"/>
          <w:color w:val="000000"/>
        </w:rPr>
        <w:t xml:space="preserve">Les soumissionnaires ne doivent communiquer avec aucun autre membre du personnel d’ONU Femmes au sujet de ce CFP. </w:t>
      </w:r>
    </w:p>
    <w:p w14:paraId="44CEE206" w14:textId="72B277C3" w:rsidR="00C22EF1" w:rsidRPr="004C21A7" w:rsidRDefault="00C22EF1" w:rsidP="00B07BBA">
      <w:pPr>
        <w:keepNext/>
        <w:keepLines/>
        <w:numPr>
          <w:ilvl w:val="0"/>
          <w:numId w:val="5"/>
        </w:numPr>
        <w:tabs>
          <w:tab w:val="left" w:pos="540"/>
        </w:tabs>
        <w:spacing w:after="0" w:line="276" w:lineRule="auto"/>
        <w:ind w:left="540" w:hanging="540"/>
        <w:contextualSpacing/>
        <w:jc w:val="both"/>
        <w:outlineLvl w:val="0"/>
        <w:rPr>
          <w:rFonts w:eastAsia="Times New Roman" w:cstheme="minorHAnsi"/>
          <w:b/>
          <w:bCs/>
        </w:rPr>
      </w:pPr>
      <w:r w:rsidRPr="004C21A7">
        <w:rPr>
          <w:rFonts w:cstheme="minorHAnsi"/>
          <w:b/>
        </w:rPr>
        <w:t>Coût des propositions</w:t>
      </w:r>
    </w:p>
    <w:p w14:paraId="58A53CB5" w14:textId="0D7DE053" w:rsidR="00C22EF1" w:rsidRPr="00CC694F" w:rsidRDefault="00C1175E" w:rsidP="00CC694F">
      <w:pPr>
        <w:numPr>
          <w:ilvl w:val="1"/>
          <w:numId w:val="0"/>
        </w:numPr>
        <w:tabs>
          <w:tab w:val="left" w:pos="-1440"/>
          <w:tab w:val="left" w:pos="540"/>
        </w:tabs>
        <w:suppressAutoHyphens/>
        <w:spacing w:after="0" w:line="276" w:lineRule="auto"/>
        <w:ind w:left="540" w:hanging="540"/>
        <w:contextualSpacing/>
        <w:jc w:val="both"/>
        <w:rPr>
          <w:rFonts w:eastAsia="Calibri" w:cstheme="minorHAnsi"/>
          <w:color w:val="000000"/>
          <w:spacing w:val="-3"/>
        </w:rPr>
      </w:pPr>
      <w:r w:rsidRPr="004C21A7">
        <w:rPr>
          <w:rFonts w:cstheme="minorHAnsi"/>
          <w:color w:val="000000"/>
        </w:rPr>
        <w:t>2.1</w:t>
      </w:r>
      <w:r w:rsidRPr="004C21A7">
        <w:rPr>
          <w:rFonts w:cstheme="minorHAnsi"/>
          <w:color w:val="000000"/>
        </w:rPr>
        <w:tab/>
        <w:t>Le coût de la préparation d’une proposition, de la participation à toute conférence, réunion ou présentation orale préalable à la proposition est assumé par le soumissionnaire, peu importe la conduite ou l’issue du processus de CFP. Les propositions doivent offrir les services pour l’ensemble des besoins. Les propositions n’offrant qu’une partie des services seront rejetées.</w:t>
      </w:r>
    </w:p>
    <w:p w14:paraId="4CDA5093" w14:textId="4FBFD973" w:rsidR="00C1175E" w:rsidRPr="004C21A7" w:rsidRDefault="00C22EF1" w:rsidP="00B07BBA">
      <w:pPr>
        <w:keepNext/>
        <w:keepLines/>
        <w:numPr>
          <w:ilvl w:val="0"/>
          <w:numId w:val="5"/>
        </w:numPr>
        <w:tabs>
          <w:tab w:val="left" w:pos="540"/>
        </w:tabs>
        <w:spacing w:after="0" w:line="276" w:lineRule="auto"/>
        <w:ind w:left="540" w:hanging="540"/>
        <w:contextualSpacing/>
        <w:jc w:val="both"/>
        <w:outlineLvl w:val="0"/>
        <w:rPr>
          <w:rFonts w:eastAsia="Times New Roman" w:cstheme="minorHAnsi"/>
          <w:b/>
          <w:bCs/>
        </w:rPr>
      </w:pPr>
      <w:r w:rsidRPr="004C21A7">
        <w:rPr>
          <w:rFonts w:cstheme="minorHAnsi"/>
          <w:b/>
        </w:rPr>
        <w:t>Éligibilité</w:t>
      </w:r>
    </w:p>
    <w:p w14:paraId="6AEB42D3" w14:textId="367795F3" w:rsidR="00C22EF1" w:rsidRPr="00CC694F" w:rsidRDefault="00DC0261" w:rsidP="00CC694F">
      <w:pPr>
        <w:keepNext/>
        <w:keepLines/>
        <w:tabs>
          <w:tab w:val="left" w:pos="540"/>
        </w:tabs>
        <w:spacing w:after="0" w:line="276" w:lineRule="auto"/>
        <w:ind w:left="540" w:hanging="540"/>
        <w:contextualSpacing/>
        <w:jc w:val="both"/>
        <w:outlineLvl w:val="0"/>
        <w:rPr>
          <w:rFonts w:eastAsia="Times New Roman" w:cstheme="minorHAnsi"/>
          <w:b/>
          <w:bCs/>
          <w:color w:val="000000"/>
        </w:rPr>
      </w:pPr>
      <w:r w:rsidRPr="004C21A7">
        <w:rPr>
          <w:rFonts w:cstheme="minorHAnsi"/>
          <w:color w:val="000000"/>
        </w:rPr>
        <w:t>3.1</w:t>
      </w:r>
      <w:r w:rsidRPr="004C21A7">
        <w:rPr>
          <w:rFonts w:cstheme="minorHAnsi"/>
          <w:color w:val="000000"/>
        </w:rPr>
        <w:tab/>
        <w:t>Les soumissionnaires doivent satisfaire à toutes les exigences obligatoires/critères de préqualification énoncés à l’</w:t>
      </w:r>
      <w:r w:rsidRPr="004C21A7">
        <w:rPr>
          <w:rFonts w:cstheme="minorHAnsi"/>
          <w:b/>
          <w:color w:val="000000"/>
        </w:rPr>
        <w:t>annexe B-1</w:t>
      </w:r>
      <w:r w:rsidRPr="004C21A7">
        <w:rPr>
          <w:rFonts w:cstheme="minorHAnsi"/>
          <w:color w:val="000000"/>
        </w:rPr>
        <w:t>. Voir point 4 ci-dessous pour plus d’explications. Les soumissionnaires recevront une cote de réussite ou d’échec sur cette section. ONU Femmes se réserve le droit de vérifier toute information contenue dans la réponse d’un soumissionnaire ou de demander des informations supplémentaires après réception de la proposition. Des réponses incomplètes ou inadéquates, l’absence de réponse ou une fausse déclaration dans la réponse à toute question entraîneront une disqualification.</w:t>
      </w:r>
    </w:p>
    <w:p w14:paraId="59238A2F" w14:textId="6A062C58" w:rsidR="001265F6" w:rsidRPr="004C21A7" w:rsidRDefault="001265F6" w:rsidP="00B07BBA">
      <w:pPr>
        <w:pStyle w:val="ListParagraph"/>
        <w:keepNext/>
        <w:keepLines/>
        <w:numPr>
          <w:ilvl w:val="0"/>
          <w:numId w:val="5"/>
        </w:numPr>
        <w:tabs>
          <w:tab w:val="left" w:pos="540"/>
        </w:tabs>
        <w:spacing w:after="0" w:line="276" w:lineRule="auto"/>
        <w:ind w:left="540" w:hanging="540"/>
        <w:jc w:val="both"/>
        <w:outlineLvl w:val="0"/>
        <w:rPr>
          <w:rFonts w:eastAsia="Times New Roman" w:cstheme="minorHAnsi"/>
          <w:b/>
          <w:bCs/>
        </w:rPr>
      </w:pPr>
      <w:r w:rsidRPr="004C21A7">
        <w:rPr>
          <w:rFonts w:cstheme="minorHAnsi"/>
          <w:b/>
        </w:rPr>
        <w:t>Exigences obligatoires/critères de préqualification</w:t>
      </w:r>
    </w:p>
    <w:p w14:paraId="43790591" w14:textId="14178AD8" w:rsidR="001265F6" w:rsidRPr="004C21A7" w:rsidRDefault="001265F6" w:rsidP="00B07BBA">
      <w:pPr>
        <w:numPr>
          <w:ilvl w:val="1"/>
          <w:numId w:val="0"/>
        </w:numPr>
        <w:tabs>
          <w:tab w:val="left" w:pos="-1440"/>
          <w:tab w:val="left" w:pos="540"/>
        </w:tabs>
        <w:suppressAutoHyphens/>
        <w:spacing w:after="0" w:line="276" w:lineRule="auto"/>
        <w:ind w:left="540" w:hanging="540"/>
        <w:contextualSpacing/>
        <w:jc w:val="both"/>
        <w:rPr>
          <w:rFonts w:eastAsia="Calibri" w:cstheme="minorHAnsi"/>
          <w:color w:val="000000"/>
          <w:spacing w:val="-3"/>
        </w:rPr>
      </w:pPr>
      <w:r w:rsidRPr="004C21A7">
        <w:rPr>
          <w:rFonts w:cstheme="minorHAnsi"/>
          <w:color w:val="000000"/>
        </w:rPr>
        <w:t xml:space="preserve"> 4.1</w:t>
      </w:r>
      <w:r w:rsidRPr="004C21A7">
        <w:rPr>
          <w:rFonts w:cstheme="minorHAnsi"/>
          <w:color w:val="000000"/>
        </w:rPr>
        <w:tab/>
        <w:t xml:space="preserve">L’évaluation des propositions techniques et financières par ONU Femmes se déroule en deux phases (voir la section 11 ci-dessous) et les exigences obligatoires/critères de préqualification ont été conçus pour garantir que, dans la mesure du possible, dans les premières étapes du processus de sélection du CFP, seuls les soumissionnaires ayant une expérience, une solidité et une stabilité financières suffisantes, des connaissances techniques démontrables, une capacité </w:t>
      </w:r>
      <w:r w:rsidRPr="004C21A7">
        <w:rPr>
          <w:rFonts w:cstheme="minorHAnsi"/>
          <w:color w:val="000000"/>
        </w:rPr>
        <w:lastRenderedPageBreak/>
        <w:t>évidente de satisfaire aux exigences d’ONU Femmes et des références de clients supérieurs pour fournir les services envisagés dans le présent CFP pourront faire l’objet d’un examen plus approfondi. ONU Femmes se réserve le droit de vérifier toute information contenue dans la réponse d’un soumissionnaire ou de demander des informations supplémentaires après réception de la proposition. Des réponses incomplètes ou inadéquates, l’absence de réponse ou une fausse déclaration dans la réponse à toute question entraîneront une disqualification.</w:t>
      </w:r>
    </w:p>
    <w:p w14:paraId="14D75303" w14:textId="1B36494E" w:rsidR="001265F6" w:rsidRPr="004C21A7" w:rsidRDefault="001265F6" w:rsidP="00B07BBA">
      <w:pPr>
        <w:numPr>
          <w:ilvl w:val="1"/>
          <w:numId w:val="0"/>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 xml:space="preserve"> 4.2</w:t>
      </w:r>
      <w:r w:rsidRPr="004C21A7">
        <w:rPr>
          <w:rFonts w:cstheme="minorHAnsi"/>
          <w:color w:val="000000"/>
        </w:rPr>
        <w:tab/>
        <w:t>Les soumissionnaires recevront une cote de réussite ou d’échec dans la section des exigences obligatoires et des critères de préqualification. Afin d’être pris en considération pour la phase I, les soumissionnaires doivent satisfaire à toutes les exigences obligatoires et aux critères de préqualification décrits dans le présent CFP.</w:t>
      </w:r>
    </w:p>
    <w:p w14:paraId="7B4E5995" w14:textId="440FC185" w:rsidR="001265F6" w:rsidRPr="004C21A7" w:rsidRDefault="001265F6" w:rsidP="00B07BBA">
      <w:pPr>
        <w:autoSpaceDE w:val="0"/>
        <w:autoSpaceDN w:val="0"/>
        <w:adjustRightInd w:val="0"/>
        <w:spacing w:after="0" w:line="276" w:lineRule="auto"/>
        <w:ind w:left="357"/>
        <w:jc w:val="both"/>
        <w:rPr>
          <w:rFonts w:eastAsia="Times New Roman" w:cstheme="minorHAnsi"/>
          <w:lang w:eastAsia="en-GB"/>
        </w:rPr>
      </w:pPr>
    </w:p>
    <w:p w14:paraId="5E6F80E0" w14:textId="1DC99B52" w:rsidR="00C22EF1" w:rsidRPr="004C21A7" w:rsidRDefault="00C22EF1" w:rsidP="00B07BBA">
      <w:pPr>
        <w:pStyle w:val="ListParagraph"/>
        <w:keepNext/>
        <w:keepLines/>
        <w:numPr>
          <w:ilvl w:val="0"/>
          <w:numId w:val="5"/>
        </w:numPr>
        <w:tabs>
          <w:tab w:val="left" w:pos="540"/>
        </w:tabs>
        <w:spacing w:after="0" w:line="276" w:lineRule="auto"/>
        <w:ind w:left="540" w:hanging="540"/>
        <w:jc w:val="both"/>
        <w:outlineLvl w:val="0"/>
        <w:rPr>
          <w:rFonts w:eastAsia="Times New Roman" w:cstheme="minorHAnsi"/>
          <w:b/>
          <w:bCs/>
          <w:spacing w:val="-2"/>
        </w:rPr>
      </w:pPr>
      <w:r w:rsidRPr="004C21A7">
        <w:rPr>
          <w:rFonts w:cstheme="minorHAnsi"/>
          <w:b/>
        </w:rPr>
        <w:t xml:space="preserve">Clarification des documents du CFP </w:t>
      </w:r>
    </w:p>
    <w:p w14:paraId="37863559" w14:textId="694E790D" w:rsidR="009E7AC5" w:rsidRPr="004C21A7" w:rsidRDefault="00426E45" w:rsidP="00B07BBA">
      <w:pPr>
        <w:keepNext/>
        <w:keepLines/>
        <w:tabs>
          <w:tab w:val="left" w:pos="-720"/>
          <w:tab w:val="left" w:pos="540"/>
        </w:tabs>
        <w:suppressAutoHyphens/>
        <w:spacing w:after="0" w:line="276" w:lineRule="auto"/>
        <w:ind w:left="540" w:hanging="540"/>
        <w:contextualSpacing/>
        <w:jc w:val="both"/>
        <w:outlineLvl w:val="0"/>
        <w:rPr>
          <w:rFonts w:eastAsia="Times New Roman" w:cstheme="minorHAnsi"/>
          <w:color w:val="000000"/>
        </w:rPr>
      </w:pPr>
      <w:r w:rsidRPr="004C21A7">
        <w:rPr>
          <w:rFonts w:cstheme="minorHAnsi"/>
          <w:color w:val="000000"/>
        </w:rPr>
        <w:t>5.1</w:t>
      </w:r>
      <w:r w:rsidRPr="004C21A7">
        <w:rPr>
          <w:rFonts w:cstheme="minorHAnsi"/>
          <w:color w:val="000000"/>
        </w:rPr>
        <w:tab/>
        <w:t xml:space="preserve">Un soumissionnaire potentiel qui souhaite obtenir des éclaircissements sur les documents du CFP peut en informer ONU Femmes par écrit à l’adresse électronique d’ONU Femmes indiquée dans le CFP à la date et à l’heure spécifiées. ONU Femmes répondra par écrit à toute demande de clarification des documents du CFP qu’elle recevra avant la date d’échéance des demandes d’éclaircissements, comme indiqué à la </w:t>
      </w:r>
      <w:r w:rsidRPr="004C21A7">
        <w:rPr>
          <w:rFonts w:cstheme="minorHAnsi"/>
          <w:b/>
          <w:color w:val="000000"/>
        </w:rPr>
        <w:t>section 1b. de la présente annexe (en page 1)</w:t>
      </w:r>
      <w:r w:rsidRPr="004C21A7">
        <w:rPr>
          <w:rFonts w:cstheme="minorHAnsi"/>
          <w:color w:val="000000"/>
        </w:rPr>
        <w:t xml:space="preserve">. </w:t>
      </w:r>
    </w:p>
    <w:p w14:paraId="191453A5" w14:textId="1553DBAD" w:rsidR="00C1175E" w:rsidRPr="004C21A7" w:rsidRDefault="009E7AC5" w:rsidP="00B07BBA">
      <w:pPr>
        <w:keepNext/>
        <w:keepLines/>
        <w:tabs>
          <w:tab w:val="left" w:pos="-720"/>
          <w:tab w:val="left" w:pos="540"/>
        </w:tabs>
        <w:suppressAutoHyphens/>
        <w:spacing w:after="0" w:line="276" w:lineRule="auto"/>
        <w:ind w:left="540" w:hanging="540"/>
        <w:contextualSpacing/>
        <w:jc w:val="both"/>
        <w:outlineLvl w:val="0"/>
        <w:rPr>
          <w:rFonts w:eastAsia="Times New Roman" w:cstheme="minorHAnsi"/>
          <w:color w:val="000000"/>
        </w:rPr>
      </w:pPr>
      <w:r w:rsidRPr="004C21A7">
        <w:rPr>
          <w:rFonts w:cstheme="minorHAnsi"/>
          <w:color w:val="000000"/>
        </w:rPr>
        <w:t>5.2</w:t>
      </w:r>
      <w:r w:rsidRPr="004C21A7">
        <w:rPr>
          <w:rFonts w:cstheme="minorHAnsi"/>
          <w:color w:val="000000"/>
        </w:rPr>
        <w:tab/>
        <w:t>Des copies écrites des réponses d’ONU Femmes à ces demandes (y compris une explication de la requête mais sans identifier la source de l’enquête) seront affichées selon la même méthode que l’affichage original de ce document (CFP).</w:t>
      </w:r>
    </w:p>
    <w:p w14:paraId="2A8410FD" w14:textId="2C74591F" w:rsidR="006E62D6" w:rsidRPr="004C21A7" w:rsidRDefault="00426E45" w:rsidP="00B07BBA">
      <w:pPr>
        <w:keepNext/>
        <w:keepLines/>
        <w:tabs>
          <w:tab w:val="left" w:pos="-720"/>
          <w:tab w:val="left" w:pos="540"/>
        </w:tabs>
        <w:suppressAutoHyphens/>
        <w:spacing w:after="0" w:line="276" w:lineRule="auto"/>
        <w:ind w:left="540" w:hanging="540"/>
        <w:contextualSpacing/>
        <w:jc w:val="both"/>
        <w:outlineLvl w:val="0"/>
        <w:rPr>
          <w:rFonts w:eastAsia="Times New Roman" w:cstheme="minorHAnsi"/>
          <w:color w:val="000000"/>
        </w:rPr>
      </w:pPr>
      <w:r w:rsidRPr="004C21A7">
        <w:rPr>
          <w:rFonts w:cstheme="minorHAnsi"/>
          <w:color w:val="000000"/>
        </w:rPr>
        <w:t>5.3</w:t>
      </w:r>
      <w:r w:rsidRPr="004C21A7">
        <w:rPr>
          <w:rFonts w:cstheme="minorHAnsi"/>
          <w:color w:val="000000"/>
        </w:rPr>
        <w:tab/>
        <w:t>Si le CFP a fait l’objet d’une publicité publique, les résultats de tout exercice de clarification (y compris une explication de la requête, mais sans identifier la source de l’enquête) seront affichés sur la source annoncée.</w:t>
      </w:r>
    </w:p>
    <w:p w14:paraId="721E4284" w14:textId="61849F73" w:rsidR="006E62D6" w:rsidRPr="004C21A7" w:rsidRDefault="006E62D6" w:rsidP="00B07BBA">
      <w:pPr>
        <w:tabs>
          <w:tab w:val="left" w:pos="-720"/>
        </w:tabs>
        <w:suppressAutoHyphens/>
        <w:spacing w:after="0" w:line="276" w:lineRule="auto"/>
        <w:jc w:val="both"/>
        <w:rPr>
          <w:rFonts w:eastAsia="Times New Roman" w:cstheme="minorHAnsi"/>
          <w:lang w:eastAsia="en-GB"/>
        </w:rPr>
      </w:pPr>
    </w:p>
    <w:p w14:paraId="05EB1206" w14:textId="6F858D7E" w:rsidR="00290AA2" w:rsidRPr="004C21A7" w:rsidRDefault="006E62D6" w:rsidP="00B07BBA">
      <w:pPr>
        <w:tabs>
          <w:tab w:val="left" w:pos="-720"/>
          <w:tab w:val="left" w:pos="540"/>
        </w:tabs>
        <w:suppressAutoHyphens/>
        <w:spacing w:after="0" w:line="276" w:lineRule="auto"/>
        <w:jc w:val="both"/>
        <w:rPr>
          <w:rFonts w:eastAsia="Times New Roman" w:cstheme="minorHAnsi"/>
          <w:b/>
          <w:bCs/>
        </w:rPr>
      </w:pPr>
      <w:r w:rsidRPr="004C21A7">
        <w:rPr>
          <w:rFonts w:cstheme="minorHAnsi"/>
          <w:b/>
        </w:rPr>
        <w:t xml:space="preserve">6. </w:t>
      </w:r>
      <w:r w:rsidRPr="004C21A7">
        <w:rPr>
          <w:rFonts w:cstheme="minorHAnsi"/>
          <w:b/>
        </w:rPr>
        <w:tab/>
        <w:t xml:space="preserve">Modifications des documents du CFP </w:t>
      </w:r>
    </w:p>
    <w:p w14:paraId="6B15105B" w14:textId="151A20B0" w:rsidR="00C22EF1" w:rsidRPr="004C21A7" w:rsidRDefault="00426E45" w:rsidP="00B07BBA">
      <w:pPr>
        <w:tabs>
          <w:tab w:val="left" w:pos="-720"/>
          <w:tab w:val="left" w:pos="540"/>
        </w:tabs>
        <w:suppressAutoHyphens/>
        <w:spacing w:after="0" w:line="276" w:lineRule="auto"/>
        <w:ind w:left="540" w:hanging="540"/>
        <w:jc w:val="both"/>
        <w:rPr>
          <w:rFonts w:eastAsia="Times New Roman" w:cstheme="minorHAnsi"/>
          <w:color w:val="000000"/>
        </w:rPr>
      </w:pPr>
      <w:r w:rsidRPr="004C21A7">
        <w:rPr>
          <w:rFonts w:cstheme="minorHAnsi"/>
          <w:color w:val="000000"/>
        </w:rPr>
        <w:t>6.1</w:t>
      </w:r>
      <w:r w:rsidRPr="004C21A7">
        <w:rPr>
          <w:rFonts w:cstheme="minorHAnsi"/>
          <w:color w:val="000000"/>
        </w:rPr>
        <w:tab/>
        <w:t>À tout moment avant la date limite de soumission des propositions, ONU Femmes peut, pour quelque raison que ce soit, de sa propre initiative ou en réponse à une clarification demandée par un soumissionnaire potentiel, modifier les documents du CFP par amendement. Tous les soumissionnaires éventuels qui ont reçu les documents du CFP seront avisés par écrit de toutes les modifications apportées aux documents du CFP. Pour les concours ouverts, toutes les modifications seront également affichées sur la source annoncée.</w:t>
      </w:r>
    </w:p>
    <w:p w14:paraId="222154FE" w14:textId="47529F94" w:rsidR="00C22EF1" w:rsidRPr="004C21A7" w:rsidRDefault="00426E45" w:rsidP="00B07BBA">
      <w:pPr>
        <w:keepNext/>
        <w:keepLines/>
        <w:tabs>
          <w:tab w:val="left" w:pos="-720"/>
          <w:tab w:val="left" w:pos="540"/>
        </w:tabs>
        <w:suppressAutoHyphens/>
        <w:spacing w:after="0" w:line="276" w:lineRule="auto"/>
        <w:ind w:left="540" w:hanging="540"/>
        <w:jc w:val="both"/>
        <w:outlineLvl w:val="0"/>
        <w:rPr>
          <w:rFonts w:eastAsia="Times New Roman" w:cstheme="minorHAnsi"/>
          <w:color w:val="000000"/>
        </w:rPr>
      </w:pPr>
      <w:r w:rsidRPr="004C21A7">
        <w:rPr>
          <w:rFonts w:cstheme="minorHAnsi"/>
          <w:color w:val="000000"/>
        </w:rPr>
        <w:lastRenderedPageBreak/>
        <w:t>6.2</w:t>
      </w:r>
      <w:r w:rsidRPr="004C21A7">
        <w:rPr>
          <w:rFonts w:cstheme="minorHAnsi"/>
          <w:color w:val="000000"/>
        </w:rPr>
        <w:tab/>
        <w:t>Afin d’accorder aux soumissionnaires potentiels un délai raisonnable pour tenir compte de l’amendement lors de la préparation de leurs propositions, ONU Femmes peut, à sa discrétion, prolonger le délai de soumission de la proposition.</w:t>
      </w:r>
    </w:p>
    <w:p w14:paraId="72F7C5AA" w14:textId="77777777" w:rsidR="00290AA2" w:rsidRPr="004C21A7" w:rsidRDefault="00290AA2" w:rsidP="00B07BBA">
      <w:pPr>
        <w:keepNext/>
        <w:keepLines/>
        <w:tabs>
          <w:tab w:val="left" w:pos="-720"/>
          <w:tab w:val="left" w:pos="540"/>
        </w:tabs>
        <w:suppressAutoHyphens/>
        <w:spacing w:after="0" w:line="276" w:lineRule="auto"/>
        <w:ind w:left="540" w:hanging="540"/>
        <w:jc w:val="both"/>
        <w:outlineLvl w:val="0"/>
        <w:rPr>
          <w:rFonts w:eastAsia="Times New Roman" w:cstheme="minorHAnsi"/>
          <w:b/>
          <w:lang w:eastAsia="en-GB"/>
        </w:rPr>
      </w:pPr>
    </w:p>
    <w:p w14:paraId="73C65755" w14:textId="5A584CDD" w:rsidR="00C22EF1" w:rsidRPr="004C21A7" w:rsidRDefault="00C22EF1" w:rsidP="00B07BBA">
      <w:pPr>
        <w:pStyle w:val="ListParagraph"/>
        <w:keepNext/>
        <w:keepLines/>
        <w:numPr>
          <w:ilvl w:val="0"/>
          <w:numId w:val="13"/>
        </w:numPr>
        <w:tabs>
          <w:tab w:val="left" w:pos="540"/>
        </w:tabs>
        <w:spacing w:after="0" w:line="276" w:lineRule="auto"/>
        <w:ind w:left="540" w:hanging="540"/>
        <w:jc w:val="both"/>
        <w:outlineLvl w:val="0"/>
        <w:rPr>
          <w:rFonts w:eastAsia="Times New Roman" w:cstheme="minorHAnsi"/>
          <w:b/>
          <w:bCs/>
        </w:rPr>
      </w:pPr>
      <w:bookmarkStart w:id="2" w:name="_Hlk41573427"/>
      <w:r w:rsidRPr="004C21A7">
        <w:rPr>
          <w:rFonts w:cstheme="minorHAnsi"/>
          <w:b/>
        </w:rPr>
        <w:t>Langue des propositions</w:t>
      </w:r>
    </w:p>
    <w:p w14:paraId="691305A1" w14:textId="138DE42C" w:rsidR="003B247B" w:rsidRPr="004C21A7" w:rsidRDefault="00C22EF1" w:rsidP="00B07BBA">
      <w:pPr>
        <w:pStyle w:val="ListParagraph"/>
        <w:keepNext/>
        <w:keepLines/>
        <w:numPr>
          <w:ilvl w:val="1"/>
          <w:numId w:val="10"/>
        </w:numPr>
        <w:tabs>
          <w:tab w:val="left" w:pos="-720"/>
          <w:tab w:val="left" w:pos="540"/>
        </w:tabs>
        <w:suppressAutoHyphens/>
        <w:spacing w:after="0" w:line="276" w:lineRule="auto"/>
        <w:ind w:left="540" w:hanging="540"/>
        <w:jc w:val="both"/>
        <w:outlineLvl w:val="0"/>
        <w:rPr>
          <w:rFonts w:eastAsia="Times New Roman" w:cstheme="minorHAnsi"/>
          <w:color w:val="000000"/>
        </w:rPr>
      </w:pPr>
      <w:r w:rsidRPr="004C21A7">
        <w:rPr>
          <w:rFonts w:cstheme="minorHAnsi"/>
          <w:color w:val="000000"/>
        </w:rPr>
        <w:t>L</w:t>
      </w:r>
      <w:r w:rsidRPr="004C21A7">
        <w:rPr>
          <w:rFonts w:cstheme="minorHAnsi"/>
        </w:rPr>
        <w:t xml:space="preserve">a proposition préparée par le soumissionnaire et toute la correspondance et tous les documents relatifs à la proposition échangés entre le soumissionnaire et ONU Femmes doivent être rédigés en anglais. </w:t>
      </w:r>
    </w:p>
    <w:p w14:paraId="00F1AC09" w14:textId="1F0E5726" w:rsidR="00C22EF1" w:rsidRPr="004C21A7" w:rsidRDefault="00C22EF1" w:rsidP="00B07BBA">
      <w:pPr>
        <w:pStyle w:val="ListParagraph"/>
        <w:keepNext/>
        <w:keepLines/>
        <w:numPr>
          <w:ilvl w:val="1"/>
          <w:numId w:val="10"/>
        </w:numPr>
        <w:tabs>
          <w:tab w:val="left" w:pos="-720"/>
          <w:tab w:val="left" w:pos="540"/>
        </w:tabs>
        <w:suppressAutoHyphens/>
        <w:spacing w:after="0" w:line="276" w:lineRule="auto"/>
        <w:ind w:left="540" w:hanging="540"/>
        <w:jc w:val="both"/>
        <w:outlineLvl w:val="0"/>
        <w:rPr>
          <w:rFonts w:eastAsia="Times New Roman" w:cstheme="minorHAnsi"/>
          <w:color w:val="000000"/>
        </w:rPr>
      </w:pPr>
      <w:r w:rsidRPr="004C21A7">
        <w:rPr>
          <w:rFonts w:cstheme="minorHAnsi"/>
          <w:color w:val="000000"/>
        </w:rPr>
        <w:t>Les pièces justificatives et la documentation imprimée fournies par le soumissionnaire peuvent être rédigées dans une autre langue, à condition qu’elles soient accompagnées d’une traduction appropriée de tous les passages pertinents en anglais. Dans ce cas, pour l’interprétation de la proposition, la traduction anglaise prévaudra. La seule responsabilité de la traduction et de l’exactitude de celle-ci incombe au soumissionnaire.</w:t>
      </w:r>
    </w:p>
    <w:bookmarkEnd w:id="2"/>
    <w:p w14:paraId="2464A558" w14:textId="77777777" w:rsidR="00F569F3" w:rsidRPr="004C21A7" w:rsidRDefault="00F569F3" w:rsidP="00B07BBA">
      <w:pPr>
        <w:keepNext/>
        <w:keepLines/>
        <w:tabs>
          <w:tab w:val="left" w:pos="-720"/>
        </w:tabs>
        <w:suppressAutoHyphens/>
        <w:spacing w:after="0" w:line="276" w:lineRule="auto"/>
        <w:jc w:val="both"/>
        <w:outlineLvl w:val="0"/>
        <w:rPr>
          <w:rFonts w:eastAsia="Times New Roman" w:cstheme="minorHAnsi"/>
          <w:lang w:eastAsia="en-GB"/>
        </w:rPr>
      </w:pPr>
    </w:p>
    <w:p w14:paraId="52618C44" w14:textId="1139F6C6" w:rsidR="00C22EF1" w:rsidRPr="004C21A7" w:rsidRDefault="005D0517" w:rsidP="00B07BBA">
      <w:pPr>
        <w:keepNext/>
        <w:keepLines/>
        <w:tabs>
          <w:tab w:val="left" w:pos="540"/>
        </w:tabs>
        <w:spacing w:after="0" w:line="276" w:lineRule="auto"/>
        <w:contextualSpacing/>
        <w:jc w:val="both"/>
        <w:outlineLvl w:val="0"/>
        <w:rPr>
          <w:rFonts w:eastAsia="Times New Roman" w:cstheme="minorHAnsi"/>
          <w:b/>
          <w:bCs/>
        </w:rPr>
      </w:pPr>
      <w:r w:rsidRPr="004C21A7">
        <w:rPr>
          <w:rFonts w:cstheme="minorHAnsi"/>
          <w:b/>
        </w:rPr>
        <w:t>8.</w:t>
      </w:r>
      <w:r w:rsidRPr="004C21A7">
        <w:rPr>
          <w:rFonts w:cstheme="minorHAnsi"/>
          <w:b/>
        </w:rPr>
        <w:tab/>
        <w:t>Soumission des propositions</w:t>
      </w:r>
    </w:p>
    <w:p w14:paraId="06CC6A2B" w14:textId="6B1DF1D9" w:rsidR="00C22EF1" w:rsidRPr="004C21A7" w:rsidRDefault="00F569F3" w:rsidP="00B07BBA">
      <w:pPr>
        <w:numPr>
          <w:ilvl w:val="2"/>
          <w:numId w:val="0"/>
        </w:numPr>
        <w:tabs>
          <w:tab w:val="left" w:pos="-1440"/>
          <w:tab w:val="left" w:pos="540"/>
        </w:tabs>
        <w:suppressAutoHyphens/>
        <w:spacing w:after="0" w:line="276" w:lineRule="auto"/>
        <w:ind w:left="540" w:hanging="540"/>
        <w:contextualSpacing/>
        <w:jc w:val="both"/>
        <w:rPr>
          <w:rFonts w:eastAsia="Calibri" w:cstheme="minorHAnsi"/>
          <w:b/>
          <w:bCs/>
          <w:color w:val="000000"/>
          <w:spacing w:val="-3"/>
        </w:rPr>
      </w:pPr>
      <w:r w:rsidRPr="004C21A7">
        <w:rPr>
          <w:rFonts w:cstheme="minorHAnsi"/>
          <w:color w:val="000000"/>
        </w:rPr>
        <w:t>8.1</w:t>
      </w:r>
      <w:r w:rsidRPr="004C21A7">
        <w:rPr>
          <w:rFonts w:cstheme="minorHAnsi"/>
          <w:color w:val="000000"/>
        </w:rPr>
        <w:tab/>
        <w:t>Les propositions techniques et financières doivent être soumises dans le cadre du modèle de soumission de proposition (</w:t>
      </w:r>
      <w:r w:rsidRPr="004C21A7">
        <w:rPr>
          <w:rFonts w:cstheme="minorHAnsi"/>
          <w:b/>
          <w:color w:val="000000"/>
        </w:rPr>
        <w:t>Annexe B2</w:t>
      </w:r>
      <w:r w:rsidRPr="004C21A7">
        <w:rPr>
          <w:rFonts w:cstheme="minorHAnsi"/>
          <w:color w:val="000000"/>
        </w:rPr>
        <w:t xml:space="preserve">) dans un courriel avec la référence du CFP et la description claire de la proposition à la date et à l’heure stipulées dans le présent document. Si les courriels et les pièces jointes ne sont pas marqués comme indiqué, ONU Femmes n’assumera aucune responsabilité pour le mauvais placement ou l’ouverture prématurée des propositions soumises. Le corps de texte du courriel doit indiquer le nom et l’adresse du soumissionnaire. </w:t>
      </w:r>
      <w:r w:rsidRPr="004C21A7">
        <w:rPr>
          <w:rFonts w:cstheme="minorHAnsi"/>
          <w:b/>
          <w:color w:val="000000"/>
        </w:rPr>
        <w:t>Toutes les propositions doivent être envoyées par courriel à l’adresse électronique sécurisée suivante :</w:t>
      </w:r>
      <w:r w:rsidR="002D6B9C" w:rsidRPr="004C21A7">
        <w:rPr>
          <w:rFonts w:cstheme="minorHAnsi"/>
          <w:b/>
          <w:bCs/>
          <w:color w:val="0462C1"/>
        </w:rPr>
        <w:t xml:space="preserve"> mali.osc@unwomen.org</w:t>
      </w:r>
      <w:r w:rsidRPr="004C21A7">
        <w:rPr>
          <w:rFonts w:cstheme="minorHAnsi"/>
          <w:b/>
        </w:rPr>
        <w:t>.</w:t>
      </w:r>
      <w:r w:rsidRPr="004C21A7">
        <w:rPr>
          <w:rFonts w:cstheme="minorHAnsi"/>
          <w:b/>
          <w:color w:val="000000"/>
        </w:rPr>
        <w:t xml:space="preserve"> </w:t>
      </w:r>
    </w:p>
    <w:p w14:paraId="1EF6B63E" w14:textId="32CA87AB" w:rsidR="00C22EF1" w:rsidRPr="004C21A7" w:rsidRDefault="00F569F3" w:rsidP="00B07BBA">
      <w:p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8.2</w:t>
      </w:r>
      <w:r w:rsidRPr="004C21A7">
        <w:rPr>
          <w:rFonts w:cstheme="minorHAnsi"/>
          <w:color w:val="000000"/>
        </w:rPr>
        <w:tab/>
        <w:t xml:space="preserve">Les propositions doivent être reçues au plus tard à la date, à l’heure et aux moyens de soumission stipulés dans le présent CFP. Les soumissionnaires sont responsables de s’assurer que ONU Femmes reçoit leur proposition à la date et à l’heure prévues. Les propositions reçues par ONU Femmes après la date et l’heure prévues seront rejetées. </w:t>
      </w:r>
    </w:p>
    <w:p w14:paraId="79BA25E3" w14:textId="3EB0C9D4" w:rsidR="00C22EF1" w:rsidRPr="004C21A7" w:rsidRDefault="00F569F3" w:rsidP="00B07BBA">
      <w:p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8.3</w:t>
      </w:r>
      <w:r w:rsidRPr="004C21A7">
        <w:rPr>
          <w:rFonts w:cstheme="minorHAnsi"/>
          <w:color w:val="000000"/>
        </w:rPr>
        <w:tab/>
        <w:t>Lors de la réception de propositions par courrier électronique (comme cela est requis pour le CFP), l’horodatage de réception est la date et l’heure auxquelles la soumission a été reçue dans la boîte de réception dédiée d’ONU Femmes. ONU Femmes ne sera pas responsable des retards causés par des problèmes de réseau, etc. Il est de la seule responsabilité des soumissionnaires de s’assurer que leur proposition est reçue par ONU Femmes dans la boîte de réception dédiée au plus tard à la date limite prescrite pour le CFP.</w:t>
      </w:r>
    </w:p>
    <w:p w14:paraId="62B4C41D" w14:textId="05BC2CFA" w:rsidR="00F74F39" w:rsidRPr="004C21A7" w:rsidRDefault="00F569F3" w:rsidP="00B07BBA">
      <w:p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8.4</w:t>
      </w:r>
      <w:r w:rsidRPr="004C21A7">
        <w:rPr>
          <w:rFonts w:cstheme="minorHAnsi"/>
          <w:b/>
          <w:color w:val="000000"/>
        </w:rPr>
        <w:tab/>
        <w:t>Propositions en retard :</w:t>
      </w:r>
      <w:r w:rsidRPr="004C21A7">
        <w:rPr>
          <w:rFonts w:cstheme="minorHAnsi"/>
          <w:color w:val="000000"/>
        </w:rPr>
        <w:t xml:space="preserve"> Toute proposition reçue par ONU Femmes après la date limite de soumission des propositions prescrite dans le présent document sera rejetée.</w:t>
      </w:r>
    </w:p>
    <w:p w14:paraId="3EA4904E" w14:textId="77777777" w:rsidR="00F74F39" w:rsidRPr="004C21A7" w:rsidRDefault="00F74F39" w:rsidP="00B07BBA">
      <w:pPr>
        <w:tabs>
          <w:tab w:val="left" w:pos="-1440"/>
          <w:tab w:val="left" w:pos="720"/>
        </w:tabs>
        <w:suppressAutoHyphens/>
        <w:spacing w:after="0" w:line="276" w:lineRule="auto"/>
        <w:jc w:val="both"/>
        <w:rPr>
          <w:rFonts w:eastAsia="Calibri" w:cstheme="minorHAnsi"/>
          <w:spacing w:val="-3"/>
          <w:lang w:eastAsia="en-GB"/>
        </w:rPr>
      </w:pPr>
    </w:p>
    <w:p w14:paraId="2A07EB0F" w14:textId="2B272969" w:rsidR="00C22EF1" w:rsidRPr="004C21A7" w:rsidRDefault="00F74F39" w:rsidP="00B07BBA">
      <w:pPr>
        <w:tabs>
          <w:tab w:val="left" w:pos="-1440"/>
          <w:tab w:val="left" w:pos="540"/>
          <w:tab w:val="left" w:pos="720"/>
        </w:tabs>
        <w:suppressAutoHyphens/>
        <w:spacing w:after="0" w:line="276" w:lineRule="auto"/>
        <w:ind w:left="540" w:hanging="540"/>
        <w:jc w:val="both"/>
        <w:rPr>
          <w:rFonts w:eastAsia="Calibri" w:cstheme="minorHAnsi"/>
          <w:spacing w:val="-3"/>
        </w:rPr>
      </w:pPr>
      <w:r w:rsidRPr="004C21A7">
        <w:rPr>
          <w:rFonts w:cstheme="minorHAnsi"/>
          <w:b/>
        </w:rPr>
        <w:t>9.</w:t>
      </w:r>
      <w:r w:rsidRPr="004C21A7">
        <w:rPr>
          <w:rFonts w:cstheme="minorHAnsi"/>
          <w:b/>
        </w:rPr>
        <w:tab/>
        <w:t>Clarification des propositions</w:t>
      </w:r>
    </w:p>
    <w:p w14:paraId="0CD16AF4" w14:textId="1B658E25" w:rsidR="00C22EF1" w:rsidRPr="004C21A7" w:rsidRDefault="00BC672E" w:rsidP="00B07BBA">
      <w:pPr>
        <w:keepNext/>
        <w:keepLines/>
        <w:tabs>
          <w:tab w:val="left" w:pos="540"/>
        </w:tabs>
        <w:spacing w:after="0" w:line="276" w:lineRule="auto"/>
        <w:ind w:left="540" w:hanging="540"/>
        <w:contextualSpacing/>
        <w:jc w:val="both"/>
        <w:outlineLvl w:val="0"/>
        <w:rPr>
          <w:rFonts w:eastAsia="Times New Roman" w:cstheme="minorHAnsi"/>
          <w:color w:val="000000"/>
          <w:spacing w:val="-2"/>
        </w:rPr>
      </w:pPr>
      <w:r w:rsidRPr="004C21A7">
        <w:rPr>
          <w:rFonts w:cstheme="minorHAnsi"/>
          <w:color w:val="000000"/>
        </w:rPr>
        <w:lastRenderedPageBreak/>
        <w:t>9.1</w:t>
      </w:r>
      <w:r w:rsidRPr="004C21A7">
        <w:rPr>
          <w:rFonts w:cstheme="minorHAnsi"/>
          <w:color w:val="000000"/>
        </w:rPr>
        <w:tab/>
        <w:t>Pour faciliter l’examen, l’évaluation et la comparaison des propositions, ONU Femmes peut, à sa discrétion, demander au soumissionnaire des éclaircissements sur sa proposition. La demande d’éclaircissements et la réponse doivent être faites par écrit et aucune modification du prix ou de la substance de la proposition n’est demandée, offerte ou autorisée. ONU Femmes examinera les informations mineures, les erreurs, d’écriture, les erreurs apparentes dans le prix et les documents manquants.</w:t>
      </w:r>
    </w:p>
    <w:p w14:paraId="0ECA58EE" w14:textId="77777777" w:rsidR="00BC672E" w:rsidRPr="004C21A7" w:rsidRDefault="00BC672E" w:rsidP="00B07BBA">
      <w:pPr>
        <w:keepNext/>
        <w:keepLines/>
        <w:spacing w:after="0" w:line="276" w:lineRule="auto"/>
        <w:jc w:val="both"/>
        <w:outlineLvl w:val="0"/>
        <w:rPr>
          <w:rFonts w:eastAsia="Times New Roman" w:cstheme="minorHAnsi"/>
          <w:spacing w:val="-2"/>
          <w:lang w:eastAsia="en-GB"/>
        </w:rPr>
      </w:pPr>
    </w:p>
    <w:p w14:paraId="105B0071" w14:textId="74E16105" w:rsidR="00C22EF1" w:rsidRPr="004C21A7" w:rsidRDefault="00C22EF1" w:rsidP="00B07BBA">
      <w:pPr>
        <w:pStyle w:val="ListParagraph"/>
        <w:keepNext/>
        <w:keepLines/>
        <w:numPr>
          <w:ilvl w:val="0"/>
          <w:numId w:val="11"/>
        </w:numPr>
        <w:tabs>
          <w:tab w:val="left" w:pos="540"/>
        </w:tabs>
        <w:spacing w:after="0" w:line="276" w:lineRule="auto"/>
        <w:ind w:left="540" w:hanging="540"/>
        <w:jc w:val="both"/>
        <w:outlineLvl w:val="0"/>
        <w:rPr>
          <w:rFonts w:eastAsia="Times New Roman" w:cstheme="minorHAnsi"/>
          <w:b/>
          <w:bCs/>
        </w:rPr>
      </w:pPr>
      <w:r w:rsidRPr="004C21A7">
        <w:rPr>
          <w:rFonts w:cstheme="minorHAnsi"/>
          <w:b/>
        </w:rPr>
        <w:t>Devises des propositions</w:t>
      </w:r>
    </w:p>
    <w:p w14:paraId="0E2CA0F5" w14:textId="0FBFE90E" w:rsidR="00C22EF1" w:rsidRPr="004C21A7" w:rsidRDefault="00BC672E" w:rsidP="00B07BBA">
      <w:pPr>
        <w:keepNext/>
        <w:keepLines/>
        <w:tabs>
          <w:tab w:val="left" w:pos="540"/>
        </w:tabs>
        <w:spacing w:after="0" w:line="276" w:lineRule="auto"/>
        <w:ind w:left="540" w:hanging="540"/>
        <w:contextualSpacing/>
        <w:jc w:val="both"/>
        <w:outlineLvl w:val="0"/>
        <w:rPr>
          <w:rFonts w:eastAsia="Times New Roman" w:cstheme="minorHAnsi"/>
          <w:color w:val="000000"/>
        </w:rPr>
      </w:pPr>
      <w:r w:rsidRPr="004C21A7">
        <w:rPr>
          <w:rFonts w:cstheme="minorHAnsi"/>
          <w:color w:val="000000"/>
        </w:rPr>
        <w:t xml:space="preserve">10.1 </w:t>
      </w:r>
      <w:r w:rsidRPr="004C21A7">
        <w:rPr>
          <w:rFonts w:cstheme="minorHAnsi"/>
          <w:color w:val="000000"/>
        </w:rPr>
        <w:tab/>
        <w:t xml:space="preserve">Tous les prix sont indiqués en (devise locale) </w:t>
      </w:r>
      <w:r w:rsidR="00554A01" w:rsidRPr="004C21A7">
        <w:rPr>
          <w:rFonts w:cstheme="minorHAnsi"/>
          <w:color w:val="000000"/>
        </w:rPr>
        <w:t>FCFA</w:t>
      </w:r>
      <w:r w:rsidRPr="004C21A7">
        <w:rPr>
          <w:rFonts w:cstheme="minorHAnsi"/>
          <w:color w:val="000000"/>
        </w:rPr>
        <w:t>.</w:t>
      </w:r>
    </w:p>
    <w:p w14:paraId="6127896E" w14:textId="6FDF220B" w:rsidR="00C22EF1" w:rsidRPr="004C21A7" w:rsidRDefault="00BC672E" w:rsidP="00B07BBA">
      <w:pPr>
        <w:keepNext/>
        <w:keepLines/>
        <w:tabs>
          <w:tab w:val="left" w:pos="540"/>
        </w:tabs>
        <w:spacing w:after="0" w:line="276" w:lineRule="auto"/>
        <w:ind w:left="540" w:hanging="540"/>
        <w:jc w:val="both"/>
        <w:outlineLvl w:val="0"/>
        <w:rPr>
          <w:rFonts w:eastAsia="Times New Roman" w:cstheme="minorHAnsi"/>
          <w:color w:val="000000"/>
          <w:spacing w:val="-2"/>
        </w:rPr>
      </w:pPr>
      <w:r w:rsidRPr="004C21A7">
        <w:rPr>
          <w:rFonts w:cstheme="minorHAnsi"/>
          <w:color w:val="000000"/>
        </w:rPr>
        <w:t>10.2</w:t>
      </w:r>
      <w:r w:rsidRPr="004C21A7">
        <w:rPr>
          <w:rFonts w:cstheme="minorHAnsi"/>
          <w:color w:val="000000"/>
        </w:rPr>
        <w:tab/>
        <w:t xml:space="preserve">ONU Femmes se réserve le droit de rejeter toute proposition soumise dans une devise autre que la devise obligatoire pour la proposition indiquée ci-dessus. ONU Femmes peut accepter les propositions soumises dans une autre monnaie que celle indiquée ci-dessus si le soumissionnaire confirme, lors de la clarification des propositions, voir point (9) ci-dessus par écrit, qu’il acceptera un contrat émis dans la monnaie de la proposition obligatoire et qu’aux fins de la conversion, le taux de change opérationnel officiel des Nations Unies du jour de la date limite du CFP (comme indiqué dans la lettre du CFP) s’appliquent. </w:t>
      </w:r>
    </w:p>
    <w:p w14:paraId="44D0242B" w14:textId="5E2A0059" w:rsidR="00C22EF1" w:rsidRPr="004C21A7" w:rsidRDefault="00BC672E" w:rsidP="00B07BBA">
      <w:pPr>
        <w:keepNext/>
        <w:keepLines/>
        <w:tabs>
          <w:tab w:val="left" w:pos="540"/>
        </w:tabs>
        <w:spacing w:after="0" w:line="276" w:lineRule="auto"/>
        <w:ind w:left="540" w:hanging="540"/>
        <w:jc w:val="both"/>
        <w:outlineLvl w:val="0"/>
        <w:rPr>
          <w:rFonts w:eastAsia="Times New Roman" w:cstheme="minorHAnsi"/>
          <w:color w:val="000000"/>
          <w:spacing w:val="-2"/>
        </w:rPr>
      </w:pPr>
      <w:r w:rsidRPr="004C21A7">
        <w:rPr>
          <w:rFonts w:cstheme="minorHAnsi"/>
          <w:color w:val="000000"/>
        </w:rPr>
        <w:t>10.3</w:t>
      </w:r>
      <w:r w:rsidRPr="004C21A7">
        <w:rPr>
          <w:rFonts w:cstheme="minorHAnsi"/>
          <w:color w:val="000000"/>
        </w:rPr>
        <w:tab/>
        <w:t>Quelle que soit la devise indiquée dans les propositions reçues, le contrat sera toujours émis et les paiements ultérieurs seront effectués dans la devise obligatoire pour la proposition (comme indiqué ci-dessus).</w:t>
      </w:r>
    </w:p>
    <w:p w14:paraId="00084BFC" w14:textId="77777777" w:rsidR="00C22EF1" w:rsidRPr="004C21A7" w:rsidRDefault="00C22EF1" w:rsidP="00B07BBA">
      <w:pPr>
        <w:keepNext/>
        <w:keepLines/>
        <w:spacing w:after="0" w:line="276" w:lineRule="auto"/>
        <w:ind w:left="360"/>
        <w:jc w:val="both"/>
        <w:outlineLvl w:val="0"/>
        <w:rPr>
          <w:rFonts w:eastAsia="Times New Roman" w:cstheme="minorHAnsi"/>
          <w:lang w:eastAsia="en-GB"/>
        </w:rPr>
      </w:pPr>
    </w:p>
    <w:p w14:paraId="06032490" w14:textId="725D76B4" w:rsidR="00C22EF1" w:rsidRPr="004C21A7" w:rsidRDefault="00C22EF1" w:rsidP="00B07BBA">
      <w:pPr>
        <w:pStyle w:val="ListParagraph"/>
        <w:keepNext/>
        <w:keepLines/>
        <w:numPr>
          <w:ilvl w:val="0"/>
          <w:numId w:val="11"/>
        </w:numPr>
        <w:tabs>
          <w:tab w:val="left" w:pos="540"/>
        </w:tabs>
        <w:spacing w:after="0" w:line="276" w:lineRule="auto"/>
        <w:ind w:left="540" w:hanging="540"/>
        <w:jc w:val="both"/>
        <w:outlineLvl w:val="0"/>
        <w:rPr>
          <w:rFonts w:eastAsia="Times New Roman" w:cstheme="minorHAnsi"/>
          <w:b/>
          <w:bCs/>
        </w:rPr>
      </w:pPr>
      <w:r w:rsidRPr="004C21A7">
        <w:rPr>
          <w:rFonts w:cstheme="minorHAnsi"/>
          <w:b/>
        </w:rPr>
        <w:t xml:space="preserve">Évaluation des propositions techniques et financières </w:t>
      </w:r>
    </w:p>
    <w:p w14:paraId="419E51AC" w14:textId="03FC4F2F" w:rsidR="00C22EF1" w:rsidRPr="004C21A7" w:rsidRDefault="0026403E" w:rsidP="00B07BBA">
      <w:pPr>
        <w:tabs>
          <w:tab w:val="left" w:pos="-1440"/>
          <w:tab w:val="left" w:pos="540"/>
        </w:tabs>
        <w:suppressAutoHyphens/>
        <w:spacing w:after="0" w:line="276" w:lineRule="auto"/>
        <w:jc w:val="both"/>
        <w:rPr>
          <w:rFonts w:eastAsia="Calibri" w:cstheme="minorHAnsi"/>
          <w:spacing w:val="-3"/>
        </w:rPr>
      </w:pPr>
      <w:r w:rsidRPr="004C21A7">
        <w:rPr>
          <w:rFonts w:cstheme="minorHAnsi"/>
          <w:b/>
        </w:rPr>
        <w:t>11.1</w:t>
      </w:r>
      <w:r w:rsidRPr="004C21A7">
        <w:rPr>
          <w:rFonts w:cstheme="minorHAnsi"/>
          <w:b/>
        </w:rPr>
        <w:tab/>
        <w:t>PHASE I – PROPOSITION TECHNIQUE</w:t>
      </w:r>
      <w:r w:rsidRPr="004C21A7">
        <w:rPr>
          <w:rFonts w:cstheme="minorHAnsi"/>
        </w:rPr>
        <w:t xml:space="preserve"> (</w:t>
      </w:r>
      <w:r w:rsidRPr="004C21A7">
        <w:rPr>
          <w:rFonts w:cstheme="minorHAnsi"/>
          <w:b/>
        </w:rPr>
        <w:t>70 points</w:t>
      </w:r>
      <w:r w:rsidRPr="004C21A7">
        <w:rPr>
          <w:rFonts w:cstheme="minorHAnsi"/>
        </w:rPr>
        <w:t>)</w:t>
      </w:r>
    </w:p>
    <w:p w14:paraId="71B01783" w14:textId="4800B33C" w:rsidR="00C22EF1" w:rsidRPr="004C21A7" w:rsidRDefault="00C22EF1" w:rsidP="00B07BBA">
      <w:pPr>
        <w:pStyle w:val="ListParagraph"/>
        <w:tabs>
          <w:tab w:val="left" w:pos="-1440"/>
          <w:tab w:val="left" w:pos="540"/>
        </w:tabs>
        <w:suppressAutoHyphens/>
        <w:spacing w:after="0" w:line="276" w:lineRule="auto"/>
        <w:ind w:left="540"/>
        <w:jc w:val="both"/>
        <w:rPr>
          <w:rFonts w:eastAsia="Calibri" w:cstheme="minorHAnsi"/>
          <w:color w:val="000000"/>
          <w:spacing w:val="-3"/>
        </w:rPr>
      </w:pPr>
      <w:r w:rsidRPr="004C21A7">
        <w:rPr>
          <w:rFonts w:cstheme="minorHAnsi"/>
          <w:color w:val="000000"/>
        </w:rPr>
        <w:t>Seuls les soumissionnaires répondant aux critères obligatoires passeront à l’évaluation technique dans laquelle un maximum possible de 70 points peut être déterminé. Les évaluateurs techniques qui sont membres d’un comité d’évaluation nommé par ONU Femmes effectueront l’évaluation technique en appliquant les critères d’évaluation et les notes de points énumérés ci-dessous. Afin de passer de la phase I du processus d’évaluation détaillée à la phase II (évaluation financière), une proposition doit avoir obtenu une note technique cumulative minimale de 50 points.</w:t>
      </w:r>
    </w:p>
    <w:p w14:paraId="79CEDF98" w14:textId="77777777" w:rsidR="00BA722A" w:rsidRPr="004C21A7" w:rsidRDefault="00BA722A" w:rsidP="00B07BBA">
      <w:pPr>
        <w:pStyle w:val="ListParagraph"/>
        <w:tabs>
          <w:tab w:val="left" w:pos="-1440"/>
          <w:tab w:val="left" w:pos="540"/>
        </w:tabs>
        <w:suppressAutoHyphens/>
        <w:spacing w:after="0" w:line="276" w:lineRule="auto"/>
        <w:ind w:left="540"/>
        <w:jc w:val="both"/>
        <w:rPr>
          <w:rFonts w:eastAsia="Calibri" w:cstheme="minorHAnsi"/>
          <w:spacing w:val="-3"/>
          <w:lang w:eastAsia="en-GB"/>
        </w:rPr>
      </w:pPr>
    </w:p>
    <w:p w14:paraId="73F87915" w14:textId="77777777" w:rsidR="006C2041" w:rsidRPr="004C21A7" w:rsidRDefault="006C2041" w:rsidP="00B07BBA">
      <w:pPr>
        <w:spacing w:after="0" w:line="276" w:lineRule="auto"/>
        <w:ind w:left="540"/>
        <w:jc w:val="both"/>
        <w:rPr>
          <w:rFonts w:eastAsia="Calibri" w:cstheme="minorHAnsi"/>
          <w:b/>
          <w:bCs/>
        </w:rPr>
      </w:pPr>
      <w:r w:rsidRPr="004C21A7">
        <w:rPr>
          <w:rFonts w:cstheme="minorHAnsi"/>
          <w:b/>
        </w:rPr>
        <w:t>Tableau suggéré pour l’évaluation de la proposition technique</w:t>
      </w:r>
    </w:p>
    <w:p w14:paraId="71E832F9" w14:textId="77777777" w:rsidR="006C2041" w:rsidRPr="004C21A7" w:rsidRDefault="006C2041" w:rsidP="00B07BBA">
      <w:pPr>
        <w:pStyle w:val="ListParagraph"/>
        <w:tabs>
          <w:tab w:val="left" w:pos="-1440"/>
          <w:tab w:val="left" w:pos="540"/>
        </w:tabs>
        <w:suppressAutoHyphens/>
        <w:spacing w:after="0" w:line="276" w:lineRule="auto"/>
        <w:ind w:left="540"/>
        <w:jc w:val="both"/>
        <w:rPr>
          <w:rFonts w:eastAsia="Calibri" w:cstheme="minorHAnsi"/>
          <w:color w:val="000000"/>
          <w:spacing w:val="-3"/>
          <w:lang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28"/>
        <w:gridCol w:w="7273"/>
        <w:gridCol w:w="900"/>
      </w:tblGrid>
      <w:tr w:rsidR="005379B6" w:rsidRPr="004C21A7" w14:paraId="37C8A052" w14:textId="77777777" w:rsidTr="00BA722A">
        <w:tc>
          <w:tcPr>
            <w:tcW w:w="310" w:type="dxa"/>
          </w:tcPr>
          <w:p w14:paraId="2E1EFA7B" w14:textId="77777777" w:rsidR="005379B6" w:rsidRPr="004C21A7" w:rsidRDefault="005379B6" w:rsidP="00B07BBA">
            <w:pPr>
              <w:tabs>
                <w:tab w:val="left" w:pos="-1440"/>
              </w:tabs>
              <w:suppressAutoHyphens/>
              <w:spacing w:after="0" w:line="276" w:lineRule="auto"/>
              <w:jc w:val="both"/>
              <w:rPr>
                <w:rFonts w:eastAsia="Times New Roman" w:cstheme="minorHAnsi"/>
                <w:b/>
                <w:bCs/>
                <w:spacing w:val="-3"/>
              </w:rPr>
            </w:pPr>
            <w:r w:rsidRPr="004C21A7">
              <w:rPr>
                <w:rFonts w:cstheme="minorHAnsi"/>
                <w:b/>
              </w:rPr>
              <w:t>1</w:t>
            </w:r>
          </w:p>
        </w:tc>
        <w:tc>
          <w:tcPr>
            <w:tcW w:w="7291" w:type="dxa"/>
          </w:tcPr>
          <w:p w14:paraId="315D670E" w14:textId="425DE937" w:rsidR="005379B6" w:rsidRPr="004C21A7" w:rsidRDefault="0053763C" w:rsidP="00B07BBA">
            <w:pPr>
              <w:tabs>
                <w:tab w:val="left" w:pos="-1440"/>
              </w:tabs>
              <w:suppressAutoHyphens/>
              <w:spacing w:after="0" w:line="276" w:lineRule="auto"/>
              <w:jc w:val="both"/>
              <w:rPr>
                <w:rFonts w:cstheme="minorHAnsi"/>
                <w:b/>
                <w:bCs/>
              </w:rPr>
            </w:pPr>
            <w:r w:rsidRPr="004C21A7">
              <w:rPr>
                <w:rFonts w:cstheme="minorHAnsi"/>
              </w:rPr>
              <w:t xml:space="preserve">La proposition est conforme aux exigences du CFP. </w:t>
            </w:r>
          </w:p>
        </w:tc>
        <w:tc>
          <w:tcPr>
            <w:tcW w:w="900" w:type="dxa"/>
          </w:tcPr>
          <w:p w14:paraId="67475D06" w14:textId="43F9B037" w:rsidR="005379B6" w:rsidRPr="004C21A7" w:rsidRDefault="00305404" w:rsidP="00B07BBA">
            <w:pPr>
              <w:tabs>
                <w:tab w:val="left" w:pos="-1440"/>
              </w:tabs>
              <w:suppressAutoHyphens/>
              <w:spacing w:after="0" w:line="276" w:lineRule="auto"/>
              <w:jc w:val="both"/>
              <w:rPr>
                <w:rFonts w:eastAsia="Arial" w:cstheme="minorHAnsi"/>
                <w:b/>
                <w:bCs/>
              </w:rPr>
            </w:pPr>
            <w:r w:rsidRPr="004C21A7">
              <w:rPr>
                <w:rFonts w:cstheme="minorHAnsi"/>
                <w:b/>
              </w:rPr>
              <w:t>15 points</w:t>
            </w:r>
          </w:p>
        </w:tc>
      </w:tr>
      <w:tr w:rsidR="005379B6" w:rsidRPr="004C21A7" w14:paraId="2146A269" w14:textId="77777777" w:rsidTr="00BA722A">
        <w:tc>
          <w:tcPr>
            <w:tcW w:w="310" w:type="dxa"/>
          </w:tcPr>
          <w:p w14:paraId="26BB4E45" w14:textId="77777777" w:rsidR="005379B6" w:rsidRPr="004C21A7" w:rsidRDefault="005379B6" w:rsidP="00B07BBA">
            <w:pPr>
              <w:tabs>
                <w:tab w:val="left" w:pos="-1440"/>
              </w:tabs>
              <w:suppressAutoHyphens/>
              <w:spacing w:after="0" w:line="276" w:lineRule="auto"/>
              <w:jc w:val="both"/>
              <w:rPr>
                <w:rFonts w:eastAsia="Times New Roman" w:cstheme="minorHAnsi"/>
                <w:b/>
                <w:bCs/>
                <w:spacing w:val="-3"/>
              </w:rPr>
            </w:pPr>
            <w:r w:rsidRPr="004C21A7">
              <w:rPr>
                <w:rFonts w:cstheme="minorHAnsi"/>
                <w:b/>
              </w:rPr>
              <w:t>2</w:t>
            </w:r>
          </w:p>
        </w:tc>
        <w:tc>
          <w:tcPr>
            <w:tcW w:w="7291" w:type="dxa"/>
          </w:tcPr>
          <w:p w14:paraId="44F83FC2" w14:textId="76D5FCE2" w:rsidR="005379B6" w:rsidRPr="004C21A7" w:rsidRDefault="39C40FFB" w:rsidP="00B07BBA">
            <w:pPr>
              <w:spacing w:after="0" w:line="276" w:lineRule="auto"/>
              <w:jc w:val="both"/>
              <w:rPr>
                <w:rFonts w:cstheme="minorHAnsi"/>
              </w:rPr>
            </w:pPr>
            <w:r w:rsidRPr="004C21A7">
              <w:rPr>
                <w:rFonts w:cstheme="minorHAnsi"/>
              </w:rPr>
              <w:t>Le mandat de l’organisation est pertinent pour le travail à entreprendre dans le cadre des termes de référence d’ONU Femmes (</w:t>
            </w:r>
            <w:r w:rsidRPr="004C21A7">
              <w:rPr>
                <w:rFonts w:cstheme="minorHAnsi"/>
                <w:b/>
              </w:rPr>
              <w:t>composante 1)</w:t>
            </w:r>
          </w:p>
        </w:tc>
        <w:tc>
          <w:tcPr>
            <w:tcW w:w="900" w:type="dxa"/>
          </w:tcPr>
          <w:p w14:paraId="02B2D29E" w14:textId="46EC8B20" w:rsidR="005379B6" w:rsidRPr="004C21A7" w:rsidRDefault="00305404" w:rsidP="00B07BBA">
            <w:pPr>
              <w:tabs>
                <w:tab w:val="left" w:pos="-1440"/>
              </w:tabs>
              <w:suppressAutoHyphens/>
              <w:spacing w:after="0" w:line="276" w:lineRule="auto"/>
              <w:jc w:val="both"/>
              <w:rPr>
                <w:rFonts w:eastAsia="Arial" w:cstheme="minorHAnsi"/>
                <w:b/>
                <w:bCs/>
              </w:rPr>
            </w:pPr>
            <w:r w:rsidRPr="004C21A7">
              <w:rPr>
                <w:rFonts w:cstheme="minorHAnsi"/>
                <w:b/>
              </w:rPr>
              <w:t>20 points</w:t>
            </w:r>
          </w:p>
        </w:tc>
      </w:tr>
      <w:tr w:rsidR="005379B6" w:rsidRPr="004C21A7" w14:paraId="5737DB4F" w14:textId="77777777" w:rsidTr="00BA722A">
        <w:trPr>
          <w:trHeight w:val="350"/>
        </w:trPr>
        <w:tc>
          <w:tcPr>
            <w:tcW w:w="310" w:type="dxa"/>
          </w:tcPr>
          <w:p w14:paraId="2DD153AA" w14:textId="77777777" w:rsidR="005379B6" w:rsidRPr="004C21A7" w:rsidRDefault="005379B6" w:rsidP="00B07BBA">
            <w:pPr>
              <w:tabs>
                <w:tab w:val="left" w:pos="-1440"/>
              </w:tabs>
              <w:suppressAutoHyphens/>
              <w:spacing w:after="0" w:line="276" w:lineRule="auto"/>
              <w:jc w:val="both"/>
              <w:rPr>
                <w:rFonts w:eastAsia="Times New Roman" w:cstheme="minorHAnsi"/>
                <w:b/>
                <w:bCs/>
                <w:spacing w:val="-3"/>
              </w:rPr>
            </w:pPr>
            <w:r w:rsidRPr="004C21A7">
              <w:rPr>
                <w:rFonts w:cstheme="minorHAnsi"/>
                <w:b/>
              </w:rPr>
              <w:t>3</w:t>
            </w:r>
          </w:p>
        </w:tc>
        <w:tc>
          <w:tcPr>
            <w:tcW w:w="7291" w:type="dxa"/>
          </w:tcPr>
          <w:p w14:paraId="5283701B" w14:textId="5555330F" w:rsidR="005379B6" w:rsidRPr="004C21A7" w:rsidRDefault="39C40FFB" w:rsidP="00B07BBA">
            <w:pPr>
              <w:tabs>
                <w:tab w:val="left" w:pos="-1440"/>
              </w:tabs>
              <w:suppressAutoHyphens/>
              <w:spacing w:after="0" w:line="276" w:lineRule="auto"/>
              <w:jc w:val="both"/>
              <w:rPr>
                <w:rFonts w:cstheme="minorHAnsi"/>
                <w:b/>
                <w:bCs/>
              </w:rPr>
            </w:pPr>
            <w:r w:rsidRPr="004C21A7">
              <w:rPr>
                <w:rFonts w:cstheme="minorHAnsi"/>
              </w:rPr>
              <w:t>La proposition démontre une bonne compréhension des exigences des termes de référence d’ONU Femmes et indique que l’organisation a la capacité préalable d’entreprendre le travail avec succès (</w:t>
            </w:r>
            <w:r w:rsidRPr="004C21A7">
              <w:rPr>
                <w:rFonts w:cstheme="minorHAnsi"/>
                <w:b/>
              </w:rPr>
              <w:t>composantes 2, 3, 4 and 5)</w:t>
            </w:r>
          </w:p>
        </w:tc>
        <w:tc>
          <w:tcPr>
            <w:tcW w:w="900" w:type="dxa"/>
          </w:tcPr>
          <w:p w14:paraId="1770A35D" w14:textId="7E6DE8B2" w:rsidR="005379B6" w:rsidRPr="004C21A7" w:rsidRDefault="005379B6" w:rsidP="00B07BBA">
            <w:pPr>
              <w:tabs>
                <w:tab w:val="left" w:pos="-1440"/>
              </w:tabs>
              <w:suppressAutoHyphens/>
              <w:spacing w:after="0" w:line="276" w:lineRule="auto"/>
              <w:jc w:val="both"/>
              <w:rPr>
                <w:rFonts w:eastAsia="Arial" w:cstheme="minorHAnsi"/>
                <w:b/>
                <w:bCs/>
              </w:rPr>
            </w:pPr>
            <w:r w:rsidRPr="004C21A7">
              <w:rPr>
                <w:rFonts w:cstheme="minorHAnsi"/>
                <w:b/>
              </w:rPr>
              <w:t>35 points</w:t>
            </w:r>
          </w:p>
        </w:tc>
      </w:tr>
      <w:tr w:rsidR="005379B6" w:rsidRPr="004C21A7" w14:paraId="3BB6019A" w14:textId="77777777" w:rsidTr="00BA722A">
        <w:tc>
          <w:tcPr>
            <w:tcW w:w="310" w:type="dxa"/>
          </w:tcPr>
          <w:p w14:paraId="727BE1B8" w14:textId="77777777" w:rsidR="005379B6" w:rsidRPr="004C21A7" w:rsidRDefault="005379B6" w:rsidP="00B07BBA">
            <w:pPr>
              <w:tabs>
                <w:tab w:val="left" w:pos="-1440"/>
              </w:tabs>
              <w:suppressAutoHyphens/>
              <w:spacing w:after="0" w:line="276" w:lineRule="auto"/>
              <w:ind w:left="1418"/>
              <w:jc w:val="both"/>
              <w:rPr>
                <w:rFonts w:eastAsia="Times New Roman" w:cstheme="minorHAnsi"/>
                <w:b/>
                <w:spacing w:val="-3"/>
              </w:rPr>
            </w:pPr>
          </w:p>
        </w:tc>
        <w:tc>
          <w:tcPr>
            <w:tcW w:w="7291" w:type="dxa"/>
          </w:tcPr>
          <w:p w14:paraId="158F4AF4" w14:textId="77777777" w:rsidR="005379B6" w:rsidRPr="004C21A7" w:rsidRDefault="005379B6" w:rsidP="00B07BBA">
            <w:pPr>
              <w:tabs>
                <w:tab w:val="left" w:pos="-1440"/>
              </w:tabs>
              <w:suppressAutoHyphens/>
              <w:spacing w:after="0" w:line="276" w:lineRule="auto"/>
              <w:jc w:val="both"/>
              <w:rPr>
                <w:rFonts w:eastAsia="Arial" w:cstheme="minorHAnsi"/>
                <w:spacing w:val="-3"/>
                <w:highlight w:val="lightGray"/>
              </w:rPr>
            </w:pPr>
            <w:r w:rsidRPr="004C21A7">
              <w:rPr>
                <w:rFonts w:cstheme="minorHAnsi"/>
                <w:highlight w:val="lightGray"/>
              </w:rPr>
              <w:t>TOTAL</w:t>
            </w:r>
          </w:p>
        </w:tc>
        <w:tc>
          <w:tcPr>
            <w:tcW w:w="900" w:type="dxa"/>
          </w:tcPr>
          <w:p w14:paraId="353B36E7" w14:textId="77777777" w:rsidR="005379B6" w:rsidRPr="004C21A7" w:rsidRDefault="005379B6" w:rsidP="00B07BBA">
            <w:pPr>
              <w:tabs>
                <w:tab w:val="left" w:pos="-1440"/>
              </w:tabs>
              <w:suppressAutoHyphens/>
              <w:spacing w:after="0" w:line="276" w:lineRule="auto"/>
              <w:jc w:val="both"/>
              <w:rPr>
                <w:rFonts w:eastAsia="Arial" w:cstheme="minorHAnsi"/>
                <w:b/>
                <w:bCs/>
                <w:spacing w:val="-3"/>
                <w:highlight w:val="yellow"/>
              </w:rPr>
            </w:pPr>
            <w:r w:rsidRPr="004C21A7">
              <w:rPr>
                <w:rFonts w:cstheme="minorHAnsi"/>
                <w:b/>
              </w:rPr>
              <w:t>70 points</w:t>
            </w:r>
          </w:p>
        </w:tc>
      </w:tr>
    </w:tbl>
    <w:p w14:paraId="2B389951" w14:textId="77777777" w:rsidR="005C3988" w:rsidRPr="004C21A7" w:rsidRDefault="005C3988" w:rsidP="00B07BBA">
      <w:pPr>
        <w:pStyle w:val="ListParagraph"/>
        <w:tabs>
          <w:tab w:val="left" w:pos="-1440"/>
          <w:tab w:val="left" w:pos="540"/>
        </w:tabs>
        <w:suppressAutoHyphens/>
        <w:spacing w:after="0" w:line="276" w:lineRule="auto"/>
        <w:jc w:val="both"/>
        <w:rPr>
          <w:rFonts w:eastAsia="Calibri" w:cstheme="minorHAnsi"/>
          <w:spacing w:val="-3"/>
          <w:lang w:val="en-GB" w:eastAsia="en-GB"/>
        </w:rPr>
      </w:pPr>
    </w:p>
    <w:p w14:paraId="704056C5" w14:textId="408436D6" w:rsidR="00C22EF1" w:rsidRPr="004C21A7" w:rsidRDefault="00BC4A9D" w:rsidP="00CD02D1">
      <w:pPr>
        <w:pStyle w:val="ListParagraph"/>
        <w:numPr>
          <w:ilvl w:val="1"/>
          <w:numId w:val="11"/>
        </w:numPr>
        <w:tabs>
          <w:tab w:val="left" w:pos="-1440"/>
          <w:tab w:val="left" w:pos="540"/>
        </w:tabs>
        <w:suppressAutoHyphens/>
        <w:spacing w:after="0" w:line="276" w:lineRule="auto"/>
        <w:ind w:hanging="720"/>
        <w:rPr>
          <w:rFonts w:eastAsia="Calibri" w:cstheme="minorHAnsi"/>
          <w:spacing w:val="-3"/>
        </w:rPr>
      </w:pPr>
      <w:r w:rsidRPr="004C21A7">
        <w:rPr>
          <w:rFonts w:cstheme="minorHAnsi"/>
          <w:b/>
        </w:rPr>
        <w:t>PHASE II - PROPOSITION FINANCIÈRE</w:t>
      </w:r>
      <w:r w:rsidRPr="004C21A7">
        <w:rPr>
          <w:rFonts w:cstheme="minorHAnsi"/>
        </w:rPr>
        <w:t xml:space="preserve"> (</w:t>
      </w:r>
      <w:r w:rsidRPr="004C21A7">
        <w:rPr>
          <w:rFonts w:cstheme="minorHAnsi"/>
          <w:b/>
        </w:rPr>
        <w:t>30 points</w:t>
      </w:r>
      <w:r w:rsidRPr="004C21A7">
        <w:rPr>
          <w:rFonts w:cstheme="minorHAnsi"/>
        </w:rPr>
        <w:t xml:space="preserve">) </w:t>
      </w:r>
    </w:p>
    <w:p w14:paraId="063E9D0F" w14:textId="010FA9B1" w:rsidR="00BC4A9D" w:rsidRPr="004C21A7" w:rsidRDefault="00C22EF1" w:rsidP="00CD02D1">
      <w:pPr>
        <w:tabs>
          <w:tab w:val="left" w:pos="-1440"/>
        </w:tabs>
        <w:suppressAutoHyphens/>
        <w:spacing w:after="0" w:line="276" w:lineRule="auto"/>
        <w:ind w:left="540"/>
        <w:rPr>
          <w:rFonts w:eastAsia="Calibri" w:cstheme="minorHAnsi"/>
          <w:color w:val="000000"/>
          <w:spacing w:val="-3"/>
        </w:rPr>
      </w:pPr>
      <w:r w:rsidRPr="004C21A7">
        <w:rPr>
          <w:rFonts w:cstheme="minorHAnsi"/>
          <w:color w:val="000000"/>
        </w:rPr>
        <w:t xml:space="preserve">Les propositions financières seront évaluées (en utilisant la </w:t>
      </w:r>
      <w:r w:rsidRPr="004C21A7">
        <w:rPr>
          <w:rFonts w:cstheme="minorHAnsi"/>
          <w:b/>
          <w:color w:val="000000"/>
        </w:rPr>
        <w:t>composante 6</w:t>
      </w:r>
      <w:r w:rsidRPr="004C21A7">
        <w:rPr>
          <w:rFonts w:cstheme="minorHAnsi"/>
          <w:color w:val="000000"/>
        </w:rPr>
        <w:t xml:space="preserve">) une fois l’évaluation technique terminée. Le soumissionnaire ayant le coût évalué le plus bas se verra </w:t>
      </w:r>
      <w:r w:rsidRPr="004C21A7">
        <w:rPr>
          <w:rFonts w:cstheme="minorHAnsi"/>
          <w:color w:val="000000"/>
        </w:rPr>
        <w:lastRenderedPageBreak/>
        <w:t>attribuer 30 points. Les autres propositions financières recevront des points au prorata en fonction de la relation entre les prix des soumissionnaires et ceux du coût évalué le plus bas.</w:t>
      </w:r>
    </w:p>
    <w:p w14:paraId="6F4DA8F1" w14:textId="1C7DDBB8" w:rsidR="00C22EF1" w:rsidRPr="004C21A7" w:rsidRDefault="00C22EF1" w:rsidP="00CD02D1">
      <w:pPr>
        <w:tabs>
          <w:tab w:val="left" w:pos="-1440"/>
        </w:tabs>
        <w:suppressAutoHyphens/>
        <w:spacing w:after="0" w:line="276" w:lineRule="auto"/>
        <w:ind w:left="540"/>
        <w:rPr>
          <w:rFonts w:eastAsia="Calibri" w:cstheme="minorHAnsi"/>
          <w:color w:val="000000"/>
          <w:spacing w:val="-3"/>
        </w:rPr>
      </w:pPr>
      <w:r w:rsidRPr="004C21A7">
        <w:rPr>
          <w:rFonts w:cstheme="minorHAnsi"/>
          <w:color w:val="000000"/>
        </w:rPr>
        <w:br/>
        <w:t>Formule pour calculer les points : Points = (A/B) Points financiers</w:t>
      </w:r>
      <w:r w:rsidRPr="004C21A7">
        <w:rPr>
          <w:rFonts w:cstheme="minorHAnsi"/>
          <w:color w:val="000000"/>
        </w:rPr>
        <w:br/>
      </w:r>
      <w:r w:rsidRPr="004C21A7">
        <w:rPr>
          <w:rFonts w:cstheme="minorHAnsi"/>
          <w:color w:val="000000"/>
        </w:rPr>
        <w:br/>
        <w:t>Exemple : Le prix du soumissionnaire A est le plus bas à 10,00 $. Le soumissionnaire A reçoit 30 points. Le prix du soumissionnaire B est de 20,00 $. Le soumissionnaire B reçoit (10,00 $/20,00 $) x 30 points = 15points.</w:t>
      </w:r>
      <w:r w:rsidRPr="004C21A7">
        <w:rPr>
          <w:rFonts w:cstheme="minorHAnsi"/>
          <w:color w:val="000000"/>
        </w:rPr>
        <w:br/>
      </w:r>
    </w:p>
    <w:p w14:paraId="11571C9D" w14:textId="3D8843C6" w:rsidR="00C22EF1" w:rsidRPr="004C21A7" w:rsidRDefault="00C22EF1" w:rsidP="00B07BBA">
      <w:pPr>
        <w:pStyle w:val="ListParagraph"/>
        <w:numPr>
          <w:ilvl w:val="0"/>
          <w:numId w:val="11"/>
        </w:numPr>
        <w:tabs>
          <w:tab w:val="left" w:pos="-1440"/>
          <w:tab w:val="left" w:pos="540"/>
        </w:tabs>
        <w:suppressAutoHyphens/>
        <w:spacing w:after="0" w:line="276" w:lineRule="auto"/>
        <w:ind w:left="540" w:hanging="543"/>
        <w:jc w:val="both"/>
        <w:rPr>
          <w:rFonts w:eastAsia="Calibri" w:cstheme="minorHAnsi"/>
          <w:b/>
          <w:bCs/>
          <w:spacing w:val="-3"/>
        </w:rPr>
      </w:pPr>
      <w:r w:rsidRPr="004C21A7">
        <w:rPr>
          <w:rFonts w:cstheme="minorHAnsi"/>
          <w:b/>
        </w:rPr>
        <w:t>Préparation des propositions</w:t>
      </w:r>
    </w:p>
    <w:p w14:paraId="3490FD90" w14:textId="217D35D4" w:rsidR="00792B37" w:rsidRPr="004C21A7" w:rsidRDefault="007E0591" w:rsidP="00B07BBA">
      <w:pPr>
        <w:pStyle w:val="ListParagraph"/>
        <w:numPr>
          <w:ilvl w:val="1"/>
          <w:numId w:val="6"/>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Les soumissionnaires doivent examiner tous les termes et instructions inclus dans les documents du CFP. Le défaut de fournir tous les renseignements demandés sera aux risques et périls du soumissionnaire et pourrait entraîner le rejet de la proposition du soumissionnaire.</w:t>
      </w:r>
    </w:p>
    <w:p w14:paraId="1493EFC3" w14:textId="5B86C601" w:rsidR="00792B37" w:rsidRPr="00D30BEE" w:rsidRDefault="007E0591" w:rsidP="00B07BBA">
      <w:pPr>
        <w:pStyle w:val="ListParagraph"/>
        <w:numPr>
          <w:ilvl w:val="1"/>
          <w:numId w:val="6"/>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La proposition du soumissionnaire doit être organisée de manière à suivre le format de ce CFP. Chaque soumissionnaire doit répondre à chaque demande ou exigence énoncée et indiquer qu’il comprend et confirme l’acceptation des exigences énoncées par ONU Femmes. Le soumissionnaire doit indiquer toute hypothèse de fond formulée lors de la préparation de sa proposition. Le report d’une réponse à une question ou à un problème à l’étape de la négociation du contrat n’est pas acceptable. Tout point qui n’est pas spécifiquement abordé dans la proposition du soumissionnaire sera réputé accepté par le soumissionnaire. Les termes « soumissionnaire » et « entrepreneur » désignent les organisations qui soumettent une proposition en vertu du présent CFP.</w:t>
      </w:r>
    </w:p>
    <w:p w14:paraId="34A802A0" w14:textId="5657C4E8" w:rsidR="00714DAE" w:rsidRDefault="00EB6543" w:rsidP="00714DAE">
      <w:pPr>
        <w:pStyle w:val="ListParagraph"/>
        <w:numPr>
          <w:ilvl w:val="1"/>
          <w:numId w:val="6"/>
        </w:numPr>
        <w:tabs>
          <w:tab w:val="left" w:pos="-1440"/>
          <w:tab w:val="left" w:pos="540"/>
        </w:tabs>
        <w:suppressAutoHyphens/>
        <w:spacing w:after="0" w:line="276" w:lineRule="auto"/>
        <w:ind w:left="540" w:hanging="540"/>
        <w:jc w:val="both"/>
        <w:rPr>
          <w:rFonts w:eastAsia="Calibri" w:cstheme="minorHAnsi"/>
          <w:color w:val="000000"/>
          <w:spacing w:val="-3"/>
        </w:rPr>
      </w:pPr>
      <w:r>
        <w:rPr>
          <w:rFonts w:eastAsia="Calibri" w:cstheme="minorHAnsi"/>
          <w:color w:val="000000"/>
          <w:spacing w:val="-3"/>
        </w:rPr>
        <w:t>Un soumissionnaire ne peut pas</w:t>
      </w:r>
      <w:r w:rsidR="00EE2B39">
        <w:rPr>
          <w:rFonts w:eastAsia="Calibri" w:cstheme="minorHAnsi"/>
          <w:color w:val="000000"/>
          <w:spacing w:val="-3"/>
        </w:rPr>
        <w:t xml:space="preserve"> postuler pour les 05 zones d’intervention</w:t>
      </w:r>
      <w:r w:rsidR="00D24DC9">
        <w:rPr>
          <w:rFonts w:eastAsia="Calibri" w:cstheme="minorHAnsi"/>
          <w:color w:val="000000"/>
          <w:spacing w:val="-3"/>
        </w:rPr>
        <w:t xml:space="preserve"> à la fois</w:t>
      </w:r>
      <w:r w:rsidR="00EE2B39">
        <w:rPr>
          <w:rFonts w:eastAsia="Calibri" w:cstheme="minorHAnsi"/>
          <w:color w:val="000000"/>
          <w:spacing w:val="-3"/>
        </w:rPr>
        <w:t>. Les zones sont reparties comme suite</w:t>
      </w:r>
      <w:r w:rsidR="00714DAE">
        <w:rPr>
          <w:rFonts w:eastAsia="Calibri" w:cstheme="minorHAnsi"/>
          <w:color w:val="000000"/>
          <w:spacing w:val="-3"/>
        </w:rPr>
        <w:t xml:space="preserve"> : </w:t>
      </w:r>
      <w:r w:rsidR="00EE2B39" w:rsidRPr="00714DAE">
        <w:rPr>
          <w:rFonts w:eastAsia="Calibri" w:cstheme="minorHAnsi"/>
          <w:b/>
          <w:bCs/>
          <w:color w:val="000000"/>
          <w:spacing w:val="-3"/>
        </w:rPr>
        <w:t>Zone A</w:t>
      </w:r>
      <w:r w:rsidR="00714DAE" w:rsidRPr="00714DAE">
        <w:rPr>
          <w:rFonts w:eastAsia="Calibri" w:cstheme="minorHAnsi"/>
          <w:color w:val="000000"/>
          <w:spacing w:val="-3"/>
        </w:rPr>
        <w:t xml:space="preserve"> : </w:t>
      </w:r>
      <w:r w:rsidR="00EE2B39" w:rsidRPr="00714DAE">
        <w:rPr>
          <w:rFonts w:eastAsia="Calibri" w:cstheme="minorHAnsi"/>
          <w:color w:val="000000"/>
          <w:spacing w:val="-3"/>
        </w:rPr>
        <w:t>Bamako</w:t>
      </w:r>
      <w:r w:rsidR="00837E82" w:rsidRPr="00714DAE">
        <w:rPr>
          <w:rFonts w:eastAsia="Calibri" w:cstheme="minorHAnsi"/>
          <w:color w:val="000000"/>
          <w:spacing w:val="-3"/>
        </w:rPr>
        <w:t xml:space="preserve">, </w:t>
      </w:r>
      <w:r w:rsidR="00EE2B39" w:rsidRPr="00714DAE">
        <w:rPr>
          <w:rFonts w:eastAsia="Calibri" w:cstheme="minorHAnsi"/>
          <w:color w:val="000000"/>
          <w:spacing w:val="-3"/>
        </w:rPr>
        <w:t>Kayes</w:t>
      </w:r>
      <w:r w:rsidR="00714DAE" w:rsidRPr="00714DAE">
        <w:rPr>
          <w:rFonts w:eastAsia="Calibri" w:cstheme="minorHAnsi"/>
          <w:color w:val="000000"/>
          <w:spacing w:val="-3"/>
        </w:rPr>
        <w:t xml:space="preserve"> et </w:t>
      </w:r>
      <w:r w:rsidR="00EE2B39" w:rsidRPr="00714DAE">
        <w:rPr>
          <w:rFonts w:eastAsia="Calibri" w:cstheme="minorHAnsi"/>
          <w:color w:val="000000"/>
          <w:spacing w:val="-3"/>
        </w:rPr>
        <w:t xml:space="preserve">Sikasso, </w:t>
      </w:r>
      <w:r w:rsidR="00D24DC9">
        <w:rPr>
          <w:rFonts w:eastAsia="Calibri" w:cstheme="minorHAnsi"/>
          <w:color w:val="000000"/>
          <w:spacing w:val="-3"/>
        </w:rPr>
        <w:t xml:space="preserve">/ </w:t>
      </w:r>
      <w:r w:rsidR="00714DAE" w:rsidRPr="00714DAE">
        <w:rPr>
          <w:rFonts w:eastAsia="Calibri" w:cstheme="minorHAnsi"/>
          <w:b/>
          <w:bCs/>
          <w:color w:val="000000"/>
          <w:spacing w:val="-3"/>
        </w:rPr>
        <w:t>Zone B </w:t>
      </w:r>
      <w:r w:rsidR="00714DAE" w:rsidRPr="00714DAE">
        <w:rPr>
          <w:rFonts w:eastAsia="Calibri" w:cstheme="minorHAnsi"/>
          <w:color w:val="000000"/>
          <w:spacing w:val="-3"/>
        </w:rPr>
        <w:t>: Mopti et Gao</w:t>
      </w:r>
      <w:r w:rsidR="00D24DC9">
        <w:rPr>
          <w:rFonts w:eastAsia="Calibri" w:cstheme="minorHAnsi"/>
          <w:color w:val="000000"/>
          <w:spacing w:val="-3"/>
        </w:rPr>
        <w:t>.</w:t>
      </w:r>
    </w:p>
    <w:p w14:paraId="613D8C1C" w14:textId="07F4EBBF" w:rsidR="00D24DC9" w:rsidRPr="00714DAE" w:rsidRDefault="00D24DC9" w:rsidP="00714DAE">
      <w:pPr>
        <w:pStyle w:val="ListParagraph"/>
        <w:numPr>
          <w:ilvl w:val="1"/>
          <w:numId w:val="6"/>
        </w:numPr>
        <w:tabs>
          <w:tab w:val="left" w:pos="-1440"/>
          <w:tab w:val="left" w:pos="540"/>
        </w:tabs>
        <w:suppressAutoHyphens/>
        <w:spacing w:after="0" w:line="276" w:lineRule="auto"/>
        <w:ind w:left="540" w:hanging="540"/>
        <w:jc w:val="both"/>
        <w:rPr>
          <w:rFonts w:eastAsia="Calibri" w:cstheme="minorHAnsi"/>
          <w:color w:val="000000"/>
          <w:spacing w:val="-3"/>
        </w:rPr>
      </w:pPr>
      <w:r>
        <w:rPr>
          <w:rFonts w:eastAsia="Calibri" w:cstheme="minorHAnsi"/>
          <w:color w:val="000000"/>
          <w:spacing w:val="-3"/>
        </w:rPr>
        <w:t xml:space="preserve">La proposition </w:t>
      </w:r>
      <w:r w:rsidR="00E276F6">
        <w:rPr>
          <w:rFonts w:eastAsia="Calibri" w:cstheme="minorHAnsi"/>
          <w:color w:val="000000"/>
          <w:spacing w:val="-3"/>
        </w:rPr>
        <w:t>du soumissionnaire</w:t>
      </w:r>
      <w:r>
        <w:rPr>
          <w:rFonts w:eastAsia="Calibri" w:cstheme="minorHAnsi"/>
          <w:color w:val="000000"/>
          <w:spacing w:val="-3"/>
        </w:rPr>
        <w:t xml:space="preserve"> doit </w:t>
      </w:r>
      <w:r w:rsidR="00374BBA">
        <w:rPr>
          <w:rFonts w:eastAsia="Calibri" w:cstheme="minorHAnsi"/>
          <w:color w:val="000000"/>
          <w:spacing w:val="-3"/>
        </w:rPr>
        <w:t>clairement</w:t>
      </w:r>
      <w:r>
        <w:rPr>
          <w:rFonts w:eastAsia="Calibri" w:cstheme="minorHAnsi"/>
          <w:color w:val="000000"/>
          <w:spacing w:val="-3"/>
        </w:rPr>
        <w:t xml:space="preserve"> </w:t>
      </w:r>
      <w:r w:rsidR="00374BBA">
        <w:rPr>
          <w:rFonts w:eastAsia="Calibri" w:cstheme="minorHAnsi"/>
          <w:color w:val="000000"/>
          <w:spacing w:val="-3"/>
        </w:rPr>
        <w:t xml:space="preserve">faire mention </w:t>
      </w:r>
      <w:proofErr w:type="gramStart"/>
      <w:r w:rsidR="00374BBA">
        <w:rPr>
          <w:rFonts w:eastAsia="Calibri" w:cstheme="minorHAnsi"/>
          <w:color w:val="000000"/>
          <w:spacing w:val="-3"/>
        </w:rPr>
        <w:t>de la zones</w:t>
      </w:r>
      <w:proofErr w:type="gramEnd"/>
      <w:r w:rsidR="00374BBA">
        <w:rPr>
          <w:rFonts w:eastAsia="Calibri" w:cstheme="minorHAnsi"/>
          <w:color w:val="000000"/>
          <w:spacing w:val="-3"/>
        </w:rPr>
        <w:t xml:space="preserve"> d’intervention</w:t>
      </w:r>
    </w:p>
    <w:p w14:paraId="2E5CF778" w14:textId="5C66F2D9" w:rsidR="00792B37" w:rsidRPr="004C21A7" w:rsidRDefault="00C22EF1" w:rsidP="00B07BBA">
      <w:pPr>
        <w:pStyle w:val="ListParagraph"/>
        <w:numPr>
          <w:ilvl w:val="1"/>
          <w:numId w:val="6"/>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 xml:space="preserve">Lorsqu’on présente une exigence au soumissionnaire ou qu’on lui demande d’utiliser une approche précise, il doit non seulement déclarer son acceptation, mais aussi décrire, le cas échéant, comment il a l’intention de s’y conformer. Le défaut de fournir une réponse à un article sera considéré comme une acceptation de l’article. Lorsqu’une réponse descriptive est demandée, le défaut d’en fournir une sera considéré comme une absence de réponse. </w:t>
      </w:r>
    </w:p>
    <w:p w14:paraId="6A7D66EC" w14:textId="77777777" w:rsidR="00792B37" w:rsidRPr="004C21A7" w:rsidRDefault="00C22EF1" w:rsidP="00B07BBA">
      <w:pPr>
        <w:pStyle w:val="ListParagraph"/>
        <w:numPr>
          <w:ilvl w:val="1"/>
          <w:numId w:val="6"/>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Les termes de référence du présent document donnent un aperçu général de l’opération en cours. Si le soumissionnaire souhaite proposer des solutions de rechange ou des équivalents, il doit démontrer que tout changement proposé est équivalent ou supérieur aux exigences établies par ONU Femmes. L’acceptation de ces changements est à la seule discrétion d’ONU Femmes.</w:t>
      </w:r>
    </w:p>
    <w:p w14:paraId="3030011A" w14:textId="6261CC48" w:rsidR="00792B37" w:rsidRPr="004C21A7" w:rsidRDefault="00C22EF1" w:rsidP="00B07BBA">
      <w:pPr>
        <w:pStyle w:val="ListParagraph"/>
        <w:numPr>
          <w:ilvl w:val="1"/>
          <w:numId w:val="6"/>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t xml:space="preserve">Les propositions doivent offrir des services pour l’ensemble des besoins, sauf autorisation contraire dans le document du CFP. Les propositions n’offrant qu’une partie des services seront rejetées, sauf autorisation contraire dans le document du CFP. </w:t>
      </w:r>
    </w:p>
    <w:p w14:paraId="5DD252B3" w14:textId="7E46E0C6" w:rsidR="00792B37" w:rsidRPr="004C21A7" w:rsidRDefault="00C31928" w:rsidP="00B07BBA">
      <w:pPr>
        <w:pStyle w:val="ListParagraph"/>
        <w:numPr>
          <w:ilvl w:val="1"/>
          <w:numId w:val="6"/>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rPr>
        <w:t xml:space="preserve">Les </w:t>
      </w:r>
      <w:r w:rsidRPr="004C21A7">
        <w:rPr>
          <w:rFonts w:cstheme="minorHAnsi"/>
          <w:color w:val="000000" w:themeColor="text1"/>
        </w:rPr>
        <w:t xml:space="preserve">soumissionnaires </w:t>
      </w:r>
      <w:r w:rsidRPr="004C21A7">
        <w:rPr>
          <w:rFonts w:cstheme="minorHAnsi"/>
        </w:rPr>
        <w:t xml:space="preserve">peuvent utiliser les services de sous-traitants ou de sous-partenaires pour exécuter partiellement les travaux, sauf si le soumissionnaire fournit des travaux d’octroi de subventions. La proposition technique du soumissionnaire indique clairement si le soumissionnaire a l’intention de faire appel à des sous-traitants ou à des sous-partenaires et à leurs noms. S’il n’est pas possible d’inclure les noms des sous-partenaires et des sous-traitants dans la proposition, les noms doivent être soumis à ONU Femmes dès que possible. </w:t>
      </w:r>
    </w:p>
    <w:p w14:paraId="26463BBF" w14:textId="45583801" w:rsidR="00CD02D1" w:rsidRPr="007F4555" w:rsidRDefault="00FE60E3" w:rsidP="007F4555">
      <w:pPr>
        <w:pStyle w:val="ListParagraph"/>
        <w:numPr>
          <w:ilvl w:val="1"/>
          <w:numId w:val="6"/>
        </w:numPr>
        <w:tabs>
          <w:tab w:val="left" w:pos="-1440"/>
          <w:tab w:val="left" w:pos="540"/>
        </w:tabs>
        <w:suppressAutoHyphens/>
        <w:spacing w:after="0" w:line="276" w:lineRule="auto"/>
        <w:ind w:left="540" w:hanging="540"/>
        <w:jc w:val="both"/>
        <w:rPr>
          <w:rFonts w:eastAsia="Calibri" w:cstheme="minorHAnsi"/>
          <w:color w:val="000000"/>
          <w:spacing w:val="-3"/>
        </w:rPr>
      </w:pPr>
      <w:r w:rsidRPr="004C21A7">
        <w:rPr>
          <w:rFonts w:cstheme="minorHAnsi"/>
          <w:color w:val="000000"/>
        </w:rPr>
        <w:lastRenderedPageBreak/>
        <w:t>La proposition du soumissionnaire indique ce qui suit et comprend toutes les annexes suivantes :</w:t>
      </w:r>
      <w:r w:rsidRPr="004C21A7">
        <w:rPr>
          <w:rFonts w:cstheme="minorHAnsi"/>
          <w:color w:val="000000"/>
        </w:rPr>
        <w:tab/>
      </w:r>
    </w:p>
    <w:p w14:paraId="2FAD0ED9" w14:textId="5C4FD53C" w:rsidR="0070710D" w:rsidRPr="00CD02D1" w:rsidRDefault="006D5EEA" w:rsidP="00CD02D1">
      <w:pPr>
        <w:tabs>
          <w:tab w:val="left" w:pos="-720"/>
          <w:tab w:val="left" w:pos="540"/>
        </w:tabs>
        <w:suppressAutoHyphens/>
        <w:spacing w:after="0" w:line="276" w:lineRule="auto"/>
        <w:ind w:left="540" w:hanging="540"/>
        <w:jc w:val="both"/>
        <w:rPr>
          <w:rFonts w:eastAsia="Calibri" w:cstheme="minorHAnsi"/>
          <w:color w:val="000000"/>
          <w:spacing w:val="-2"/>
        </w:rPr>
      </w:pPr>
      <w:r w:rsidRPr="004C21A7">
        <w:rPr>
          <w:rFonts w:cstheme="minorHAnsi"/>
          <w:b/>
          <w:color w:val="000000"/>
        </w:rPr>
        <w:tab/>
        <w:t>Soumission du CFP</w:t>
      </w:r>
      <w:r w:rsidRPr="004C21A7">
        <w:rPr>
          <w:rFonts w:cstheme="minorHAnsi"/>
          <w:color w:val="000000"/>
        </w:rPr>
        <w:t xml:space="preserve"> (au plus tard à la date d’échéance de la proposition) :</w:t>
      </w:r>
    </w:p>
    <w:p w14:paraId="5B02043E" w14:textId="33DAB8B3" w:rsidR="00C22EF1" w:rsidRPr="004C21A7" w:rsidRDefault="00C22EF1" w:rsidP="007F4555">
      <w:pPr>
        <w:tabs>
          <w:tab w:val="left" w:pos="-720"/>
        </w:tabs>
        <w:suppressAutoHyphens/>
        <w:spacing w:after="0" w:line="276" w:lineRule="auto"/>
        <w:ind w:left="540"/>
        <w:jc w:val="both"/>
        <w:rPr>
          <w:rFonts w:eastAsia="Times New Roman" w:cstheme="minorHAnsi"/>
          <w:color w:val="000000"/>
          <w:spacing w:val="-2"/>
        </w:rPr>
      </w:pPr>
      <w:r w:rsidRPr="004C21A7">
        <w:rPr>
          <w:rFonts w:cstheme="minorHAnsi"/>
          <w:color w:val="000000"/>
        </w:rPr>
        <w:t xml:space="preserve">Au minimum, les soumissionnaires doivent remplir et retourner les documents énumérés ci-dessous (annexes au présent CFP) </w:t>
      </w:r>
      <w:r w:rsidRPr="004C21A7">
        <w:rPr>
          <w:rFonts w:cstheme="minorHAnsi"/>
          <w:b/>
          <w:color w:val="000000"/>
        </w:rPr>
        <w:t>en tant que partie intégrante de leur proposition</w:t>
      </w:r>
      <w:r w:rsidRPr="004C21A7">
        <w:rPr>
          <w:rFonts w:cstheme="minorHAnsi"/>
          <w:color w:val="000000"/>
        </w:rPr>
        <w:t>. Les soumissionnaires peuvent ajouter des documents supplémentaires à leurs propositions s’ils le jugent approprié.</w:t>
      </w:r>
    </w:p>
    <w:p w14:paraId="77699E81" w14:textId="3842E141" w:rsidR="00C22EF1" w:rsidRPr="004C21A7" w:rsidRDefault="006D5EEA" w:rsidP="00B07BBA">
      <w:pPr>
        <w:tabs>
          <w:tab w:val="left" w:pos="-720"/>
          <w:tab w:val="left" w:pos="540"/>
        </w:tabs>
        <w:suppressAutoHyphens/>
        <w:spacing w:after="0" w:line="276" w:lineRule="auto"/>
        <w:ind w:left="540" w:hanging="540"/>
        <w:jc w:val="both"/>
        <w:rPr>
          <w:rFonts w:eastAsia="Times New Roman" w:cstheme="minorHAnsi"/>
          <w:color w:val="000000"/>
          <w:spacing w:val="-2"/>
        </w:rPr>
      </w:pPr>
      <w:r w:rsidRPr="004C21A7">
        <w:rPr>
          <w:rFonts w:cstheme="minorHAnsi"/>
          <w:color w:val="000000"/>
        </w:rPr>
        <w:tab/>
        <w:t>Le défaut de remplir et de retourner les documents énumérés ci-dessous dans le cadre de la proposition peut entraîner le rejet de la proposition.</w:t>
      </w:r>
    </w:p>
    <w:p w14:paraId="29F2AEDB" w14:textId="77777777" w:rsidR="00C22EF1" w:rsidRPr="004C21A7" w:rsidRDefault="00C22EF1" w:rsidP="00B07BBA">
      <w:pPr>
        <w:tabs>
          <w:tab w:val="left" w:pos="-720"/>
        </w:tabs>
        <w:suppressAutoHyphens/>
        <w:spacing w:after="0" w:line="276" w:lineRule="auto"/>
        <w:jc w:val="both"/>
        <w:rPr>
          <w:rFonts w:eastAsia="Calibri" w:cstheme="minorHAnsi"/>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4C21A7" w14:paraId="52F9BD6E" w14:textId="77777777" w:rsidTr="004618C5">
        <w:trPr>
          <w:trHeight w:val="20"/>
        </w:trPr>
        <w:tc>
          <w:tcPr>
            <w:tcW w:w="1638" w:type="dxa"/>
          </w:tcPr>
          <w:p w14:paraId="5E2AC1ED" w14:textId="77777777" w:rsidR="00C22EF1" w:rsidRPr="004C21A7" w:rsidRDefault="00C22EF1" w:rsidP="00B07BBA">
            <w:pPr>
              <w:widowControl w:val="0"/>
              <w:suppressAutoHyphens/>
              <w:spacing w:after="0" w:line="276" w:lineRule="auto"/>
              <w:jc w:val="both"/>
              <w:rPr>
                <w:rFonts w:eastAsia="Calibri" w:cstheme="minorHAnsi"/>
                <w:color w:val="000000"/>
                <w:spacing w:val="-3"/>
              </w:rPr>
            </w:pPr>
            <w:r w:rsidRPr="004C21A7">
              <w:rPr>
                <w:rFonts w:cstheme="minorHAnsi"/>
                <w:color w:val="000000"/>
              </w:rPr>
              <w:t>Partie de la proposition</w:t>
            </w:r>
          </w:p>
        </w:tc>
        <w:tc>
          <w:tcPr>
            <w:tcW w:w="6498" w:type="dxa"/>
          </w:tcPr>
          <w:p w14:paraId="2B7C19E2" w14:textId="39767564" w:rsidR="00C22EF1" w:rsidRPr="004C21A7" w:rsidRDefault="008A4449" w:rsidP="00B07BBA">
            <w:pPr>
              <w:widowControl w:val="0"/>
              <w:suppressAutoHyphens/>
              <w:spacing w:after="0" w:line="276" w:lineRule="auto"/>
              <w:jc w:val="both"/>
              <w:rPr>
                <w:rFonts w:eastAsia="Calibri" w:cstheme="minorHAnsi"/>
                <w:color w:val="000000"/>
                <w:spacing w:val="-3"/>
              </w:rPr>
            </w:pPr>
            <w:r w:rsidRPr="004C21A7">
              <w:rPr>
                <w:rFonts w:cstheme="minorHAnsi"/>
                <w:b/>
              </w:rPr>
              <w:t>Annexe B-1</w:t>
            </w:r>
            <w:r w:rsidRPr="004C21A7">
              <w:rPr>
                <w:rFonts w:cstheme="minorHAnsi"/>
              </w:rPr>
              <w:t xml:space="preserve"> Exigences obligatoires/critères de préqualification</w:t>
            </w:r>
            <w:r w:rsidRPr="004C21A7">
              <w:rPr>
                <w:rFonts w:cstheme="minorHAnsi"/>
                <w:color w:val="000000"/>
              </w:rPr>
              <w:t xml:space="preserve"> et aspects contractuels</w:t>
            </w:r>
          </w:p>
        </w:tc>
      </w:tr>
      <w:tr w:rsidR="00C22EF1" w:rsidRPr="004C21A7" w14:paraId="2918AA56" w14:textId="77777777" w:rsidTr="004618C5">
        <w:trPr>
          <w:trHeight w:val="20"/>
        </w:trPr>
        <w:tc>
          <w:tcPr>
            <w:tcW w:w="1638" w:type="dxa"/>
          </w:tcPr>
          <w:p w14:paraId="51E505FE" w14:textId="77777777" w:rsidR="00C22EF1" w:rsidRPr="004C21A7" w:rsidRDefault="00C22EF1" w:rsidP="00B07BBA">
            <w:pPr>
              <w:widowControl w:val="0"/>
              <w:suppressAutoHyphens/>
              <w:spacing w:after="0" w:line="276" w:lineRule="auto"/>
              <w:jc w:val="both"/>
              <w:rPr>
                <w:rFonts w:eastAsia="Calibri" w:cstheme="minorHAnsi"/>
                <w:color w:val="000000"/>
                <w:spacing w:val="-3"/>
              </w:rPr>
            </w:pPr>
            <w:r w:rsidRPr="004C21A7">
              <w:rPr>
                <w:rFonts w:cstheme="minorHAnsi"/>
                <w:color w:val="000000"/>
              </w:rPr>
              <w:t>Partie de la proposition</w:t>
            </w:r>
          </w:p>
        </w:tc>
        <w:tc>
          <w:tcPr>
            <w:tcW w:w="6498" w:type="dxa"/>
          </w:tcPr>
          <w:p w14:paraId="5A23C3BA" w14:textId="2470BF50" w:rsidR="00C22EF1" w:rsidRPr="004C21A7" w:rsidRDefault="008A4449" w:rsidP="00B07BBA">
            <w:pPr>
              <w:tabs>
                <w:tab w:val="left" w:pos="-720"/>
                <w:tab w:val="left" w:pos="1440"/>
              </w:tabs>
              <w:suppressAutoHyphens/>
              <w:spacing w:after="0" w:line="276" w:lineRule="auto"/>
              <w:jc w:val="both"/>
              <w:rPr>
                <w:rFonts w:eastAsia="Calibri" w:cstheme="minorHAnsi"/>
                <w:spacing w:val="-2"/>
              </w:rPr>
            </w:pPr>
            <w:r w:rsidRPr="004C21A7">
              <w:rPr>
                <w:rFonts w:cstheme="minorHAnsi"/>
                <w:b/>
              </w:rPr>
              <w:t>Annexe B-2</w:t>
            </w:r>
            <w:r w:rsidRPr="004C21A7">
              <w:rPr>
                <w:rFonts w:cstheme="minorHAnsi"/>
              </w:rPr>
              <w:t xml:space="preserve"> Modèle pour la soumission de proposition</w:t>
            </w:r>
          </w:p>
        </w:tc>
      </w:tr>
      <w:tr w:rsidR="00C22EF1" w:rsidRPr="004C21A7" w14:paraId="3C297BCF" w14:textId="77777777" w:rsidTr="004618C5">
        <w:trPr>
          <w:trHeight w:val="20"/>
        </w:trPr>
        <w:tc>
          <w:tcPr>
            <w:tcW w:w="1638" w:type="dxa"/>
          </w:tcPr>
          <w:p w14:paraId="324B7112" w14:textId="77777777" w:rsidR="00C22EF1" w:rsidRPr="004C21A7" w:rsidRDefault="00C22EF1" w:rsidP="00B07BBA">
            <w:pPr>
              <w:widowControl w:val="0"/>
              <w:suppressAutoHyphens/>
              <w:spacing w:after="0" w:line="276" w:lineRule="auto"/>
              <w:jc w:val="both"/>
              <w:rPr>
                <w:rFonts w:eastAsia="Calibri" w:cstheme="minorHAnsi"/>
                <w:color w:val="000000"/>
                <w:spacing w:val="-3"/>
              </w:rPr>
            </w:pPr>
            <w:r w:rsidRPr="004C21A7">
              <w:rPr>
                <w:rFonts w:cstheme="minorHAnsi"/>
                <w:color w:val="000000"/>
              </w:rPr>
              <w:t>Partie de la proposition</w:t>
            </w:r>
          </w:p>
        </w:tc>
        <w:tc>
          <w:tcPr>
            <w:tcW w:w="6498" w:type="dxa"/>
          </w:tcPr>
          <w:p w14:paraId="133D927D" w14:textId="45096621" w:rsidR="00C22EF1" w:rsidRPr="004C21A7" w:rsidRDefault="008A4449" w:rsidP="00B07BBA">
            <w:pPr>
              <w:tabs>
                <w:tab w:val="left" w:pos="-720"/>
                <w:tab w:val="left" w:pos="1440"/>
              </w:tabs>
              <w:suppressAutoHyphens/>
              <w:spacing w:after="0" w:line="276" w:lineRule="auto"/>
              <w:jc w:val="both"/>
              <w:rPr>
                <w:rFonts w:eastAsia="Calibri" w:cstheme="minorHAnsi"/>
                <w:spacing w:val="-2"/>
              </w:rPr>
            </w:pPr>
            <w:r w:rsidRPr="004C21A7">
              <w:rPr>
                <w:rFonts w:cstheme="minorHAnsi"/>
                <w:b/>
              </w:rPr>
              <w:t>Annexe B-3</w:t>
            </w:r>
            <w:r w:rsidRPr="004C21A7">
              <w:rPr>
                <w:rFonts w:cstheme="minorHAnsi"/>
              </w:rPr>
              <w:t xml:space="preserve"> Format du curriculum vitae pour le personnel proposé</w:t>
            </w:r>
          </w:p>
        </w:tc>
      </w:tr>
      <w:tr w:rsidR="00D70D29" w:rsidRPr="004C21A7" w14:paraId="312727F1" w14:textId="77777777" w:rsidTr="004618C5">
        <w:trPr>
          <w:trHeight w:val="20"/>
        </w:trPr>
        <w:tc>
          <w:tcPr>
            <w:tcW w:w="1638" w:type="dxa"/>
          </w:tcPr>
          <w:p w14:paraId="1E7F8918" w14:textId="77777777" w:rsidR="00D70D29" w:rsidRPr="004C21A7" w:rsidRDefault="00D70D29" w:rsidP="00B07BBA">
            <w:pPr>
              <w:widowControl w:val="0"/>
              <w:suppressAutoHyphens/>
              <w:spacing w:after="0" w:line="276" w:lineRule="auto"/>
              <w:jc w:val="both"/>
              <w:rPr>
                <w:rFonts w:eastAsia="Calibri" w:cstheme="minorHAnsi"/>
                <w:color w:val="000000"/>
                <w:spacing w:val="-3"/>
              </w:rPr>
            </w:pPr>
            <w:r w:rsidRPr="004C21A7">
              <w:rPr>
                <w:rFonts w:cstheme="minorHAnsi"/>
                <w:color w:val="000000"/>
              </w:rPr>
              <w:t>Partie de la proposition</w:t>
            </w:r>
          </w:p>
        </w:tc>
        <w:tc>
          <w:tcPr>
            <w:tcW w:w="6498" w:type="dxa"/>
          </w:tcPr>
          <w:p w14:paraId="1DBB2FD8" w14:textId="0C5E5A6D" w:rsidR="00D70D29" w:rsidRPr="004C21A7" w:rsidRDefault="00D70D29" w:rsidP="00B07BBA">
            <w:pPr>
              <w:tabs>
                <w:tab w:val="left" w:pos="-720"/>
                <w:tab w:val="left" w:pos="1440"/>
              </w:tabs>
              <w:suppressAutoHyphens/>
              <w:spacing w:after="0" w:line="276" w:lineRule="auto"/>
              <w:jc w:val="both"/>
              <w:rPr>
                <w:rFonts w:eastAsia="Calibri" w:cstheme="minorHAnsi"/>
                <w:spacing w:val="-2"/>
              </w:rPr>
            </w:pPr>
            <w:r w:rsidRPr="004C21A7">
              <w:rPr>
                <w:rFonts w:cstheme="minorHAnsi"/>
                <w:b/>
              </w:rPr>
              <w:t>Annexe B-4</w:t>
            </w:r>
            <w:r w:rsidRPr="004C21A7">
              <w:rPr>
                <w:rFonts w:cstheme="minorHAnsi"/>
              </w:rPr>
              <w:t xml:space="preserve"> Documents minimaux d’évaluation de la capacité</w:t>
            </w:r>
          </w:p>
        </w:tc>
      </w:tr>
    </w:tbl>
    <w:p w14:paraId="4634246A" w14:textId="77777777" w:rsidR="00C22EF1" w:rsidRPr="004C21A7" w:rsidRDefault="00C22EF1" w:rsidP="00B07BBA">
      <w:pPr>
        <w:widowControl w:val="0"/>
        <w:spacing w:after="0" w:line="276" w:lineRule="auto"/>
        <w:jc w:val="both"/>
        <w:rPr>
          <w:rFonts w:eastAsia="Calibri" w:cstheme="minorHAnsi"/>
          <w:color w:val="000000"/>
        </w:rPr>
      </w:pPr>
    </w:p>
    <w:p w14:paraId="5965C482" w14:textId="77777777" w:rsidR="00C22EF1" w:rsidRPr="004C21A7" w:rsidRDefault="00C22EF1" w:rsidP="00B07BBA">
      <w:pPr>
        <w:suppressAutoHyphens/>
        <w:spacing w:after="0" w:line="276" w:lineRule="auto"/>
        <w:ind w:left="540"/>
        <w:jc w:val="both"/>
        <w:rPr>
          <w:rFonts w:eastAsia="Arial" w:cstheme="minorHAnsi"/>
          <w:color w:val="000000"/>
          <w:spacing w:val="-2"/>
        </w:rPr>
      </w:pPr>
      <w:r w:rsidRPr="004C21A7">
        <w:rPr>
          <w:rFonts w:cstheme="minorHAnsi"/>
          <w:color w:val="000000"/>
        </w:rPr>
        <w:t>Si, après avoir évalué cette opportunité, vous avez pris la décision de ne pas soumettre votre proposition, nous vous serions reconnaissants de bien vouloir retourner ce formulaire en indiquant les raisons de votre non-participation.</w:t>
      </w:r>
    </w:p>
    <w:p w14:paraId="30308C70" w14:textId="11E4CCB7" w:rsidR="00C22EF1" w:rsidRPr="004C21A7" w:rsidRDefault="00C22EF1" w:rsidP="00B07BBA">
      <w:pPr>
        <w:tabs>
          <w:tab w:val="left" w:pos="720"/>
        </w:tabs>
        <w:suppressAutoHyphens/>
        <w:spacing w:after="0" w:line="276" w:lineRule="auto"/>
        <w:jc w:val="both"/>
        <w:rPr>
          <w:rFonts w:eastAsia="Times New Roman" w:cstheme="minorHAnsi"/>
          <w:spacing w:val="-2"/>
        </w:rPr>
      </w:pPr>
    </w:p>
    <w:p w14:paraId="16B78E48" w14:textId="44F7119D" w:rsidR="00C22EF1" w:rsidRPr="004C21A7" w:rsidRDefault="00C22EF1" w:rsidP="00B07BBA">
      <w:pPr>
        <w:keepNext/>
        <w:keepLines/>
        <w:numPr>
          <w:ilvl w:val="0"/>
          <w:numId w:val="6"/>
        </w:numPr>
        <w:tabs>
          <w:tab w:val="left" w:pos="540"/>
        </w:tabs>
        <w:spacing w:after="0" w:line="276" w:lineRule="auto"/>
        <w:ind w:left="540" w:hanging="540"/>
        <w:contextualSpacing/>
        <w:jc w:val="both"/>
        <w:outlineLvl w:val="0"/>
        <w:rPr>
          <w:rFonts w:eastAsia="Times New Roman" w:cstheme="minorHAnsi"/>
          <w:b/>
          <w:bCs/>
        </w:rPr>
      </w:pPr>
      <w:r w:rsidRPr="004C21A7">
        <w:rPr>
          <w:rFonts w:cstheme="minorHAnsi"/>
          <w:b/>
        </w:rPr>
        <w:t>Format et signature des propositions</w:t>
      </w:r>
    </w:p>
    <w:p w14:paraId="717D4B11" w14:textId="237F7BD2" w:rsidR="002A532E" w:rsidRPr="004C21A7" w:rsidRDefault="00C22EF1" w:rsidP="00B07BBA">
      <w:pPr>
        <w:pStyle w:val="ListParagraph"/>
        <w:keepNext/>
        <w:keepLines/>
        <w:numPr>
          <w:ilvl w:val="1"/>
          <w:numId w:val="6"/>
        </w:numPr>
        <w:tabs>
          <w:tab w:val="left" w:pos="540"/>
        </w:tabs>
        <w:spacing w:after="0" w:line="276" w:lineRule="auto"/>
        <w:ind w:left="540" w:hanging="540"/>
        <w:jc w:val="both"/>
        <w:outlineLvl w:val="0"/>
        <w:rPr>
          <w:rFonts w:eastAsia="Times New Roman" w:cstheme="minorHAnsi"/>
          <w:color w:val="000000"/>
        </w:rPr>
      </w:pPr>
      <w:r w:rsidRPr="004C21A7">
        <w:rPr>
          <w:rFonts w:cstheme="minorHAnsi"/>
          <w:color w:val="000000"/>
        </w:rPr>
        <w:t xml:space="preserve">La proposition doit être dactylographiée ou écrite à l’encre indélébile et doit être signée par le soumissionnaire ou une ou plusieurs personnes dûment autorisées à lier le soumissionnaire au contrat. Cette dernière autorisation est indiquée par procuration écrite accompagnant la proposition. </w:t>
      </w:r>
    </w:p>
    <w:p w14:paraId="4F3E0B07" w14:textId="39F967F8" w:rsidR="002A532E" w:rsidRPr="004C21A7" w:rsidRDefault="00C22EF1" w:rsidP="00B07BBA">
      <w:pPr>
        <w:pStyle w:val="ListParagraph"/>
        <w:keepNext/>
        <w:keepLines/>
        <w:numPr>
          <w:ilvl w:val="1"/>
          <w:numId w:val="6"/>
        </w:numPr>
        <w:tabs>
          <w:tab w:val="left" w:pos="540"/>
        </w:tabs>
        <w:spacing w:after="0" w:line="276" w:lineRule="auto"/>
        <w:ind w:left="540" w:hanging="540"/>
        <w:jc w:val="both"/>
        <w:outlineLvl w:val="0"/>
        <w:rPr>
          <w:rFonts w:eastAsia="Times New Roman" w:cstheme="minorHAnsi"/>
          <w:color w:val="000000"/>
        </w:rPr>
      </w:pPr>
      <w:r w:rsidRPr="004C21A7">
        <w:rPr>
          <w:rFonts w:cstheme="minorHAnsi"/>
          <w:color w:val="000000"/>
        </w:rPr>
        <w:t>Une proposition ne doit contenir aucun interligne, effacement ou écrasement, sauf si cela est nécessaire pour corriger les erreurs commises par le soumissionnaire, auquel cas ces corrections doivent être paraphées par la ou les personnes qui signent la proposition.</w:t>
      </w:r>
      <w:r w:rsidRPr="004C21A7">
        <w:rPr>
          <w:rFonts w:cstheme="minorHAnsi"/>
        </w:rPr>
        <w:tab/>
      </w:r>
    </w:p>
    <w:p w14:paraId="67010020" w14:textId="77777777" w:rsidR="002A532E" w:rsidRPr="004C21A7" w:rsidRDefault="002A532E" w:rsidP="00CD02D1">
      <w:pPr>
        <w:keepNext/>
        <w:keepLines/>
        <w:tabs>
          <w:tab w:val="left" w:pos="540"/>
        </w:tabs>
        <w:spacing w:after="0" w:line="276" w:lineRule="auto"/>
        <w:contextualSpacing/>
        <w:jc w:val="both"/>
        <w:outlineLvl w:val="0"/>
        <w:rPr>
          <w:rFonts w:eastAsia="Times New Roman" w:cstheme="minorHAnsi"/>
          <w:b/>
          <w:bCs/>
          <w:lang w:eastAsia="en-GB"/>
        </w:rPr>
      </w:pPr>
    </w:p>
    <w:p w14:paraId="7C9C3D50" w14:textId="30166A83" w:rsidR="00C22EF1" w:rsidRPr="004C21A7" w:rsidRDefault="00C22EF1" w:rsidP="00B07BBA">
      <w:pPr>
        <w:keepNext/>
        <w:keepLines/>
        <w:numPr>
          <w:ilvl w:val="0"/>
          <w:numId w:val="6"/>
        </w:numPr>
        <w:tabs>
          <w:tab w:val="left" w:pos="540"/>
        </w:tabs>
        <w:spacing w:after="0" w:line="276" w:lineRule="auto"/>
        <w:ind w:left="540" w:hanging="540"/>
        <w:contextualSpacing/>
        <w:jc w:val="both"/>
        <w:outlineLvl w:val="0"/>
        <w:rPr>
          <w:rFonts w:eastAsia="Times New Roman" w:cstheme="minorHAnsi"/>
          <w:b/>
          <w:bCs/>
        </w:rPr>
      </w:pPr>
      <w:r w:rsidRPr="004C21A7">
        <w:rPr>
          <w:rFonts w:cstheme="minorHAnsi"/>
          <w:b/>
        </w:rPr>
        <w:t>Attribution</w:t>
      </w:r>
    </w:p>
    <w:p w14:paraId="67256AAD" w14:textId="289D1F13" w:rsidR="001E7A73" w:rsidRPr="004C21A7" w:rsidRDefault="00C22EF1" w:rsidP="00B07BBA">
      <w:pPr>
        <w:numPr>
          <w:ilvl w:val="1"/>
          <w:numId w:val="0"/>
        </w:numPr>
        <w:tabs>
          <w:tab w:val="left" w:pos="-1440"/>
          <w:tab w:val="left" w:pos="540"/>
        </w:tabs>
        <w:suppressAutoHyphens/>
        <w:spacing w:after="0" w:line="276" w:lineRule="auto"/>
        <w:ind w:left="540" w:hanging="540"/>
        <w:contextualSpacing/>
        <w:jc w:val="both"/>
        <w:rPr>
          <w:rFonts w:eastAsia="Calibri" w:cstheme="minorHAnsi"/>
          <w:color w:val="000000"/>
          <w:spacing w:val="-3"/>
        </w:rPr>
      </w:pPr>
      <w:r w:rsidRPr="004C21A7">
        <w:rPr>
          <w:rFonts w:cstheme="minorHAnsi"/>
          <w:color w:val="000000"/>
        </w:rPr>
        <w:t>14.1</w:t>
      </w:r>
      <w:r w:rsidRPr="004C21A7">
        <w:rPr>
          <w:rFonts w:cstheme="minorHAnsi"/>
          <w:color w:val="000000"/>
        </w:rPr>
        <w:tab/>
        <w:t xml:space="preserve">L’attribution sera faite au soumissionnaire responsable et réceptif avec la proposition la mieux évaluée après la négociation d’un contrat acceptable. ONU Femmes se réserve le droit de mener des négociations avec le soumissionnaire sur le contenu de sa proposition. L’attribution ne sera valable qu’après acceptation par le soumissionnaire sélectionné des modalités de l’accord et des termes de référence. </w:t>
      </w:r>
      <w:r w:rsidRPr="004C21A7">
        <w:rPr>
          <w:rFonts w:cstheme="minorHAnsi"/>
          <w:b/>
          <w:color w:val="000000"/>
        </w:rPr>
        <w:t>L’accord reflétera le nom du soumissionnaire dont les états financiers ont été fournis en réponse à ce CFP</w:t>
      </w:r>
      <w:r w:rsidRPr="004C21A7">
        <w:rPr>
          <w:rFonts w:cstheme="minorHAnsi"/>
          <w:color w:val="000000"/>
        </w:rPr>
        <w:t>. Dès la signature de l’accord, ONU Femmes en informera rapidement les soumissionnaires non retenus.</w:t>
      </w:r>
    </w:p>
    <w:p w14:paraId="2D09D476" w14:textId="6E0959AA" w:rsidR="00C22EF1" w:rsidRPr="004C21A7" w:rsidRDefault="00C22EF1" w:rsidP="00B07BBA">
      <w:pPr>
        <w:numPr>
          <w:ilvl w:val="1"/>
          <w:numId w:val="0"/>
        </w:numPr>
        <w:tabs>
          <w:tab w:val="left" w:pos="-1440"/>
          <w:tab w:val="left" w:pos="540"/>
        </w:tabs>
        <w:suppressAutoHyphens/>
        <w:spacing w:after="0" w:line="276" w:lineRule="auto"/>
        <w:ind w:left="540" w:hanging="540"/>
        <w:contextualSpacing/>
        <w:jc w:val="both"/>
        <w:rPr>
          <w:rFonts w:eastAsia="Calibri" w:cstheme="minorHAnsi"/>
          <w:color w:val="000000"/>
          <w:spacing w:val="-3"/>
        </w:rPr>
      </w:pPr>
      <w:r w:rsidRPr="004C21A7">
        <w:rPr>
          <w:rFonts w:cstheme="minorHAnsi"/>
          <w:color w:val="000000"/>
        </w:rPr>
        <w:t>14.2</w:t>
      </w:r>
      <w:r w:rsidRPr="004C21A7">
        <w:rPr>
          <w:rFonts w:cstheme="minorHAnsi"/>
          <w:color w:val="000000"/>
        </w:rPr>
        <w:tab/>
        <w:t>Le soumissionnaire retenu doit commencer à fournir des services à la date et à l’heure stipulées dans le présent CFP.</w:t>
      </w:r>
    </w:p>
    <w:p w14:paraId="4607204F" w14:textId="5F99FA39" w:rsidR="00C22EF1" w:rsidRPr="004C21A7" w:rsidRDefault="00C22EF1" w:rsidP="00B07BBA">
      <w:pPr>
        <w:tabs>
          <w:tab w:val="left" w:pos="-1440"/>
          <w:tab w:val="left" w:pos="540"/>
        </w:tabs>
        <w:suppressAutoHyphens/>
        <w:spacing w:after="0" w:line="276" w:lineRule="auto"/>
        <w:ind w:left="540" w:hanging="540"/>
        <w:jc w:val="both"/>
        <w:rPr>
          <w:rFonts w:eastAsia="Calibri" w:cstheme="minorHAnsi"/>
          <w:color w:val="000000" w:themeColor="text1"/>
        </w:rPr>
      </w:pPr>
      <w:r w:rsidRPr="004C21A7">
        <w:rPr>
          <w:rFonts w:cstheme="minorHAnsi"/>
          <w:color w:val="000000"/>
        </w:rPr>
        <w:t>14.3</w:t>
      </w:r>
      <w:r w:rsidRPr="004C21A7">
        <w:rPr>
          <w:rFonts w:cstheme="minorHAnsi"/>
          <w:color w:val="000000"/>
        </w:rPr>
        <w:tab/>
        <w:t xml:space="preserve">L’attribution sera effectuée pour un accord d’une durée initiale de </w:t>
      </w:r>
      <w:r w:rsidRPr="004C21A7">
        <w:rPr>
          <w:rFonts w:cstheme="minorHAnsi"/>
          <w:b/>
          <w:bCs/>
          <w:color w:val="000000"/>
          <w:u w:val="single"/>
        </w:rPr>
        <w:t>[</w:t>
      </w:r>
      <w:r w:rsidR="00BA5D7A" w:rsidRPr="004C21A7">
        <w:rPr>
          <w:rFonts w:cstheme="minorHAnsi"/>
          <w:b/>
          <w:bCs/>
          <w:color w:val="000000"/>
          <w:u w:val="single"/>
        </w:rPr>
        <w:t>24</w:t>
      </w:r>
      <w:r w:rsidR="00EB5182" w:rsidRPr="004C21A7">
        <w:rPr>
          <w:rFonts w:cstheme="minorHAnsi"/>
          <w:b/>
          <w:bCs/>
          <w:color w:val="000000"/>
          <w:u w:val="single"/>
        </w:rPr>
        <w:t xml:space="preserve"> </w:t>
      </w:r>
      <w:r w:rsidRPr="004C21A7">
        <w:rPr>
          <w:rFonts w:cstheme="minorHAnsi"/>
          <w:b/>
          <w:bCs/>
          <w:color w:val="000000"/>
          <w:u w:val="single"/>
        </w:rPr>
        <w:t>mois/</w:t>
      </w:r>
      <w:r w:rsidR="00EB5182" w:rsidRPr="004C21A7">
        <w:rPr>
          <w:rFonts w:cstheme="minorHAnsi"/>
          <w:b/>
          <w:bCs/>
          <w:color w:val="000000"/>
          <w:u w:val="single"/>
        </w:rPr>
        <w:t>02</w:t>
      </w:r>
      <w:r w:rsidRPr="004C21A7">
        <w:rPr>
          <w:rFonts w:cstheme="minorHAnsi"/>
          <w:b/>
          <w:bCs/>
          <w:color w:val="000000"/>
          <w:u w:val="single"/>
        </w:rPr>
        <w:t>années]</w:t>
      </w:r>
      <w:r w:rsidRPr="004C21A7">
        <w:rPr>
          <w:rFonts w:cstheme="minorHAnsi"/>
          <w:color w:val="000000"/>
        </w:rPr>
        <w:t xml:space="preserve"> avec la possibilité de renouveler selon les mêmes termes et conditions pour une ou plusieurs périodes supplémentaires indiquées par ONU Femmes.</w:t>
      </w:r>
    </w:p>
    <w:p w14:paraId="1A6F43F4" w14:textId="77777777" w:rsidR="00C22EF1" w:rsidRPr="004C21A7" w:rsidRDefault="00C22EF1" w:rsidP="00B07BBA">
      <w:pPr>
        <w:tabs>
          <w:tab w:val="center" w:pos="4320"/>
          <w:tab w:val="right" w:pos="8640"/>
        </w:tabs>
        <w:spacing w:after="0" w:line="276" w:lineRule="auto"/>
        <w:jc w:val="both"/>
        <w:rPr>
          <w:rFonts w:eastAsia="Times New Roman" w:cstheme="minorHAnsi"/>
          <w:b/>
          <w:color w:val="000000"/>
          <w:lang w:eastAsia="en-GB"/>
        </w:rPr>
      </w:pPr>
    </w:p>
    <w:p w14:paraId="5216F503" w14:textId="77777777" w:rsidR="00C22EF1" w:rsidRPr="004C21A7" w:rsidRDefault="00C22EF1" w:rsidP="00B07BBA">
      <w:pPr>
        <w:tabs>
          <w:tab w:val="center" w:pos="4320"/>
          <w:tab w:val="right" w:pos="8640"/>
        </w:tabs>
        <w:spacing w:after="0" w:line="276" w:lineRule="auto"/>
        <w:jc w:val="both"/>
        <w:rPr>
          <w:rFonts w:eastAsia="Times New Roman" w:cstheme="minorHAnsi"/>
          <w:b/>
          <w:color w:val="000000"/>
          <w:lang w:eastAsia="en-GB"/>
        </w:rPr>
      </w:pPr>
    </w:p>
    <w:p w14:paraId="55C250ED" w14:textId="77777777" w:rsidR="00C22EF1" w:rsidRPr="004C21A7" w:rsidRDefault="00C22EF1" w:rsidP="00B07BBA">
      <w:pPr>
        <w:tabs>
          <w:tab w:val="left" w:pos="6168"/>
        </w:tabs>
        <w:spacing w:after="0" w:line="276" w:lineRule="auto"/>
        <w:jc w:val="both"/>
        <w:rPr>
          <w:rFonts w:eastAsia="Calibri" w:cstheme="minorHAnsi"/>
        </w:rPr>
        <w:sectPr w:rsidR="00C22EF1" w:rsidRPr="004C21A7" w:rsidSect="0038204D">
          <w:footerReference w:type="even" r:id="rId12"/>
          <w:footerReference w:type="default" r:id="rId13"/>
          <w:headerReference w:type="first" r:id="rId14"/>
          <w:footerReference w:type="first" r:id="rId15"/>
          <w:pgSz w:w="11907" w:h="16839" w:code="9"/>
          <w:pgMar w:top="1440" w:right="1440" w:bottom="1440" w:left="1440" w:header="720" w:footer="720" w:gutter="0"/>
          <w:pgNumType w:start="1"/>
          <w:cols w:space="720"/>
          <w:titlePg/>
          <w:docGrid w:linePitch="299"/>
        </w:sectPr>
      </w:pPr>
    </w:p>
    <w:p w14:paraId="1AA786F7" w14:textId="77777777" w:rsidR="00C22EF1" w:rsidRPr="004C21A7" w:rsidRDefault="00C22EF1" w:rsidP="00B07BBA">
      <w:pPr>
        <w:keepNext/>
        <w:keepLines/>
        <w:spacing w:after="0" w:line="276" w:lineRule="auto"/>
        <w:jc w:val="both"/>
        <w:outlineLvl w:val="0"/>
        <w:rPr>
          <w:rFonts w:eastAsia="Times New Roman" w:cstheme="minorHAnsi"/>
          <w:b/>
          <w:color w:val="000000"/>
          <w:lang w:eastAsia="en-GB"/>
        </w:rPr>
      </w:pPr>
    </w:p>
    <w:p w14:paraId="2B6AF2D5" w14:textId="5AB84E37" w:rsidR="00C22EF1" w:rsidRPr="004C21A7" w:rsidRDefault="00C22EF1" w:rsidP="00CD02D1">
      <w:pPr>
        <w:shd w:val="clear" w:color="auto" w:fill="FFFFFF" w:themeFill="background1"/>
        <w:tabs>
          <w:tab w:val="center" w:pos="4320"/>
          <w:tab w:val="right" w:pos="8640"/>
        </w:tabs>
        <w:spacing w:after="0" w:line="276" w:lineRule="auto"/>
        <w:jc w:val="center"/>
        <w:rPr>
          <w:rFonts w:eastAsia="Times New Roman" w:cstheme="minorHAnsi"/>
          <w:b/>
          <w:bCs/>
          <w:color w:val="002060"/>
        </w:rPr>
      </w:pPr>
      <w:r w:rsidRPr="004C21A7">
        <w:rPr>
          <w:rFonts w:cstheme="minorHAnsi"/>
          <w:b/>
          <w:color w:val="002060"/>
        </w:rPr>
        <w:t>Annexe B-2</w:t>
      </w:r>
    </w:p>
    <w:p w14:paraId="22EF3D88" w14:textId="7321FC4B" w:rsidR="00397A6C" w:rsidRPr="004C21A7" w:rsidRDefault="00397A6C" w:rsidP="00B07BBA">
      <w:pPr>
        <w:shd w:val="clear" w:color="auto" w:fill="FFFFFF" w:themeFill="background1"/>
        <w:tabs>
          <w:tab w:val="center" w:pos="4320"/>
          <w:tab w:val="right" w:pos="8640"/>
        </w:tabs>
        <w:spacing w:after="0" w:line="276" w:lineRule="auto"/>
        <w:jc w:val="both"/>
        <w:rPr>
          <w:rFonts w:eastAsia="Times New Roman" w:cstheme="minorHAnsi"/>
          <w:b/>
          <w:color w:val="002060"/>
          <w:u w:val="single"/>
        </w:rPr>
      </w:pPr>
      <w:r w:rsidRPr="004C21A7">
        <w:rPr>
          <w:rFonts w:cstheme="minorHAnsi"/>
          <w:b/>
          <w:color w:val="002060"/>
          <w:u w:val="single"/>
        </w:rPr>
        <w:t>Modèle pour la soumission de proposition</w:t>
      </w:r>
    </w:p>
    <w:p w14:paraId="40F2A6C0" w14:textId="77777777" w:rsidR="00C22EF1" w:rsidRPr="004C21A7" w:rsidRDefault="00C22EF1" w:rsidP="00B07BBA">
      <w:pPr>
        <w:tabs>
          <w:tab w:val="center" w:pos="4320"/>
          <w:tab w:val="right" w:pos="8640"/>
        </w:tabs>
        <w:spacing w:after="0" w:line="276" w:lineRule="auto"/>
        <w:jc w:val="both"/>
        <w:rPr>
          <w:rFonts w:eastAsia="Times New Roman" w:cstheme="minorHAnsi"/>
          <w:b/>
          <w:color w:val="000000"/>
          <w:lang w:eastAsia="en-GB"/>
        </w:rPr>
      </w:pPr>
    </w:p>
    <w:p w14:paraId="37F3F7A1" w14:textId="33AD6E3D" w:rsidR="00C22EF1" w:rsidRPr="004C21A7" w:rsidRDefault="00C22EF1" w:rsidP="00B07BBA">
      <w:pPr>
        <w:tabs>
          <w:tab w:val="center" w:pos="4320"/>
          <w:tab w:val="right" w:pos="8640"/>
        </w:tabs>
        <w:spacing w:after="0" w:line="276" w:lineRule="auto"/>
        <w:jc w:val="both"/>
        <w:rPr>
          <w:rFonts w:eastAsia="Times New Roman" w:cstheme="minorHAnsi"/>
          <w:b/>
          <w:color w:val="000000"/>
        </w:rPr>
      </w:pPr>
      <w:r w:rsidRPr="004C21A7">
        <w:rPr>
          <w:rFonts w:cstheme="minorHAnsi"/>
          <w:b/>
          <w:color w:val="000000"/>
        </w:rPr>
        <w:t>Appel à propositions (CFP)</w:t>
      </w:r>
    </w:p>
    <w:p w14:paraId="256FBA33" w14:textId="6E98CC74" w:rsidR="00C22EF1" w:rsidRPr="004C21A7" w:rsidRDefault="00C22EF1" w:rsidP="00B07BBA">
      <w:pPr>
        <w:tabs>
          <w:tab w:val="center" w:pos="4320"/>
          <w:tab w:val="right" w:pos="8640"/>
        </w:tabs>
        <w:spacing w:after="0" w:line="276" w:lineRule="auto"/>
        <w:jc w:val="both"/>
        <w:rPr>
          <w:rFonts w:eastAsia="Times New Roman" w:cstheme="minorHAnsi"/>
          <w:b/>
          <w:color w:val="000000"/>
        </w:rPr>
      </w:pPr>
      <w:r w:rsidRPr="004C21A7">
        <w:rPr>
          <w:rFonts w:cstheme="minorHAnsi"/>
          <w:b/>
          <w:color w:val="000000"/>
        </w:rPr>
        <w:t xml:space="preserve">Description des services </w:t>
      </w:r>
    </w:p>
    <w:p w14:paraId="4A4700C8" w14:textId="77777777" w:rsidR="00C22EF1" w:rsidRPr="004C21A7" w:rsidRDefault="00C22EF1" w:rsidP="00B07BBA">
      <w:pPr>
        <w:tabs>
          <w:tab w:val="center" w:pos="4320"/>
          <w:tab w:val="right" w:pos="8640"/>
        </w:tabs>
        <w:spacing w:after="0" w:line="276" w:lineRule="auto"/>
        <w:jc w:val="both"/>
        <w:rPr>
          <w:rFonts w:eastAsia="Times New Roman" w:cstheme="minorHAnsi"/>
          <w:b/>
          <w:color w:val="000000"/>
        </w:rPr>
      </w:pPr>
      <w:r w:rsidRPr="004C21A7">
        <w:rPr>
          <w:rFonts w:cstheme="minorHAnsi"/>
          <w:b/>
          <w:color w:val="000000"/>
        </w:rPr>
        <w:t>N° CFP</w:t>
      </w:r>
    </w:p>
    <w:p w14:paraId="6BA4E6EA" w14:textId="77777777" w:rsidR="001B089C" w:rsidRPr="004C21A7" w:rsidRDefault="001B089C" w:rsidP="00B07BBA">
      <w:pPr>
        <w:tabs>
          <w:tab w:val="center" w:pos="4320"/>
          <w:tab w:val="right" w:pos="8640"/>
        </w:tabs>
        <w:spacing w:after="0" w:line="276" w:lineRule="auto"/>
        <w:jc w:val="both"/>
        <w:rPr>
          <w:rFonts w:eastAsia="Times New Roman" w:cstheme="minorHAnsi"/>
          <w:b/>
          <w:color w:val="000000"/>
          <w:spacing w:val="-3"/>
          <w:lang w:val="en-GB" w:eastAsia="en-GB"/>
        </w:rPr>
      </w:pPr>
    </w:p>
    <w:tbl>
      <w:tblPr>
        <w:tblStyle w:val="TableGrid4"/>
        <w:tblW w:w="0" w:type="auto"/>
        <w:tblLook w:val="04A0" w:firstRow="1" w:lastRow="0" w:firstColumn="1" w:lastColumn="0" w:noHBand="0" w:noVBand="1"/>
      </w:tblPr>
      <w:tblGrid>
        <w:gridCol w:w="9017"/>
      </w:tblGrid>
      <w:tr w:rsidR="00C22EF1" w:rsidRPr="004C21A7" w14:paraId="1209E14D" w14:textId="77777777" w:rsidTr="004618C5">
        <w:trPr>
          <w:trHeight w:val="256"/>
        </w:trPr>
        <w:tc>
          <w:tcPr>
            <w:tcW w:w="9350" w:type="dxa"/>
          </w:tcPr>
          <w:p w14:paraId="7F20C7FF" w14:textId="77777777" w:rsidR="00C40E02" w:rsidRPr="004C21A7" w:rsidRDefault="00C40E02" w:rsidP="00B07BBA">
            <w:pPr>
              <w:widowControl w:val="0"/>
              <w:autoSpaceDE w:val="0"/>
              <w:autoSpaceDN w:val="0"/>
              <w:adjustRightInd w:val="0"/>
              <w:spacing w:line="276" w:lineRule="auto"/>
              <w:jc w:val="both"/>
              <w:rPr>
                <w:rFonts w:asciiTheme="minorHAnsi" w:hAnsiTheme="minorHAnsi" w:cstheme="minorHAnsi"/>
                <w:b/>
                <w:bCs/>
                <w:color w:val="000000"/>
              </w:rPr>
            </w:pPr>
          </w:p>
          <w:p w14:paraId="11481FE4"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b/>
                <w:bCs/>
                <w:color w:val="000000"/>
              </w:rPr>
            </w:pPr>
            <w:r w:rsidRPr="004C21A7">
              <w:rPr>
                <w:rFonts w:asciiTheme="minorHAnsi" w:hAnsiTheme="minorHAnsi" w:cstheme="minorHAnsi"/>
                <w:b/>
                <w:color w:val="000000"/>
              </w:rPr>
              <w:t xml:space="preserve">Exigences obligatoires/critères de préqualification </w:t>
            </w:r>
          </w:p>
          <w:p w14:paraId="7BF8C77C" w14:textId="27A57361" w:rsidR="00C40E02" w:rsidRPr="004C21A7" w:rsidRDefault="00C40E02" w:rsidP="00B07BBA">
            <w:pPr>
              <w:widowControl w:val="0"/>
              <w:autoSpaceDE w:val="0"/>
              <w:autoSpaceDN w:val="0"/>
              <w:adjustRightInd w:val="0"/>
              <w:spacing w:line="276" w:lineRule="auto"/>
              <w:jc w:val="both"/>
              <w:rPr>
                <w:rFonts w:asciiTheme="minorHAnsi" w:hAnsiTheme="minorHAnsi" w:cstheme="minorHAnsi"/>
                <w:color w:val="000000"/>
              </w:rPr>
            </w:pPr>
          </w:p>
        </w:tc>
      </w:tr>
    </w:tbl>
    <w:p w14:paraId="27FB7DF4" w14:textId="77777777" w:rsidR="009A49E6" w:rsidRPr="004C21A7" w:rsidRDefault="009A49E6" w:rsidP="00B07BBA">
      <w:pPr>
        <w:widowControl w:val="0"/>
        <w:autoSpaceDE w:val="0"/>
        <w:autoSpaceDN w:val="0"/>
        <w:adjustRightInd w:val="0"/>
        <w:spacing w:after="0" w:line="276" w:lineRule="auto"/>
        <w:jc w:val="both"/>
        <w:rPr>
          <w:rFonts w:eastAsia="Calibri" w:cstheme="minorHAnsi"/>
          <w:color w:val="000000"/>
          <w:u w:val="single"/>
          <w:lang w:val="en-CA"/>
        </w:rPr>
      </w:pPr>
    </w:p>
    <w:p w14:paraId="20150730" w14:textId="190AC741" w:rsidR="00C22EF1" w:rsidRPr="004C21A7" w:rsidRDefault="00C22EF1"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u w:val="single"/>
        </w:rPr>
        <w:t>Les soumissionnaires sont priés de remplir ce formulaire (</w:t>
      </w:r>
      <w:r w:rsidRPr="004C21A7">
        <w:rPr>
          <w:rFonts w:cstheme="minorHAnsi"/>
          <w:b/>
          <w:color w:val="000000"/>
          <w:u w:val="single"/>
        </w:rPr>
        <w:t>Annexe B-2)</w:t>
      </w:r>
      <w:r w:rsidRPr="004C21A7">
        <w:rPr>
          <w:rFonts w:cstheme="minorHAnsi"/>
          <w:color w:val="000000"/>
          <w:u w:val="single"/>
        </w:rPr>
        <w:t xml:space="preserve"> et de le retourner dans le cadre de leur soumission.</w:t>
      </w:r>
      <w:r w:rsidRPr="004C21A7">
        <w:rPr>
          <w:rFonts w:cstheme="minorHAnsi"/>
          <w:color w:val="000000"/>
        </w:rPr>
        <w:t xml:space="preserve"> </w:t>
      </w:r>
    </w:p>
    <w:p w14:paraId="368AC1E0" w14:textId="77777777" w:rsidR="00A9619F" w:rsidRPr="004C21A7" w:rsidRDefault="00A9619F" w:rsidP="00B07BBA">
      <w:pPr>
        <w:spacing w:after="0" w:line="276" w:lineRule="auto"/>
        <w:jc w:val="both"/>
        <w:rPr>
          <w:rFonts w:eastAsia="Arial" w:cstheme="minorHAnsi"/>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4C21A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4C21A7" w:rsidRDefault="00A9619F" w:rsidP="00B07BBA">
            <w:pPr>
              <w:spacing w:after="0" w:line="276" w:lineRule="auto"/>
              <w:jc w:val="both"/>
              <w:rPr>
                <w:rFonts w:eastAsia="Arial" w:cstheme="minorHAnsi"/>
              </w:rPr>
            </w:pPr>
            <w:r w:rsidRPr="004C21A7">
              <w:rPr>
                <w:rFonts w:cstheme="minorHAnsi"/>
                <w:b/>
              </w:rPr>
              <w:t>Confirmation et information sur l’admissibilité du soumissionnaire</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4C21A7" w:rsidRDefault="00A9619F" w:rsidP="00B07BBA">
            <w:pPr>
              <w:spacing w:after="0" w:line="276" w:lineRule="auto"/>
              <w:jc w:val="both"/>
              <w:rPr>
                <w:rFonts w:eastAsia="Arial" w:cstheme="minorHAnsi"/>
                <w:b/>
                <w:bCs/>
              </w:rPr>
            </w:pPr>
            <w:r w:rsidRPr="004C21A7">
              <w:rPr>
                <w:rFonts w:cstheme="minorHAnsi"/>
                <w:b/>
              </w:rPr>
              <w:t>Réponse du soumissionnaire</w:t>
            </w:r>
          </w:p>
        </w:tc>
      </w:tr>
      <w:tr w:rsidR="00A9619F" w:rsidRPr="004C21A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4C21A7" w:rsidRDefault="00A9619F" w:rsidP="00B07BBA">
            <w:pPr>
              <w:numPr>
                <w:ilvl w:val="0"/>
                <w:numId w:val="18"/>
              </w:numPr>
              <w:spacing w:after="0" w:line="276" w:lineRule="auto"/>
              <w:jc w:val="both"/>
              <w:rPr>
                <w:rFonts w:eastAsia="Arial" w:cstheme="minorHAnsi"/>
              </w:rPr>
            </w:pPr>
            <w:r w:rsidRPr="004C21A7">
              <w:rPr>
                <w:rFonts w:cstheme="minorHAnsi"/>
              </w:rPr>
              <w:t xml:space="preserve">En quelle année l’organisation a-t-elle été créée ?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4C21A7" w:rsidRDefault="00A9619F" w:rsidP="00B07BBA">
            <w:pPr>
              <w:spacing w:after="0" w:line="276" w:lineRule="auto"/>
              <w:jc w:val="both"/>
              <w:rPr>
                <w:rFonts w:eastAsia="Times New Roman" w:cstheme="minorHAnsi"/>
              </w:rPr>
            </w:pPr>
          </w:p>
        </w:tc>
      </w:tr>
      <w:tr w:rsidR="00A9619F" w:rsidRPr="004C21A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4C21A7" w:rsidRDefault="00A9619F" w:rsidP="00B07BBA">
            <w:pPr>
              <w:numPr>
                <w:ilvl w:val="0"/>
                <w:numId w:val="18"/>
              </w:numPr>
              <w:spacing w:after="0" w:line="276" w:lineRule="auto"/>
              <w:jc w:val="both"/>
              <w:rPr>
                <w:rFonts w:eastAsia="Arial" w:cstheme="minorHAnsi"/>
              </w:rPr>
            </w:pPr>
            <w:r w:rsidRPr="004C21A7">
              <w:rPr>
                <w:rFonts w:cstheme="minorHAnsi"/>
              </w:rPr>
              <w:t>Dans quelle province/région/pays l’organisation a-t-elle été créée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4C21A7" w:rsidRDefault="00A9619F" w:rsidP="00B07BBA">
            <w:pPr>
              <w:spacing w:after="0" w:line="276" w:lineRule="auto"/>
              <w:jc w:val="both"/>
              <w:rPr>
                <w:rFonts w:eastAsia="Times New Roman" w:cstheme="minorHAnsi"/>
              </w:rPr>
            </w:pPr>
          </w:p>
        </w:tc>
      </w:tr>
      <w:tr w:rsidR="00F26D4F" w:rsidRPr="004C21A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4C21A7" w:rsidRDefault="00F26D4F" w:rsidP="00B07BBA">
            <w:pPr>
              <w:numPr>
                <w:ilvl w:val="0"/>
                <w:numId w:val="18"/>
              </w:numPr>
              <w:spacing w:after="0" w:line="276" w:lineRule="auto"/>
              <w:jc w:val="both"/>
              <w:rPr>
                <w:rFonts w:eastAsia="Arial" w:cstheme="minorHAnsi"/>
              </w:rPr>
            </w:pPr>
            <w:r w:rsidRPr="004C21A7">
              <w:rPr>
                <w:rFonts w:cstheme="minorHAnsi"/>
              </w:rPr>
              <w:t>L’organisation a-t-elle déjà été jugée en faillite, ou liquidée, insolvable, ou a-t-elle demandé un moratoire ou un sursis à toute obligation de paiement ou de remboursement, ou a-t-elle demandé à être déclarée insolvable ? (Si OUI, expliquez en détail les raisons pour lesquelles, la date de dépôt et l’état actuel.)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4C21A7" w:rsidRDefault="00F26D4F" w:rsidP="00B07BBA">
            <w:pPr>
              <w:spacing w:after="0" w:line="276" w:lineRule="auto"/>
              <w:jc w:val="both"/>
              <w:rPr>
                <w:rFonts w:eastAsia="Calibri" w:cstheme="minorHAnsi"/>
                <w:color w:val="000000"/>
              </w:rPr>
            </w:pPr>
            <w:r w:rsidRPr="004C21A7">
              <w:rPr>
                <w:rFonts w:cstheme="minorHAnsi"/>
                <w:color w:val="000000"/>
              </w:rPr>
              <w:t xml:space="preserve">Oui/Non </w:t>
            </w:r>
          </w:p>
          <w:p w14:paraId="1496A784" w14:textId="105EB842" w:rsidR="00F26D4F" w:rsidRPr="004C21A7" w:rsidRDefault="00F26D4F" w:rsidP="00B07BBA">
            <w:pPr>
              <w:spacing w:after="0" w:line="276" w:lineRule="auto"/>
              <w:jc w:val="both"/>
              <w:rPr>
                <w:rFonts w:eastAsia="Arial" w:cstheme="minorHAnsi"/>
              </w:rPr>
            </w:pPr>
          </w:p>
        </w:tc>
      </w:tr>
      <w:tr w:rsidR="00F26D4F" w:rsidRPr="004C21A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4C21A7" w:rsidRDefault="00F26D4F" w:rsidP="00B07BBA">
            <w:pPr>
              <w:numPr>
                <w:ilvl w:val="0"/>
                <w:numId w:val="18"/>
              </w:numPr>
              <w:spacing w:after="0" w:line="276" w:lineRule="auto"/>
              <w:jc w:val="both"/>
              <w:rPr>
                <w:rFonts w:eastAsia="Arial" w:cstheme="minorHAnsi"/>
              </w:rPr>
            </w:pPr>
            <w:r w:rsidRPr="004C21A7">
              <w:rPr>
                <w:rFonts w:cstheme="minorHAnsi"/>
              </w:rPr>
              <w:t>L’organisation a-t-elle déjà été résiliée pour non-exécution d’un contrat ? Si OUI, décrivez en détail.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4C21A7" w:rsidRDefault="00F26D4F" w:rsidP="00B07BBA">
            <w:pPr>
              <w:spacing w:after="0" w:line="276" w:lineRule="auto"/>
              <w:jc w:val="both"/>
              <w:rPr>
                <w:rFonts w:eastAsia="Calibri" w:cstheme="minorHAnsi"/>
                <w:color w:val="000000"/>
              </w:rPr>
            </w:pPr>
            <w:r w:rsidRPr="004C21A7">
              <w:rPr>
                <w:rFonts w:cstheme="minorHAnsi"/>
                <w:color w:val="000000"/>
              </w:rPr>
              <w:t xml:space="preserve">Oui/Non </w:t>
            </w:r>
          </w:p>
          <w:p w14:paraId="1AD7D375" w14:textId="5BE2B40F" w:rsidR="00F26D4F" w:rsidRPr="004C21A7" w:rsidRDefault="00F26D4F" w:rsidP="00B07BBA">
            <w:pPr>
              <w:spacing w:after="0" w:line="276" w:lineRule="auto"/>
              <w:jc w:val="both"/>
              <w:rPr>
                <w:rFonts w:eastAsia="Arial" w:cstheme="minorHAnsi"/>
              </w:rPr>
            </w:pPr>
          </w:p>
        </w:tc>
      </w:tr>
      <w:tr w:rsidR="00F26D4F" w:rsidRPr="004C21A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6BB2E813" w:rsidR="005B3A3D" w:rsidRPr="004C21A7" w:rsidRDefault="00F26D4F" w:rsidP="00B07BBA">
            <w:pPr>
              <w:numPr>
                <w:ilvl w:val="0"/>
                <w:numId w:val="18"/>
              </w:numPr>
              <w:spacing w:after="0" w:line="276" w:lineRule="auto"/>
              <w:jc w:val="both"/>
              <w:rPr>
                <w:rFonts w:cstheme="minorHAnsi"/>
              </w:rPr>
            </w:pPr>
            <w:r w:rsidRPr="004C21A7">
              <w:rPr>
                <w:rFonts w:cstheme="minorHAnsi"/>
              </w:rPr>
              <w:t xml:space="preserve">L’organisation ou l’un de ses employés et membres du personnel </w:t>
            </w:r>
            <w:r w:rsidR="00F27DFC" w:rsidRPr="004C21A7">
              <w:rPr>
                <w:rFonts w:cstheme="minorHAnsi"/>
              </w:rPr>
              <w:t>ont-ils</w:t>
            </w:r>
            <w:r w:rsidRPr="004C21A7">
              <w:rPr>
                <w:rFonts w:cstheme="minorHAnsi"/>
              </w:rPr>
              <w:t xml:space="preserve"> déjà été : </w:t>
            </w:r>
          </w:p>
          <w:p w14:paraId="62F82776" w14:textId="5419C046" w:rsidR="006800F6" w:rsidRPr="004C21A7" w:rsidRDefault="00F26D4F" w:rsidP="00B07BBA">
            <w:pPr>
              <w:pStyle w:val="ListParagraph"/>
              <w:numPr>
                <w:ilvl w:val="0"/>
                <w:numId w:val="19"/>
              </w:numPr>
              <w:spacing w:after="0" w:line="276" w:lineRule="auto"/>
              <w:ind w:left="690" w:hanging="270"/>
              <w:jc w:val="both"/>
              <w:rPr>
                <w:rFonts w:eastAsia="Calibri" w:cstheme="minorHAnsi"/>
              </w:rPr>
            </w:pPr>
            <w:r w:rsidRPr="004C21A7">
              <w:rPr>
                <w:rFonts w:cstheme="minorHAnsi"/>
              </w:rPr>
              <w:t xml:space="preserve">suspendus ou radiés par un gouvernement, une agence des Nations Unies ou une autre organisation internationale ; </w:t>
            </w:r>
          </w:p>
          <w:p w14:paraId="0765FD2C" w14:textId="5769E3D7" w:rsidR="006800F6" w:rsidRPr="004C21A7" w:rsidRDefault="00F43EE3" w:rsidP="00B07BBA">
            <w:pPr>
              <w:pStyle w:val="ListParagraph"/>
              <w:numPr>
                <w:ilvl w:val="0"/>
                <w:numId w:val="19"/>
              </w:numPr>
              <w:spacing w:after="0" w:line="276" w:lineRule="auto"/>
              <w:ind w:left="690" w:hanging="270"/>
              <w:jc w:val="both"/>
              <w:rPr>
                <w:rFonts w:eastAsia="Calibri" w:cstheme="minorHAnsi"/>
              </w:rPr>
            </w:pPr>
            <w:r w:rsidRPr="004C21A7">
              <w:rPr>
                <w:rFonts w:cstheme="minorHAnsi"/>
              </w:rPr>
              <w:t>inscrits sur une liste de sanctions pertinente, y compris </w:t>
            </w:r>
            <w:hyperlink r:id="rId16" w:tgtFrame="_blank" w:history="1">
              <w:r w:rsidRPr="004C21A7">
                <w:rPr>
                  <w:rFonts w:cstheme="minorHAnsi"/>
                  <w:color w:val="0563C1"/>
                  <w:u w:val="single"/>
                </w:rPr>
                <w:t>https://www.un.org/sc/suborg/en/sanctions/un-sc-consolidated-list</w:t>
              </w:r>
            </w:hyperlink>
            <w:r w:rsidRPr="004C21A7">
              <w:rPr>
                <w:rFonts w:cstheme="minorHAnsi"/>
                <w:color w:val="0563C1"/>
                <w:u w:val="single"/>
              </w:rPr>
              <w:t xml:space="preserve">, </w:t>
            </w:r>
            <w:r w:rsidRPr="004C21A7">
              <w:rPr>
                <w:rFonts w:cstheme="minorHAnsi"/>
                <w:color w:val="000000" w:themeColor="text1"/>
              </w:rPr>
              <w:t xml:space="preserve">l’inadmissibilité des fournisseurs de marchés mondiaux des Nations Unies ou </w:t>
            </w:r>
            <w:r w:rsidRPr="004C21A7">
              <w:rPr>
                <w:rFonts w:cstheme="minorHAnsi"/>
              </w:rPr>
              <w:t xml:space="preserve">toute autre liste de sanctions des donateurs ; et/ou </w:t>
            </w:r>
          </w:p>
          <w:p w14:paraId="47D1EA63" w14:textId="6055B772" w:rsidR="006800F6" w:rsidRPr="004C21A7" w:rsidRDefault="00A014B3" w:rsidP="00B07BBA">
            <w:pPr>
              <w:pStyle w:val="ListParagraph"/>
              <w:numPr>
                <w:ilvl w:val="0"/>
                <w:numId w:val="19"/>
              </w:numPr>
              <w:spacing w:after="0" w:line="276" w:lineRule="auto"/>
              <w:ind w:left="690" w:hanging="270"/>
              <w:jc w:val="both"/>
              <w:rPr>
                <w:rFonts w:eastAsia="Calibri" w:cstheme="minorHAnsi"/>
              </w:rPr>
            </w:pPr>
            <w:r w:rsidRPr="004C21A7">
              <w:rPr>
                <w:rFonts w:cstheme="minorHAnsi"/>
              </w:rPr>
              <w:t xml:space="preserve">l’objet d’un jugement ou d’une sentence défavorable ? </w:t>
            </w:r>
          </w:p>
          <w:p w14:paraId="56D983B1" w14:textId="0B72A288" w:rsidR="00C23DF9" w:rsidRPr="004C21A7" w:rsidRDefault="00F26D4F" w:rsidP="00B07BBA">
            <w:pPr>
              <w:spacing w:after="0" w:line="276" w:lineRule="auto"/>
              <w:ind w:left="360"/>
              <w:jc w:val="both"/>
              <w:rPr>
                <w:rFonts w:cstheme="minorHAnsi"/>
              </w:rPr>
            </w:pPr>
            <w:r w:rsidRPr="004C21A7">
              <w:rPr>
                <w:rFonts w:cstheme="minorHAnsi"/>
              </w:rPr>
              <w:t xml:space="preserve">Si OUI, fournissez des détails, y compris la date de réintégration, le cas échéant. </w:t>
            </w:r>
          </w:p>
          <w:p w14:paraId="4B8A0D91" w14:textId="6EAD52CE" w:rsidR="00F26D4F" w:rsidRPr="004C21A7" w:rsidRDefault="00F26D4F" w:rsidP="00B07BBA">
            <w:pPr>
              <w:spacing w:after="0" w:line="276" w:lineRule="auto"/>
              <w:ind w:left="360"/>
              <w:jc w:val="both"/>
              <w:rPr>
                <w:rFonts w:cstheme="minorHAnsi"/>
              </w:rPr>
            </w:pPr>
            <w:r w:rsidRPr="004C21A7">
              <w:rPr>
                <w:rFonts w:cstheme="minorHAnsi"/>
              </w:rPr>
              <w:t>(Si le soumissionnaire figure actuellement sur une liste de sanctions pertinente, cela devrait être divulgué dans la question 8 des exigences obligatoires/critères de préqualification ci-dessus et constitue un motif de rejet immédiat.)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4C21A7" w:rsidRDefault="00F26D4F" w:rsidP="00B07BBA">
            <w:pPr>
              <w:spacing w:after="0" w:line="276" w:lineRule="auto"/>
              <w:jc w:val="both"/>
              <w:rPr>
                <w:rFonts w:eastAsia="Arial" w:cstheme="minorHAnsi"/>
              </w:rPr>
            </w:pPr>
            <w:r w:rsidRPr="004C21A7">
              <w:rPr>
                <w:rFonts w:cstheme="minorHAnsi"/>
              </w:rPr>
              <w:t>Confirmer</w:t>
            </w:r>
          </w:p>
          <w:p w14:paraId="087FDD4A" w14:textId="3A46F302" w:rsidR="00F26D4F" w:rsidRPr="004C21A7" w:rsidRDefault="00F26D4F" w:rsidP="00B07BBA">
            <w:pPr>
              <w:spacing w:after="0" w:line="276" w:lineRule="auto"/>
              <w:jc w:val="both"/>
              <w:rPr>
                <w:rFonts w:eastAsia="Calibri" w:cstheme="minorHAnsi"/>
                <w:color w:val="000000"/>
              </w:rPr>
            </w:pPr>
            <w:r w:rsidRPr="004C21A7">
              <w:rPr>
                <w:rFonts w:cstheme="minorHAnsi"/>
                <w:color w:val="000000"/>
              </w:rPr>
              <w:t xml:space="preserve">Oui/Non </w:t>
            </w:r>
          </w:p>
        </w:tc>
      </w:tr>
      <w:tr w:rsidR="00F26D4F" w:rsidRPr="004C21A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4C21A7" w:rsidRDefault="00F26D4F" w:rsidP="00B07BBA">
            <w:pPr>
              <w:pStyle w:val="ListParagraph"/>
              <w:numPr>
                <w:ilvl w:val="0"/>
                <w:numId w:val="18"/>
              </w:numPr>
              <w:spacing w:after="0" w:line="276" w:lineRule="auto"/>
              <w:jc w:val="both"/>
              <w:rPr>
                <w:rFonts w:eastAsia="Arial" w:cstheme="minorHAnsi"/>
              </w:rPr>
            </w:pPr>
            <w:r w:rsidRPr="004C21A7">
              <w:rPr>
                <w:rFonts w:cstheme="minorHAnsi"/>
              </w:rPr>
              <w:lastRenderedPageBreak/>
              <w:t>La politique d’ONU Femmes est d’exiger que les soumissionnaires et leurs sous-traitants et sous-partenaires respectent les normes d’éthique les plus élevées lors de la sélection et de l’exécution des contrats. Dans ce contexte, toute mesure prise par un soumissionnaire, un sous-traitant ou un sous-partenaire pour influencer le processus de sélection ou l’exécution du contrat en vue d’un avantage indu est inappropriée. Le soumissionnaire doit confirmer qu’il a examiné et pris note de la politique antifraude d’ONU Femmes (</w:t>
            </w:r>
            <w:r w:rsidRPr="004C21A7">
              <w:rPr>
                <w:rFonts w:cstheme="minorHAnsi"/>
                <w:b/>
              </w:rPr>
              <w:t>annexe B-6</w:t>
            </w:r>
            <w:r w:rsidRPr="004C21A7">
              <w:rPr>
                <w:rFonts w:cstheme="minorHAnsi"/>
              </w:rPr>
              <w:t>). Le soumissionnaire doit également confirmer que le soumissionnaire et ses sous-traitants et sous-partenaires n’ont pas eu de conduite contraire à cette politique, y compris en se faisant concurrence pour le présent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4C21A7" w:rsidRDefault="00F26D4F" w:rsidP="00B07BBA">
            <w:pPr>
              <w:spacing w:after="0" w:line="276" w:lineRule="auto"/>
              <w:jc w:val="both"/>
              <w:rPr>
                <w:rFonts w:eastAsia="Arial" w:cstheme="minorHAnsi"/>
              </w:rPr>
            </w:pPr>
            <w:r w:rsidRPr="004C21A7">
              <w:rPr>
                <w:rFonts w:cstheme="minorHAnsi"/>
              </w:rPr>
              <w:t>Confirmer</w:t>
            </w:r>
          </w:p>
          <w:p w14:paraId="4D1CC7C5" w14:textId="6318091E" w:rsidR="00F26D4F" w:rsidRPr="004C21A7" w:rsidRDefault="00F26D4F" w:rsidP="00B07BBA">
            <w:pPr>
              <w:spacing w:after="0" w:line="276" w:lineRule="auto"/>
              <w:jc w:val="both"/>
              <w:rPr>
                <w:rFonts w:eastAsia="Calibri" w:cstheme="minorHAnsi"/>
                <w:color w:val="000000"/>
              </w:rPr>
            </w:pPr>
            <w:r w:rsidRPr="004C21A7">
              <w:rPr>
                <w:rFonts w:cstheme="minorHAnsi"/>
                <w:color w:val="000000"/>
              </w:rPr>
              <w:t xml:space="preserve">Oui/Non </w:t>
            </w:r>
          </w:p>
        </w:tc>
      </w:tr>
      <w:tr w:rsidR="00F26D4F" w:rsidRPr="004C21A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4C21A7" w:rsidRDefault="00F26D4F" w:rsidP="00B07BBA">
            <w:pPr>
              <w:pStyle w:val="ListParagraph"/>
              <w:numPr>
                <w:ilvl w:val="0"/>
                <w:numId w:val="18"/>
              </w:numPr>
              <w:spacing w:after="0" w:line="276" w:lineRule="auto"/>
              <w:jc w:val="both"/>
              <w:rPr>
                <w:rFonts w:eastAsia="Arial" w:cstheme="minorHAnsi"/>
              </w:rPr>
            </w:pPr>
            <w:r w:rsidRPr="004C21A7">
              <w:rPr>
                <w:rFonts w:cstheme="minorHAnsi"/>
              </w:rPr>
              <w:t>Fonctionnaires n’en bénéficiant pas : Le soumissionnaire doit confirmer qu’aucun fonctionnaire d’ONU Femmes n’a reçu ou ne se verra offrir un avantage direct ou indirect découlant de le présent CFP ou de tout contrat qui en résulte par le soumissionnaire ou ses sous-traitants ou ses sous-partenaires.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4C21A7" w:rsidRDefault="00F26D4F" w:rsidP="00B07BBA">
            <w:pPr>
              <w:spacing w:after="0" w:line="276" w:lineRule="auto"/>
              <w:jc w:val="both"/>
              <w:rPr>
                <w:rFonts w:eastAsia="Arial" w:cstheme="minorHAnsi"/>
              </w:rPr>
            </w:pPr>
            <w:r w:rsidRPr="004C21A7">
              <w:rPr>
                <w:rFonts w:cstheme="minorHAnsi"/>
              </w:rPr>
              <w:t>Confirmer</w:t>
            </w:r>
          </w:p>
          <w:p w14:paraId="797C5892" w14:textId="3D6EA09C" w:rsidR="00F26D4F" w:rsidRPr="004C21A7" w:rsidRDefault="00F26D4F" w:rsidP="00B07BBA">
            <w:pPr>
              <w:spacing w:after="0" w:line="276" w:lineRule="auto"/>
              <w:jc w:val="both"/>
              <w:rPr>
                <w:rFonts w:eastAsia="Calibri" w:cstheme="minorHAnsi"/>
                <w:color w:val="000000"/>
              </w:rPr>
            </w:pPr>
            <w:r w:rsidRPr="004C21A7">
              <w:rPr>
                <w:rFonts w:cstheme="minorHAnsi"/>
                <w:color w:val="000000"/>
              </w:rPr>
              <w:t xml:space="preserve">Oui/Non </w:t>
            </w:r>
          </w:p>
        </w:tc>
      </w:tr>
      <w:tr w:rsidR="00F26D4F" w:rsidRPr="004C21A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4C21A7" w:rsidRDefault="0057501E" w:rsidP="00B07BBA">
            <w:pPr>
              <w:pStyle w:val="ListParagraph"/>
              <w:numPr>
                <w:ilvl w:val="0"/>
                <w:numId w:val="18"/>
              </w:numPr>
              <w:spacing w:after="0" w:line="276" w:lineRule="auto"/>
              <w:jc w:val="both"/>
              <w:rPr>
                <w:rFonts w:eastAsia="Arial" w:cstheme="minorHAnsi"/>
              </w:rPr>
            </w:pPr>
            <w:r w:rsidRPr="004C21A7">
              <w:rPr>
                <w:rFonts w:cstheme="minorHAnsi"/>
              </w:rPr>
              <w:t>Le soumissionnaire doit confirmer qu’il n’est engagé dans aucune activité qui le mettrait, s’il était sélectionné pour cette mission, en conflit d’intérêts avec ONU Femmes.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4C21A7" w:rsidRDefault="00F26D4F" w:rsidP="00B07BBA">
            <w:pPr>
              <w:spacing w:after="0" w:line="276" w:lineRule="auto"/>
              <w:jc w:val="both"/>
              <w:rPr>
                <w:rFonts w:eastAsia="Arial" w:cstheme="minorHAnsi"/>
              </w:rPr>
            </w:pPr>
            <w:r w:rsidRPr="004C21A7">
              <w:rPr>
                <w:rFonts w:cstheme="minorHAnsi"/>
              </w:rPr>
              <w:t>Confirmer</w:t>
            </w:r>
          </w:p>
          <w:p w14:paraId="66F12968" w14:textId="17D06B69" w:rsidR="00F26D4F" w:rsidRPr="004C21A7" w:rsidRDefault="00F26D4F" w:rsidP="00B07BBA">
            <w:pPr>
              <w:spacing w:after="0" w:line="276" w:lineRule="auto"/>
              <w:jc w:val="both"/>
              <w:rPr>
                <w:rFonts w:eastAsia="Calibri" w:cstheme="minorHAnsi"/>
                <w:color w:val="000000"/>
              </w:rPr>
            </w:pPr>
            <w:r w:rsidRPr="004C21A7">
              <w:rPr>
                <w:rFonts w:cstheme="minorHAnsi"/>
                <w:color w:val="000000"/>
              </w:rPr>
              <w:t xml:space="preserve">Oui/Non </w:t>
            </w:r>
          </w:p>
        </w:tc>
      </w:tr>
      <w:tr w:rsidR="00F26D4F" w:rsidRPr="004C21A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4C21A7" w:rsidRDefault="0057501E" w:rsidP="00B07BBA">
            <w:pPr>
              <w:pStyle w:val="ListParagraph"/>
              <w:numPr>
                <w:ilvl w:val="0"/>
                <w:numId w:val="18"/>
              </w:numPr>
              <w:spacing w:after="0" w:line="276" w:lineRule="auto"/>
              <w:jc w:val="both"/>
              <w:rPr>
                <w:rFonts w:eastAsia="Arial" w:cstheme="minorHAnsi"/>
              </w:rPr>
            </w:pPr>
            <w:r w:rsidRPr="004C21A7">
              <w:rPr>
                <w:rFonts w:cstheme="minorHAnsi"/>
              </w:rPr>
              <w:t xml:space="preserve">Le soumissionnaire doit confirmer que le soumissionnaire, ses sous-partenaires ou sous-traitants n’ont pas été associés ou impliqués de quelque façon que ce soit, directement ou indirectement, à la préparation de la conception, des termes de référence et/ou d’autres documents utilisés dans le cadre du présent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4C21A7" w:rsidRDefault="00F26D4F" w:rsidP="00B07BBA">
            <w:pPr>
              <w:spacing w:after="0" w:line="276" w:lineRule="auto"/>
              <w:jc w:val="both"/>
              <w:rPr>
                <w:rFonts w:eastAsia="Arial" w:cstheme="minorHAnsi"/>
              </w:rPr>
            </w:pPr>
            <w:r w:rsidRPr="004C21A7">
              <w:rPr>
                <w:rFonts w:cstheme="minorHAnsi"/>
              </w:rPr>
              <w:t>Confirmer</w:t>
            </w:r>
          </w:p>
          <w:p w14:paraId="018AAD75" w14:textId="03C726BE" w:rsidR="00F26D4F" w:rsidRPr="004C21A7" w:rsidRDefault="00F26D4F" w:rsidP="00B07BBA">
            <w:pPr>
              <w:spacing w:after="0" w:line="276" w:lineRule="auto"/>
              <w:jc w:val="both"/>
              <w:rPr>
                <w:rFonts w:eastAsia="Calibri" w:cstheme="minorHAnsi"/>
                <w:color w:val="000000"/>
              </w:rPr>
            </w:pPr>
            <w:r w:rsidRPr="004C21A7">
              <w:rPr>
                <w:rFonts w:cstheme="minorHAnsi"/>
                <w:color w:val="000000"/>
              </w:rPr>
              <w:t xml:space="preserve">Oui/Non </w:t>
            </w:r>
          </w:p>
        </w:tc>
      </w:tr>
      <w:tr w:rsidR="00F26D4F" w:rsidRPr="004C21A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4C21A7" w:rsidRDefault="00F26D4F" w:rsidP="00B07BBA">
            <w:pPr>
              <w:pStyle w:val="ListParagraph"/>
              <w:numPr>
                <w:ilvl w:val="0"/>
                <w:numId w:val="18"/>
              </w:numPr>
              <w:spacing w:after="0" w:line="276" w:lineRule="auto"/>
              <w:jc w:val="both"/>
              <w:rPr>
                <w:rFonts w:eastAsia="Arial" w:cstheme="minorHAnsi"/>
              </w:rPr>
            </w:pPr>
            <w:r w:rsidRPr="004C21A7">
              <w:rPr>
                <w:rFonts w:cstheme="minorHAnsi"/>
              </w:rPr>
              <w:t xml:space="preserve">La politique d’ONU Femmes interdit aux organisations de participer à un CFP ou de recevoir des contrats d’ONU Femmes si un membre du personnel d’ONU Femmes ou sa famille immédiate est propriétaire, dirigeant, partenaire ou membre du conseil d’administration ou dans lequel le personnel ou sa famille immédiate a un intérêt financier dans l’organisation. Le soumissionnaire doit confirmer qu’aucun membre du personnel d’ONU Femmes ou sa famille immédiate n’est propriétaire, dirigeant, associé ou membre du conseil d’administration ou n’a d’intérêt financier dans le soumissionnaire, ses sous-partenaires ou ses sous-traitants.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4C21A7" w:rsidRDefault="00F26D4F" w:rsidP="00B07BBA">
            <w:pPr>
              <w:spacing w:after="0" w:line="276" w:lineRule="auto"/>
              <w:jc w:val="both"/>
              <w:rPr>
                <w:rFonts w:eastAsia="Arial" w:cstheme="minorHAnsi"/>
              </w:rPr>
            </w:pPr>
            <w:r w:rsidRPr="004C21A7">
              <w:rPr>
                <w:rFonts w:cstheme="minorHAnsi"/>
              </w:rPr>
              <w:t>Confirmer</w:t>
            </w:r>
          </w:p>
          <w:p w14:paraId="6950416A" w14:textId="474F5D2A" w:rsidR="00F26D4F" w:rsidRPr="004C21A7" w:rsidRDefault="00F26D4F" w:rsidP="00B07BBA">
            <w:pPr>
              <w:spacing w:after="0" w:line="276" w:lineRule="auto"/>
              <w:jc w:val="both"/>
              <w:rPr>
                <w:rFonts w:eastAsia="Calibri" w:cstheme="minorHAnsi"/>
                <w:color w:val="000000"/>
              </w:rPr>
            </w:pPr>
            <w:r w:rsidRPr="004C21A7">
              <w:rPr>
                <w:rFonts w:cstheme="minorHAnsi"/>
                <w:color w:val="000000"/>
              </w:rPr>
              <w:t xml:space="preserve">Oui/Non </w:t>
            </w:r>
          </w:p>
        </w:tc>
      </w:tr>
      <w:tr w:rsidR="00273366" w:rsidRPr="004C21A7" w14:paraId="32307279" w14:textId="77777777" w:rsidTr="00EC2E03">
        <w:trPr>
          <w:trHeight w:val="207"/>
        </w:trPr>
        <w:tc>
          <w:tcPr>
            <w:tcW w:w="7102" w:type="dxa"/>
            <w:tcBorders>
              <w:top w:val="single" w:sz="4" w:space="0" w:color="auto"/>
              <w:left w:val="nil"/>
              <w:bottom w:val="nil"/>
              <w:right w:val="nil"/>
            </w:tcBorders>
          </w:tcPr>
          <w:p w14:paraId="4B05DA58" w14:textId="154197B5" w:rsidR="00DC3678" w:rsidRPr="004C21A7" w:rsidRDefault="00DC3678" w:rsidP="00B07BBA">
            <w:pPr>
              <w:spacing w:after="0" w:line="276" w:lineRule="auto"/>
              <w:jc w:val="both"/>
              <w:rPr>
                <w:rFonts w:eastAsia="Arial" w:cstheme="minorHAnsi"/>
              </w:rPr>
            </w:pPr>
          </w:p>
        </w:tc>
        <w:tc>
          <w:tcPr>
            <w:tcW w:w="1890" w:type="dxa"/>
            <w:tcBorders>
              <w:top w:val="single" w:sz="4" w:space="0" w:color="auto"/>
              <w:left w:val="nil"/>
              <w:bottom w:val="nil"/>
              <w:right w:val="nil"/>
            </w:tcBorders>
          </w:tcPr>
          <w:p w14:paraId="3A96470C" w14:textId="77777777" w:rsidR="00273366" w:rsidRPr="004C21A7" w:rsidRDefault="00273366" w:rsidP="00B07BBA">
            <w:pPr>
              <w:spacing w:after="0" w:line="276" w:lineRule="auto"/>
              <w:jc w:val="both"/>
              <w:rPr>
                <w:rFonts w:eastAsia="Arial" w:cstheme="minorHAnsi"/>
              </w:rPr>
            </w:pPr>
          </w:p>
        </w:tc>
      </w:tr>
    </w:tbl>
    <w:p w14:paraId="28A3CEAE" w14:textId="77777777" w:rsidR="00A9619F" w:rsidRDefault="00A9619F" w:rsidP="00B07BBA">
      <w:pPr>
        <w:spacing w:after="0" w:line="276" w:lineRule="auto"/>
        <w:jc w:val="both"/>
        <w:rPr>
          <w:rFonts w:eastAsia="Times New Roman" w:cstheme="minorHAnsi"/>
        </w:rPr>
      </w:pPr>
    </w:p>
    <w:p w14:paraId="0281395D" w14:textId="77777777" w:rsidR="00CD02D1" w:rsidRDefault="00CD02D1" w:rsidP="00B07BBA">
      <w:pPr>
        <w:spacing w:after="0" w:line="276" w:lineRule="auto"/>
        <w:jc w:val="both"/>
        <w:rPr>
          <w:rFonts w:eastAsia="Times New Roman" w:cstheme="minorHAnsi"/>
        </w:rPr>
      </w:pPr>
    </w:p>
    <w:p w14:paraId="4C6720B0" w14:textId="77777777" w:rsidR="00CD02D1" w:rsidRDefault="00CD02D1" w:rsidP="00B07BBA">
      <w:pPr>
        <w:spacing w:after="0" w:line="276" w:lineRule="auto"/>
        <w:jc w:val="both"/>
        <w:rPr>
          <w:rFonts w:eastAsia="Times New Roman" w:cstheme="minorHAnsi"/>
        </w:rPr>
      </w:pPr>
    </w:p>
    <w:p w14:paraId="4B221156" w14:textId="77777777" w:rsidR="00CD02D1" w:rsidRDefault="00CD02D1" w:rsidP="00B07BBA">
      <w:pPr>
        <w:spacing w:after="0" w:line="276" w:lineRule="auto"/>
        <w:jc w:val="both"/>
        <w:rPr>
          <w:rFonts w:eastAsia="Times New Roman" w:cstheme="minorHAnsi"/>
        </w:rPr>
      </w:pPr>
    </w:p>
    <w:p w14:paraId="16C17074" w14:textId="77777777" w:rsidR="00CD02D1" w:rsidRDefault="00CD02D1" w:rsidP="00B07BBA">
      <w:pPr>
        <w:spacing w:after="0" w:line="276" w:lineRule="auto"/>
        <w:jc w:val="both"/>
        <w:rPr>
          <w:rFonts w:eastAsia="Times New Roman" w:cstheme="minorHAnsi"/>
        </w:rPr>
      </w:pPr>
    </w:p>
    <w:p w14:paraId="2B030196" w14:textId="77777777" w:rsidR="00CD02D1" w:rsidRPr="004C21A7" w:rsidRDefault="00CD02D1" w:rsidP="00B07BBA">
      <w:pPr>
        <w:spacing w:after="0" w:line="276" w:lineRule="auto"/>
        <w:jc w:val="both"/>
        <w:rPr>
          <w:rFonts w:eastAsia="Times New Roman" w:cstheme="minorHAnsi"/>
        </w:rPr>
      </w:pPr>
    </w:p>
    <w:p w14:paraId="5FE02F7D" w14:textId="604723FF" w:rsidR="00A9619F" w:rsidRPr="004C21A7" w:rsidRDefault="00A9619F" w:rsidP="00B07BBA">
      <w:pPr>
        <w:widowControl w:val="0"/>
        <w:autoSpaceDE w:val="0"/>
        <w:autoSpaceDN w:val="0"/>
        <w:adjustRightInd w:val="0"/>
        <w:spacing w:after="0" w:line="276"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4C21A7" w14:paraId="58C36994" w14:textId="77777777" w:rsidTr="004618C5">
        <w:tc>
          <w:tcPr>
            <w:tcW w:w="9350" w:type="dxa"/>
          </w:tcPr>
          <w:p w14:paraId="62121972" w14:textId="77777777" w:rsidR="00C40E02" w:rsidRPr="004C21A7" w:rsidRDefault="00C40E02" w:rsidP="00B07BBA">
            <w:pPr>
              <w:widowControl w:val="0"/>
              <w:autoSpaceDE w:val="0"/>
              <w:autoSpaceDN w:val="0"/>
              <w:adjustRightInd w:val="0"/>
              <w:spacing w:line="276" w:lineRule="auto"/>
              <w:jc w:val="both"/>
              <w:rPr>
                <w:rFonts w:asciiTheme="minorHAnsi" w:hAnsiTheme="minorHAnsi" w:cstheme="minorHAnsi"/>
                <w:b/>
                <w:bCs/>
                <w:color w:val="000000"/>
              </w:rPr>
            </w:pPr>
          </w:p>
          <w:p w14:paraId="6C3A4AD7" w14:textId="3F6E8334"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b/>
                <w:color w:val="000000"/>
              </w:rPr>
              <w:t xml:space="preserve">Composante 1 : Contexte organisationnel et capacité de mise en </w:t>
            </w:r>
            <w:r w:rsidR="00DE227F" w:rsidRPr="004C21A7">
              <w:rPr>
                <w:rFonts w:asciiTheme="minorHAnsi" w:hAnsiTheme="minorHAnsi" w:cstheme="minorHAnsi"/>
                <w:b/>
                <w:color w:val="000000"/>
              </w:rPr>
              <w:t>œuvre</w:t>
            </w:r>
            <w:r w:rsidRPr="004C21A7">
              <w:rPr>
                <w:rFonts w:asciiTheme="minorHAnsi" w:hAnsiTheme="minorHAnsi" w:cstheme="minorHAnsi"/>
                <w:b/>
                <w:color w:val="000000"/>
              </w:rPr>
              <w:t xml:space="preserve"> des activités du projet pour obtenir les résultats prévus </w:t>
            </w:r>
            <w:r w:rsidRPr="004C21A7">
              <w:rPr>
                <w:rFonts w:asciiTheme="minorHAnsi" w:hAnsiTheme="minorHAnsi" w:cstheme="minorHAnsi"/>
                <w:color w:val="000000"/>
              </w:rPr>
              <w:t xml:space="preserve">(max 1,5 page) </w:t>
            </w:r>
          </w:p>
          <w:p w14:paraId="61C18976" w14:textId="6B67126A" w:rsidR="00C40E02" w:rsidRPr="004C21A7" w:rsidRDefault="00C40E02" w:rsidP="00B07BBA">
            <w:pPr>
              <w:widowControl w:val="0"/>
              <w:autoSpaceDE w:val="0"/>
              <w:autoSpaceDN w:val="0"/>
              <w:adjustRightInd w:val="0"/>
              <w:spacing w:line="276" w:lineRule="auto"/>
              <w:jc w:val="both"/>
              <w:rPr>
                <w:rFonts w:asciiTheme="minorHAnsi" w:hAnsiTheme="minorHAnsi" w:cstheme="minorHAnsi"/>
                <w:color w:val="000000"/>
              </w:rPr>
            </w:pPr>
          </w:p>
        </w:tc>
      </w:tr>
    </w:tbl>
    <w:p w14:paraId="0C49B597" w14:textId="77777777" w:rsidR="002E75C7" w:rsidRPr="004C21A7" w:rsidRDefault="002E75C7" w:rsidP="00B07BBA">
      <w:pPr>
        <w:widowControl w:val="0"/>
        <w:autoSpaceDE w:val="0"/>
        <w:autoSpaceDN w:val="0"/>
        <w:adjustRightInd w:val="0"/>
        <w:spacing w:after="0" w:line="276" w:lineRule="auto"/>
        <w:jc w:val="both"/>
        <w:rPr>
          <w:rFonts w:eastAsia="Calibri" w:cstheme="minorHAnsi"/>
          <w:color w:val="000000"/>
        </w:rPr>
      </w:pPr>
    </w:p>
    <w:p w14:paraId="5BB63A51" w14:textId="42097D1F" w:rsidR="00C22EF1" w:rsidRPr="004C21A7" w:rsidRDefault="00C22EF1"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Cette section devrait fournir un aperçu (avec les annexes pertinentes) qui démontre clairement que le promoteur a la capacité et l’engagement de mettre en œuvre les activités proposées et de produire des résultats avec succès. Les principaux éléments à couvrir dans cette section sont les suivants : </w:t>
      </w:r>
    </w:p>
    <w:p w14:paraId="78E81050" w14:textId="23239CDF" w:rsidR="00C22EF1" w:rsidRPr="004C21A7" w:rsidRDefault="002803F6" w:rsidP="00B07BBA">
      <w:pPr>
        <w:widowControl w:val="0"/>
        <w:numPr>
          <w:ilvl w:val="0"/>
          <w:numId w:val="4"/>
        </w:numPr>
        <w:tabs>
          <w:tab w:val="left" w:pos="360"/>
          <w:tab w:val="left" w:pos="720"/>
        </w:tabs>
        <w:autoSpaceDE w:val="0"/>
        <w:autoSpaceDN w:val="0"/>
        <w:adjustRightInd w:val="0"/>
        <w:spacing w:after="0" w:line="276" w:lineRule="auto"/>
        <w:contextualSpacing/>
        <w:jc w:val="both"/>
        <w:rPr>
          <w:rFonts w:eastAsia="Calibri" w:cstheme="minorHAnsi"/>
          <w:color w:val="000000"/>
        </w:rPr>
      </w:pPr>
      <w:r w:rsidRPr="004C21A7">
        <w:rPr>
          <w:rFonts w:cstheme="minorHAnsi"/>
          <w:color w:val="000000"/>
        </w:rPr>
        <w:t>la nature du soumissionnaire - s’agit-il d’une organisation communautaire, d’une ONG nationale ou infranationale, d’un établissement de recherche ou de formation, etc. ;</w:t>
      </w:r>
    </w:p>
    <w:p w14:paraId="79C6B390" w14:textId="5039CDC3" w:rsidR="00C22EF1" w:rsidRPr="004C21A7" w:rsidRDefault="002803F6" w:rsidP="00B07BBA">
      <w:pPr>
        <w:widowControl w:val="0"/>
        <w:numPr>
          <w:ilvl w:val="0"/>
          <w:numId w:val="4"/>
        </w:numPr>
        <w:tabs>
          <w:tab w:val="left" w:pos="360"/>
          <w:tab w:val="left" w:pos="720"/>
        </w:tabs>
        <w:autoSpaceDE w:val="0"/>
        <w:autoSpaceDN w:val="0"/>
        <w:adjustRightInd w:val="0"/>
        <w:spacing w:after="0" w:line="276" w:lineRule="auto"/>
        <w:contextualSpacing/>
        <w:jc w:val="both"/>
        <w:rPr>
          <w:rFonts w:eastAsia="Calibri" w:cstheme="minorHAnsi"/>
          <w:color w:val="000000"/>
        </w:rPr>
      </w:pPr>
      <w:r w:rsidRPr="004C21A7">
        <w:rPr>
          <w:rFonts w:cstheme="minorHAnsi"/>
          <w:color w:val="000000"/>
        </w:rPr>
        <w:t xml:space="preserve">la mission, le but et les programmes/services de base de l’organisation ; </w:t>
      </w:r>
    </w:p>
    <w:p w14:paraId="56E387BC" w14:textId="54978FCD" w:rsidR="00C22EF1" w:rsidRPr="004C21A7" w:rsidRDefault="002803F6" w:rsidP="00B07BBA">
      <w:pPr>
        <w:widowControl w:val="0"/>
        <w:numPr>
          <w:ilvl w:val="0"/>
          <w:numId w:val="4"/>
        </w:numPr>
        <w:tabs>
          <w:tab w:val="left" w:pos="360"/>
          <w:tab w:val="left" w:pos="720"/>
        </w:tabs>
        <w:autoSpaceDE w:val="0"/>
        <w:autoSpaceDN w:val="0"/>
        <w:adjustRightInd w:val="0"/>
        <w:spacing w:after="0" w:line="276" w:lineRule="auto"/>
        <w:contextualSpacing/>
        <w:jc w:val="both"/>
        <w:rPr>
          <w:rFonts w:eastAsia="Calibri" w:cstheme="minorHAnsi"/>
          <w:color w:val="000000"/>
        </w:rPr>
      </w:pPr>
      <w:r w:rsidRPr="004C21A7">
        <w:rPr>
          <w:rFonts w:cstheme="minorHAnsi"/>
          <w:color w:val="000000"/>
        </w:rPr>
        <w:t xml:space="preserve">les groupes de population de l’organisation (femmes, peuples autochtones, jeunes, etc.) ; </w:t>
      </w:r>
    </w:p>
    <w:p w14:paraId="71DB0AD7" w14:textId="60122126" w:rsidR="00C22EF1" w:rsidRPr="004C21A7" w:rsidRDefault="002803F6" w:rsidP="00B07BBA">
      <w:pPr>
        <w:widowControl w:val="0"/>
        <w:numPr>
          <w:ilvl w:val="0"/>
          <w:numId w:val="4"/>
        </w:numPr>
        <w:tabs>
          <w:tab w:val="left" w:pos="360"/>
          <w:tab w:val="left" w:pos="720"/>
        </w:tabs>
        <w:autoSpaceDE w:val="0"/>
        <w:autoSpaceDN w:val="0"/>
        <w:adjustRightInd w:val="0"/>
        <w:spacing w:after="0" w:line="276" w:lineRule="auto"/>
        <w:contextualSpacing/>
        <w:jc w:val="both"/>
        <w:rPr>
          <w:rFonts w:eastAsia="Calibri" w:cstheme="minorHAnsi"/>
          <w:color w:val="000000"/>
        </w:rPr>
      </w:pPr>
      <w:r w:rsidRPr="004C21A7">
        <w:rPr>
          <w:rFonts w:cstheme="minorHAnsi"/>
          <w:color w:val="000000"/>
        </w:rPr>
        <w:t xml:space="preserve">l’approche de l’organisation (philosophie) - comment l’organisation met en œuvre ses projets (par exemple, sensible au genre, fondé sur les droits, etc.) ; </w:t>
      </w:r>
    </w:p>
    <w:p w14:paraId="7B3BC83F" w14:textId="328E9F20" w:rsidR="00C22EF1" w:rsidRPr="004C21A7" w:rsidRDefault="002803F6" w:rsidP="00B07BBA">
      <w:pPr>
        <w:widowControl w:val="0"/>
        <w:numPr>
          <w:ilvl w:val="0"/>
          <w:numId w:val="4"/>
        </w:numPr>
        <w:tabs>
          <w:tab w:val="left" w:pos="360"/>
          <w:tab w:val="left" w:pos="720"/>
        </w:tabs>
        <w:autoSpaceDE w:val="0"/>
        <w:autoSpaceDN w:val="0"/>
        <w:adjustRightInd w:val="0"/>
        <w:spacing w:after="0" w:line="276" w:lineRule="auto"/>
        <w:contextualSpacing/>
        <w:jc w:val="both"/>
        <w:rPr>
          <w:rFonts w:eastAsia="Calibri" w:cstheme="minorHAnsi"/>
          <w:color w:val="000000"/>
        </w:rPr>
      </w:pPr>
      <w:r w:rsidRPr="004C21A7">
        <w:rPr>
          <w:rFonts w:cstheme="minorHAnsi"/>
          <w:color w:val="000000"/>
        </w:rPr>
        <w:t xml:space="preserve">la durée d’existence et l’expérience pertinente de l’organisation ; </w:t>
      </w:r>
    </w:p>
    <w:p w14:paraId="3F7E19B0" w14:textId="293EBEA0" w:rsidR="00C22EF1" w:rsidRPr="004C21A7" w:rsidRDefault="007E6744" w:rsidP="00B07BBA">
      <w:pPr>
        <w:widowControl w:val="0"/>
        <w:numPr>
          <w:ilvl w:val="0"/>
          <w:numId w:val="4"/>
        </w:numPr>
        <w:tabs>
          <w:tab w:val="left" w:pos="360"/>
          <w:tab w:val="left" w:pos="720"/>
        </w:tabs>
        <w:autoSpaceDE w:val="0"/>
        <w:autoSpaceDN w:val="0"/>
        <w:adjustRightInd w:val="0"/>
        <w:spacing w:after="0" w:line="276" w:lineRule="auto"/>
        <w:contextualSpacing/>
        <w:jc w:val="both"/>
        <w:rPr>
          <w:rFonts w:eastAsia="Calibri" w:cstheme="minorHAnsi"/>
          <w:color w:val="000000"/>
        </w:rPr>
      </w:pPr>
      <w:r w:rsidRPr="004C21A7">
        <w:rPr>
          <w:rFonts w:cstheme="minorHAnsi"/>
          <w:color w:val="000000"/>
        </w:rPr>
        <w:t xml:space="preserve">une vue d’ensemble des capacités de l’organisation en rapport avec l’engagement proposé avec ONU Femmes (par exemple, technique, gouvernance et gestion, et gestion financière et administrative) ; </w:t>
      </w:r>
    </w:p>
    <w:p w14:paraId="57B6612D" w14:textId="6723CBA7" w:rsidR="00D920A1" w:rsidRPr="004C21A7" w:rsidRDefault="002803F6" w:rsidP="00B07BBA">
      <w:pPr>
        <w:pStyle w:val="ListParagraph"/>
        <w:numPr>
          <w:ilvl w:val="0"/>
          <w:numId w:val="4"/>
        </w:numPr>
        <w:spacing w:after="0" w:line="276" w:lineRule="auto"/>
        <w:jc w:val="both"/>
        <w:rPr>
          <w:rFonts w:cstheme="minorHAnsi"/>
        </w:rPr>
      </w:pPr>
      <w:r w:rsidRPr="004C21A7">
        <w:rPr>
          <w:rFonts w:cstheme="minorHAnsi"/>
        </w:rPr>
        <w:t>les détails des éléments suivants relatifs à la prévention de l’EAS :</w:t>
      </w:r>
    </w:p>
    <w:p w14:paraId="0ABAEEE4" w14:textId="6597CDBE" w:rsidR="00D920A1" w:rsidRPr="004C21A7" w:rsidRDefault="008537BC" w:rsidP="00B07BBA">
      <w:pPr>
        <w:pStyle w:val="ListParagraph"/>
        <w:numPr>
          <w:ilvl w:val="1"/>
          <w:numId w:val="4"/>
        </w:numPr>
        <w:spacing w:after="0" w:line="276" w:lineRule="auto"/>
        <w:ind w:left="720"/>
        <w:jc w:val="both"/>
        <w:rPr>
          <w:rFonts w:cstheme="minorHAnsi"/>
        </w:rPr>
      </w:pPr>
      <w:r w:rsidRPr="004C21A7">
        <w:rPr>
          <w:rFonts w:cstheme="minorHAnsi"/>
        </w:rPr>
        <w:t xml:space="preserve">décrire quelles </w:t>
      </w:r>
      <w:r w:rsidR="00F27DFC" w:rsidRPr="004C21A7">
        <w:rPr>
          <w:rFonts w:cstheme="minorHAnsi"/>
        </w:rPr>
        <w:t xml:space="preserve">sont les </w:t>
      </w:r>
      <w:r w:rsidRPr="004C21A7">
        <w:rPr>
          <w:rFonts w:cstheme="minorHAnsi"/>
        </w:rPr>
        <w:t>mesures en place pour prévenir l’EAS ;</w:t>
      </w:r>
    </w:p>
    <w:p w14:paraId="406B57C0" w14:textId="74A609B0" w:rsidR="00D920A1" w:rsidRPr="004C21A7" w:rsidRDefault="008537BC" w:rsidP="00B07BBA">
      <w:pPr>
        <w:pStyle w:val="ListParagraph"/>
        <w:numPr>
          <w:ilvl w:val="1"/>
          <w:numId w:val="4"/>
        </w:numPr>
        <w:spacing w:after="0" w:line="276" w:lineRule="auto"/>
        <w:ind w:left="720"/>
        <w:jc w:val="both"/>
        <w:rPr>
          <w:rFonts w:cstheme="minorHAnsi"/>
        </w:rPr>
      </w:pPr>
      <w:r w:rsidRPr="004C21A7">
        <w:rPr>
          <w:rFonts w:cstheme="minorHAnsi"/>
        </w:rPr>
        <w:t>décrire les mécanismes et procédures d’établissement de rapports et de suivi ;</w:t>
      </w:r>
    </w:p>
    <w:p w14:paraId="7112400E" w14:textId="20CE9EB3" w:rsidR="00D920A1" w:rsidRPr="004C21A7" w:rsidRDefault="008537BC" w:rsidP="00B07BBA">
      <w:pPr>
        <w:pStyle w:val="ListParagraph"/>
        <w:numPr>
          <w:ilvl w:val="1"/>
          <w:numId w:val="4"/>
        </w:numPr>
        <w:spacing w:after="0" w:line="276" w:lineRule="auto"/>
        <w:ind w:left="720"/>
        <w:jc w:val="both"/>
        <w:rPr>
          <w:rFonts w:cstheme="minorHAnsi"/>
        </w:rPr>
      </w:pPr>
      <w:r w:rsidRPr="004C21A7">
        <w:rPr>
          <w:rFonts w:cstheme="minorHAnsi"/>
        </w:rPr>
        <w:t>décrire quelle est la capacité d’enquêter sur les allégations d’EAS ;</w:t>
      </w:r>
    </w:p>
    <w:p w14:paraId="64305B16" w14:textId="31AAF2F3" w:rsidR="00D920A1" w:rsidRPr="004C21A7" w:rsidRDefault="008537BC" w:rsidP="00B07BBA">
      <w:pPr>
        <w:pStyle w:val="ListParagraph"/>
        <w:numPr>
          <w:ilvl w:val="1"/>
          <w:numId w:val="4"/>
        </w:numPr>
        <w:spacing w:after="0" w:line="276" w:lineRule="auto"/>
        <w:ind w:left="720"/>
        <w:jc w:val="both"/>
        <w:rPr>
          <w:rFonts w:cstheme="minorHAnsi"/>
        </w:rPr>
      </w:pPr>
      <w:r w:rsidRPr="004C21A7">
        <w:rPr>
          <w:rFonts w:cstheme="minorHAnsi"/>
        </w:rPr>
        <w:t>décrire les allégations antérieures d’EAS, le cas échéant, et la façon dont elles ont été traitées, y compris le résultat ;</w:t>
      </w:r>
    </w:p>
    <w:p w14:paraId="2E233A87" w14:textId="0A8A0DC2" w:rsidR="00D920A1" w:rsidRPr="004C21A7" w:rsidRDefault="008537BC" w:rsidP="00B07BBA">
      <w:pPr>
        <w:pStyle w:val="ListParagraph"/>
        <w:numPr>
          <w:ilvl w:val="1"/>
          <w:numId w:val="4"/>
        </w:numPr>
        <w:spacing w:after="0" w:line="276" w:lineRule="auto"/>
        <w:ind w:left="720"/>
        <w:jc w:val="both"/>
        <w:rPr>
          <w:rFonts w:cstheme="minorHAnsi"/>
        </w:rPr>
      </w:pPr>
      <w:r w:rsidRPr="004C21A7">
        <w:rPr>
          <w:rFonts w:cstheme="minorHAnsi"/>
        </w:rPr>
        <w:t>décrire quelle formation d’EAS les personnes (employés ou autres) qui effectueront les services ont suivie ; et</w:t>
      </w:r>
    </w:p>
    <w:p w14:paraId="1889173A" w14:textId="6D3E938E" w:rsidR="00D920A1" w:rsidRPr="004C21A7" w:rsidRDefault="008537BC" w:rsidP="00B07BBA">
      <w:pPr>
        <w:pStyle w:val="ListParagraph"/>
        <w:numPr>
          <w:ilvl w:val="1"/>
          <w:numId w:val="4"/>
        </w:numPr>
        <w:spacing w:after="0" w:line="276" w:lineRule="auto"/>
        <w:ind w:left="720"/>
        <w:jc w:val="both"/>
        <w:rPr>
          <w:rFonts w:cstheme="minorHAnsi"/>
        </w:rPr>
      </w:pPr>
      <w:proofErr w:type="gramStart"/>
      <w:r w:rsidRPr="004C21A7">
        <w:rPr>
          <w:rFonts w:cstheme="minorHAnsi"/>
        </w:rPr>
        <w:t>décrire</w:t>
      </w:r>
      <w:proofErr w:type="gramEnd"/>
      <w:r w:rsidRPr="004C21A7">
        <w:rPr>
          <w:rFonts w:cstheme="minorHAnsi"/>
        </w:rPr>
        <w:t xml:space="preserve"> quelles vérifications des références et des antécédents ont été effectuées pour les employés et le personnel associé ;</w:t>
      </w:r>
    </w:p>
    <w:p w14:paraId="768E3071" w14:textId="117AE842" w:rsidR="00226ECB" w:rsidRPr="004C21A7" w:rsidRDefault="002803F6" w:rsidP="00B07BBA">
      <w:pPr>
        <w:framePr w:hSpace="180" w:wrap="around" w:vAnchor="text" w:hAnchor="text"/>
        <w:numPr>
          <w:ilvl w:val="0"/>
          <w:numId w:val="4"/>
        </w:numPr>
        <w:spacing w:after="0" w:line="276" w:lineRule="auto"/>
        <w:contextualSpacing/>
        <w:jc w:val="both"/>
        <w:rPr>
          <w:rFonts w:cstheme="minorHAnsi"/>
        </w:rPr>
      </w:pPr>
      <w:r w:rsidRPr="004C21A7">
        <w:rPr>
          <w:rFonts w:cstheme="minorHAnsi"/>
        </w:rPr>
        <w:t>les détails relatifs aux travaux d’octroi de subventions, le cas échéant :</w:t>
      </w:r>
    </w:p>
    <w:p w14:paraId="54A71806" w14:textId="77777777" w:rsidR="008537BC" w:rsidRPr="004C21A7" w:rsidRDefault="008537BC" w:rsidP="00B07BBA">
      <w:pPr>
        <w:spacing w:after="0" w:line="276" w:lineRule="auto"/>
        <w:ind w:left="720"/>
        <w:contextualSpacing/>
        <w:jc w:val="both"/>
        <w:rPr>
          <w:rFonts w:cstheme="minorHAnsi"/>
        </w:rPr>
      </w:pPr>
    </w:p>
    <w:p w14:paraId="5D21CA10" w14:textId="6A941A9E" w:rsidR="00EE0AD5" w:rsidRPr="004C21A7" w:rsidRDefault="00DB334D" w:rsidP="00B07BBA">
      <w:pPr>
        <w:numPr>
          <w:ilvl w:val="0"/>
          <w:numId w:val="22"/>
        </w:numPr>
        <w:spacing w:after="0" w:line="276" w:lineRule="auto"/>
        <w:contextualSpacing/>
        <w:jc w:val="both"/>
        <w:rPr>
          <w:rFonts w:cstheme="minorHAnsi"/>
        </w:rPr>
      </w:pPr>
      <w:r w:rsidRPr="004C21A7">
        <w:rPr>
          <w:rFonts w:cstheme="minorHAnsi"/>
        </w:rPr>
        <w:t xml:space="preserve">décrire la capacité institutionnelle du soumissionnaire à gérer les subventions, y compris la gestion appropriée de l’octroi des subventions, le système/cadre d’évaluation des propositions de subvention, la diligence raisonnable et la gouvernance et la gestion des risques appropriées (y compris la composition et les termes de référence du comité directeur indépendant désigné ou du comité de sélection des subventions) ; </w:t>
      </w:r>
    </w:p>
    <w:p w14:paraId="7451B222" w14:textId="2C2BED0E" w:rsidR="00EE0AD5" w:rsidRPr="004C21A7" w:rsidRDefault="00DB334D" w:rsidP="00B07BBA">
      <w:pPr>
        <w:framePr w:hSpace="180" w:wrap="around" w:vAnchor="text" w:hAnchor="text"/>
        <w:numPr>
          <w:ilvl w:val="0"/>
          <w:numId w:val="22"/>
        </w:numPr>
        <w:spacing w:after="0" w:line="276" w:lineRule="auto"/>
        <w:contextualSpacing/>
        <w:jc w:val="both"/>
        <w:rPr>
          <w:rFonts w:cstheme="minorHAnsi"/>
        </w:rPr>
      </w:pPr>
      <w:r w:rsidRPr="004C21A7">
        <w:rPr>
          <w:rFonts w:cstheme="minorHAnsi"/>
        </w:rPr>
        <w:t>décrire les antécédents pertinents en matière de gestion des ressources au moyen de subventions ;</w:t>
      </w:r>
    </w:p>
    <w:p w14:paraId="7D2BB8E2" w14:textId="2C31F1B4" w:rsidR="00EE0AD5" w:rsidRPr="004C21A7" w:rsidRDefault="00DB334D" w:rsidP="00B07BBA">
      <w:pPr>
        <w:framePr w:hSpace="180" w:wrap="around" w:vAnchor="text" w:hAnchor="text"/>
        <w:numPr>
          <w:ilvl w:val="0"/>
          <w:numId w:val="22"/>
        </w:numPr>
        <w:spacing w:after="0" w:line="276" w:lineRule="auto"/>
        <w:contextualSpacing/>
        <w:jc w:val="both"/>
        <w:rPr>
          <w:rFonts w:cstheme="minorHAnsi"/>
        </w:rPr>
      </w:pPr>
      <w:r w:rsidRPr="004C21A7">
        <w:rPr>
          <w:rFonts w:cstheme="minorHAnsi"/>
        </w:rPr>
        <w:t>décrire le portefeuille de subventions du soumissionnaire ;</w:t>
      </w:r>
    </w:p>
    <w:p w14:paraId="1160C418" w14:textId="13124209" w:rsidR="00EE0AD5" w:rsidRPr="004C21A7" w:rsidRDefault="00DB334D" w:rsidP="00B07BBA">
      <w:pPr>
        <w:framePr w:hSpace="180" w:wrap="around" w:vAnchor="text" w:hAnchor="text"/>
        <w:numPr>
          <w:ilvl w:val="0"/>
          <w:numId w:val="22"/>
        </w:numPr>
        <w:spacing w:after="0" w:line="276" w:lineRule="auto"/>
        <w:contextualSpacing/>
        <w:jc w:val="both"/>
        <w:rPr>
          <w:rFonts w:cstheme="minorHAnsi"/>
        </w:rPr>
      </w:pPr>
      <w:r w:rsidRPr="004C21A7">
        <w:rPr>
          <w:rFonts w:cstheme="minorHAnsi"/>
        </w:rPr>
        <w:t>décrire des antécédents pertinents dans le travail avec de petites organisations, y compris l’expérience dans la fourniture d’une assistance technique ;</w:t>
      </w:r>
    </w:p>
    <w:p w14:paraId="484F8849" w14:textId="3E7C1D39" w:rsidR="00EE0AD5" w:rsidRPr="004C21A7" w:rsidRDefault="00DB334D" w:rsidP="00B07BBA">
      <w:pPr>
        <w:framePr w:hSpace="180" w:wrap="around" w:vAnchor="text" w:hAnchor="text"/>
        <w:numPr>
          <w:ilvl w:val="0"/>
          <w:numId w:val="22"/>
        </w:numPr>
        <w:spacing w:after="0" w:line="276" w:lineRule="auto"/>
        <w:contextualSpacing/>
        <w:jc w:val="both"/>
        <w:rPr>
          <w:rFonts w:cstheme="minorHAnsi"/>
        </w:rPr>
      </w:pPr>
      <w:r w:rsidRPr="004C21A7">
        <w:rPr>
          <w:rFonts w:cstheme="minorHAnsi"/>
        </w:rPr>
        <w:t>décrire la capacité programmatique du soumissionnaire, y compris la capacité de suivi et d’évaluation ; et</w:t>
      </w:r>
    </w:p>
    <w:p w14:paraId="2E2C41DF" w14:textId="3A79F843" w:rsidR="00EE0AD5" w:rsidRPr="004C21A7" w:rsidRDefault="00DB334D" w:rsidP="00B07BBA">
      <w:pPr>
        <w:framePr w:hSpace="180" w:wrap="around" w:vAnchor="text" w:hAnchor="text"/>
        <w:numPr>
          <w:ilvl w:val="0"/>
          <w:numId w:val="22"/>
        </w:numPr>
        <w:spacing w:after="0" w:line="276" w:lineRule="auto"/>
        <w:contextualSpacing/>
        <w:jc w:val="both"/>
        <w:rPr>
          <w:rFonts w:cstheme="minorHAnsi"/>
        </w:rPr>
      </w:pPr>
      <w:r w:rsidRPr="004C21A7">
        <w:rPr>
          <w:rFonts w:cstheme="minorHAnsi"/>
        </w:rPr>
        <w:t xml:space="preserve">décrire la capacité du soumissionnaire à évaluer et à gérer les risques. </w:t>
      </w:r>
    </w:p>
    <w:p w14:paraId="1A86F3E5" w14:textId="77777777" w:rsidR="008155AE" w:rsidRDefault="008155AE" w:rsidP="00B07BBA">
      <w:pPr>
        <w:pStyle w:val="ListParagraph"/>
        <w:spacing w:after="0" w:line="276" w:lineRule="auto"/>
        <w:jc w:val="both"/>
        <w:rPr>
          <w:rFonts w:cstheme="minorHAnsi"/>
        </w:rPr>
      </w:pPr>
    </w:p>
    <w:p w14:paraId="71409E65" w14:textId="77777777" w:rsidR="00CD02D1" w:rsidRDefault="00CD02D1" w:rsidP="00B07BBA">
      <w:pPr>
        <w:pStyle w:val="ListParagraph"/>
        <w:spacing w:after="0" w:line="276" w:lineRule="auto"/>
        <w:jc w:val="both"/>
        <w:rPr>
          <w:rFonts w:cstheme="minorHAnsi"/>
        </w:rPr>
      </w:pPr>
    </w:p>
    <w:p w14:paraId="201B35E0" w14:textId="77777777" w:rsidR="00CD02D1" w:rsidRDefault="00CD02D1" w:rsidP="00B07BBA">
      <w:pPr>
        <w:pStyle w:val="ListParagraph"/>
        <w:spacing w:after="0" w:line="276" w:lineRule="auto"/>
        <w:jc w:val="both"/>
        <w:rPr>
          <w:rFonts w:cstheme="minorHAnsi"/>
        </w:rPr>
      </w:pPr>
    </w:p>
    <w:p w14:paraId="345D36A5" w14:textId="77777777" w:rsidR="00CD02D1" w:rsidRPr="004C21A7" w:rsidRDefault="00CD02D1" w:rsidP="00B07BBA">
      <w:pPr>
        <w:pStyle w:val="ListParagraph"/>
        <w:spacing w:after="0" w:line="276" w:lineRule="auto"/>
        <w:jc w:val="both"/>
        <w:rPr>
          <w:rFonts w:cstheme="minorHAnsi"/>
        </w:rPr>
      </w:pPr>
    </w:p>
    <w:tbl>
      <w:tblPr>
        <w:tblStyle w:val="TableGrid4"/>
        <w:tblW w:w="0" w:type="auto"/>
        <w:tblLook w:val="04A0" w:firstRow="1" w:lastRow="0" w:firstColumn="1" w:lastColumn="0" w:noHBand="0" w:noVBand="1"/>
      </w:tblPr>
      <w:tblGrid>
        <w:gridCol w:w="9017"/>
      </w:tblGrid>
      <w:tr w:rsidR="00C22EF1" w:rsidRPr="004C21A7" w14:paraId="61DB9C8F" w14:textId="77777777" w:rsidTr="00226151">
        <w:tc>
          <w:tcPr>
            <w:tcW w:w="9017" w:type="dxa"/>
          </w:tcPr>
          <w:p w14:paraId="616D0EDA" w14:textId="77777777" w:rsidR="00C40E02" w:rsidRPr="004C21A7" w:rsidRDefault="00C40E02" w:rsidP="00B07BBA">
            <w:pPr>
              <w:widowControl w:val="0"/>
              <w:autoSpaceDE w:val="0"/>
              <w:autoSpaceDN w:val="0"/>
              <w:adjustRightInd w:val="0"/>
              <w:spacing w:line="276" w:lineRule="auto"/>
              <w:jc w:val="both"/>
              <w:rPr>
                <w:rFonts w:asciiTheme="minorHAnsi" w:hAnsiTheme="minorHAnsi" w:cstheme="minorHAnsi"/>
                <w:b/>
                <w:bCs/>
                <w:color w:val="000000"/>
              </w:rPr>
            </w:pPr>
          </w:p>
          <w:p w14:paraId="322E6437"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b/>
                <w:color w:val="000000"/>
              </w:rPr>
              <w:t xml:space="preserve">Composante 2 : Résultats attendus et indicateurs </w:t>
            </w:r>
            <w:r w:rsidRPr="004C21A7">
              <w:rPr>
                <w:rFonts w:asciiTheme="minorHAnsi" w:hAnsiTheme="minorHAnsi" w:cstheme="minorHAnsi"/>
                <w:color w:val="000000"/>
              </w:rPr>
              <w:t xml:space="preserve">(max 1,5 page) </w:t>
            </w:r>
          </w:p>
          <w:p w14:paraId="65BB69ED" w14:textId="2FDFA7A0" w:rsidR="00C40E02" w:rsidRPr="004C21A7" w:rsidRDefault="00C40E02" w:rsidP="00B07BBA">
            <w:pPr>
              <w:widowControl w:val="0"/>
              <w:autoSpaceDE w:val="0"/>
              <w:autoSpaceDN w:val="0"/>
              <w:adjustRightInd w:val="0"/>
              <w:spacing w:line="276" w:lineRule="auto"/>
              <w:jc w:val="both"/>
              <w:rPr>
                <w:rFonts w:asciiTheme="minorHAnsi" w:hAnsiTheme="minorHAnsi" w:cstheme="minorHAnsi"/>
                <w:color w:val="000000"/>
              </w:rPr>
            </w:pPr>
          </w:p>
        </w:tc>
      </w:tr>
    </w:tbl>
    <w:p w14:paraId="3C342D21" w14:textId="77777777" w:rsidR="00226151" w:rsidRPr="004C21A7" w:rsidRDefault="00226151" w:rsidP="00B07BBA">
      <w:pPr>
        <w:widowControl w:val="0"/>
        <w:autoSpaceDE w:val="0"/>
        <w:autoSpaceDN w:val="0"/>
        <w:adjustRightInd w:val="0"/>
        <w:spacing w:after="0" w:line="276" w:lineRule="auto"/>
        <w:jc w:val="both"/>
        <w:rPr>
          <w:rFonts w:eastAsia="Calibri" w:cstheme="minorHAnsi"/>
          <w:color w:val="000000"/>
        </w:rPr>
      </w:pPr>
    </w:p>
    <w:p w14:paraId="411216A1" w14:textId="7EF7BA31" w:rsidR="00C22EF1" w:rsidRPr="004C21A7" w:rsidRDefault="00C22EF1"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Cette section doit énoncer la compréhension qu’a le soumissionnaire des termes de référence d’ONU Femmes. Elle doit contenir une déclaration claire et spécifique de ce que la proposition accomplira en ce qui concerne les termes de référence d’ONU Femmes. Ceci doit inclure : </w:t>
      </w:r>
    </w:p>
    <w:p w14:paraId="6DFB01EA" w14:textId="53E39B0F" w:rsidR="00C22EF1" w:rsidRPr="004C21A7" w:rsidRDefault="00C22EF1" w:rsidP="00B07BBA">
      <w:pPr>
        <w:widowControl w:val="0"/>
        <w:numPr>
          <w:ilvl w:val="0"/>
          <w:numId w:val="2"/>
        </w:numPr>
        <w:tabs>
          <w:tab w:val="left" w:pos="360"/>
        </w:tabs>
        <w:autoSpaceDE w:val="0"/>
        <w:autoSpaceDN w:val="0"/>
        <w:adjustRightInd w:val="0"/>
        <w:spacing w:after="0" w:line="276" w:lineRule="auto"/>
        <w:ind w:left="360"/>
        <w:jc w:val="both"/>
        <w:rPr>
          <w:rFonts w:eastAsia="Calibri" w:cstheme="minorHAnsi"/>
          <w:color w:val="000000"/>
        </w:rPr>
      </w:pPr>
      <w:r w:rsidRPr="004C21A7">
        <w:rPr>
          <w:rFonts w:cstheme="minorHAnsi"/>
          <w:b/>
          <w:color w:val="000000"/>
        </w:rPr>
        <w:t xml:space="preserve">L’énoncé de problème </w:t>
      </w:r>
      <w:r w:rsidRPr="004C21A7">
        <w:rPr>
          <w:rFonts w:cstheme="minorHAnsi"/>
          <w:color w:val="000000"/>
        </w:rPr>
        <w:t>ou des défis à relever compte tenu du contexte des termes de référence d’ONU Femmes.</w:t>
      </w:r>
    </w:p>
    <w:p w14:paraId="51856FA2" w14:textId="01577B7F" w:rsidR="00C22EF1" w:rsidRPr="004C21A7" w:rsidRDefault="00C22EF1" w:rsidP="00B07BBA">
      <w:pPr>
        <w:widowControl w:val="0"/>
        <w:numPr>
          <w:ilvl w:val="0"/>
          <w:numId w:val="2"/>
        </w:numPr>
        <w:tabs>
          <w:tab w:val="left" w:pos="360"/>
        </w:tabs>
        <w:autoSpaceDE w:val="0"/>
        <w:autoSpaceDN w:val="0"/>
        <w:adjustRightInd w:val="0"/>
        <w:spacing w:after="0" w:line="276" w:lineRule="auto"/>
        <w:ind w:left="360"/>
        <w:jc w:val="both"/>
        <w:rPr>
          <w:rFonts w:eastAsia="Calibri" w:cstheme="minorHAnsi"/>
          <w:color w:val="000000"/>
        </w:rPr>
      </w:pPr>
      <w:r w:rsidRPr="004C21A7">
        <w:rPr>
          <w:rFonts w:cstheme="minorHAnsi"/>
          <w:color w:val="000000"/>
        </w:rPr>
        <w:t xml:space="preserve">Les </w:t>
      </w:r>
      <w:r w:rsidRPr="004C21A7">
        <w:rPr>
          <w:rFonts w:cstheme="minorHAnsi"/>
          <w:b/>
          <w:color w:val="000000"/>
        </w:rPr>
        <w:t xml:space="preserve">résultats </w:t>
      </w:r>
      <w:r w:rsidRPr="004C21A7">
        <w:rPr>
          <w:rFonts w:cstheme="minorHAnsi"/>
          <w:color w:val="000000"/>
        </w:rPr>
        <w:t xml:space="preserve">spécifiques attendus (par ex. les produits) au travers de l’engagement du soumissionnaire. Les résultats attendus sont les modifications mesurables survenues avant la fin de l’intervention prévue. Proposer des indicateurs spécifiques et mesurables qui serviront de base au suivi et à l’évaluation. Ces indicateurs seront affinés et constitueront une partie importante de l’accord entre le soumissionnaire et ONU Femmes. </w:t>
      </w:r>
    </w:p>
    <w:p w14:paraId="3DD0FCBC" w14:textId="77777777" w:rsidR="00226151" w:rsidRPr="004C21A7" w:rsidRDefault="00226151" w:rsidP="00B07BBA">
      <w:pPr>
        <w:widowControl w:val="0"/>
        <w:tabs>
          <w:tab w:val="left" w:pos="360"/>
        </w:tabs>
        <w:autoSpaceDE w:val="0"/>
        <w:autoSpaceDN w:val="0"/>
        <w:adjustRightInd w:val="0"/>
        <w:spacing w:after="0" w:line="276" w:lineRule="auto"/>
        <w:ind w:left="360"/>
        <w:jc w:val="both"/>
        <w:rPr>
          <w:rFonts w:eastAsia="Calibri" w:cstheme="minorHAnsi"/>
          <w:color w:val="000000"/>
        </w:rPr>
      </w:pPr>
    </w:p>
    <w:tbl>
      <w:tblPr>
        <w:tblStyle w:val="TableGrid4"/>
        <w:tblW w:w="0" w:type="auto"/>
        <w:tblLook w:val="04A0" w:firstRow="1" w:lastRow="0" w:firstColumn="1" w:lastColumn="0" w:noHBand="0" w:noVBand="1"/>
      </w:tblPr>
      <w:tblGrid>
        <w:gridCol w:w="9017"/>
      </w:tblGrid>
      <w:tr w:rsidR="00C22EF1" w:rsidRPr="004C21A7" w14:paraId="517F8EEF" w14:textId="77777777" w:rsidTr="004618C5">
        <w:tc>
          <w:tcPr>
            <w:tcW w:w="9350" w:type="dxa"/>
          </w:tcPr>
          <w:p w14:paraId="1173009F" w14:textId="77777777" w:rsidR="00C40E02" w:rsidRPr="004C21A7" w:rsidRDefault="00C40E02" w:rsidP="00B07BBA">
            <w:pPr>
              <w:widowControl w:val="0"/>
              <w:autoSpaceDE w:val="0"/>
              <w:autoSpaceDN w:val="0"/>
              <w:adjustRightInd w:val="0"/>
              <w:spacing w:line="276" w:lineRule="auto"/>
              <w:jc w:val="both"/>
              <w:rPr>
                <w:rFonts w:asciiTheme="minorHAnsi" w:hAnsiTheme="minorHAnsi" w:cstheme="minorHAnsi"/>
                <w:b/>
                <w:bCs/>
                <w:color w:val="000000"/>
              </w:rPr>
            </w:pPr>
          </w:p>
          <w:p w14:paraId="5529ECD7" w14:textId="446FD609"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b/>
                <w:color w:val="000000"/>
              </w:rPr>
              <w:t xml:space="preserve">Composante 3 : Description de l’approche technique et des activités </w:t>
            </w:r>
            <w:r w:rsidRPr="004C21A7">
              <w:rPr>
                <w:rFonts w:asciiTheme="minorHAnsi" w:hAnsiTheme="minorHAnsi" w:cstheme="minorHAnsi"/>
                <w:color w:val="000000"/>
              </w:rPr>
              <w:t xml:space="preserve">(max 2,5 pages) </w:t>
            </w:r>
          </w:p>
          <w:p w14:paraId="07187CFC" w14:textId="38C76993" w:rsidR="00C40E02" w:rsidRPr="004C21A7" w:rsidRDefault="00C40E02" w:rsidP="00B07BBA">
            <w:pPr>
              <w:widowControl w:val="0"/>
              <w:autoSpaceDE w:val="0"/>
              <w:autoSpaceDN w:val="0"/>
              <w:adjustRightInd w:val="0"/>
              <w:spacing w:line="276" w:lineRule="auto"/>
              <w:jc w:val="both"/>
              <w:rPr>
                <w:rFonts w:asciiTheme="minorHAnsi" w:hAnsiTheme="minorHAnsi" w:cstheme="minorHAnsi"/>
                <w:color w:val="000000"/>
              </w:rPr>
            </w:pPr>
          </w:p>
        </w:tc>
      </w:tr>
    </w:tbl>
    <w:p w14:paraId="3C2B61A0" w14:textId="77777777" w:rsidR="00AC4246" w:rsidRPr="004C21A7" w:rsidRDefault="00AC4246" w:rsidP="00B07BBA">
      <w:pPr>
        <w:widowControl w:val="0"/>
        <w:autoSpaceDE w:val="0"/>
        <w:autoSpaceDN w:val="0"/>
        <w:adjustRightInd w:val="0"/>
        <w:spacing w:after="0" w:line="276" w:lineRule="auto"/>
        <w:jc w:val="both"/>
        <w:rPr>
          <w:rFonts w:eastAsia="Calibri" w:cstheme="minorHAnsi"/>
          <w:color w:val="000000"/>
        </w:rPr>
      </w:pPr>
    </w:p>
    <w:p w14:paraId="259B5A4A" w14:textId="674D1575" w:rsidR="00C22EF1" w:rsidRPr="004C21A7" w:rsidRDefault="00C22EF1"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Cette section doit décrire l’approche technique et devrait être en mesure de montrer la solidité et la pertinence de l’approche proposée, ce qui sera réellement fait pour produire les résultats attendus en termes d’activités. Il doit y avoir un lien clair et direct entre les activités et les résultats, au moins au niveau des produits. Des stratégies spécifiques doivent également être décrites pour soutenir l’atteinte des résultats, telles que l’établissement de partenariats, etc. </w:t>
      </w:r>
    </w:p>
    <w:p w14:paraId="133D1DA5" w14:textId="77777777" w:rsidR="00AC4246" w:rsidRPr="004C21A7" w:rsidRDefault="00AC4246" w:rsidP="00B07BBA">
      <w:pPr>
        <w:widowControl w:val="0"/>
        <w:autoSpaceDE w:val="0"/>
        <w:autoSpaceDN w:val="0"/>
        <w:adjustRightInd w:val="0"/>
        <w:spacing w:after="0" w:line="276" w:lineRule="auto"/>
        <w:jc w:val="both"/>
        <w:rPr>
          <w:rFonts w:eastAsia="Calibri" w:cstheme="minorHAnsi"/>
          <w:color w:val="000000"/>
        </w:rPr>
      </w:pPr>
    </w:p>
    <w:p w14:paraId="53E39F33" w14:textId="2AA70B40" w:rsidR="00C22EF1" w:rsidRPr="004C21A7" w:rsidRDefault="00C22EF1"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Les descriptions d’activités doivent être aussi précises que nécessaire, en identifiant </w:t>
      </w:r>
      <w:r w:rsidRPr="004C21A7">
        <w:rPr>
          <w:rFonts w:cstheme="minorHAnsi"/>
          <w:b/>
          <w:color w:val="000000"/>
        </w:rPr>
        <w:t xml:space="preserve">ce </w:t>
      </w:r>
      <w:r w:rsidRPr="004C21A7">
        <w:rPr>
          <w:rFonts w:cstheme="minorHAnsi"/>
          <w:color w:val="000000"/>
        </w:rPr>
        <w:t xml:space="preserve">qui sera fait, </w:t>
      </w:r>
      <w:r w:rsidRPr="004C21A7">
        <w:rPr>
          <w:rFonts w:cstheme="minorHAnsi"/>
          <w:b/>
          <w:color w:val="000000"/>
        </w:rPr>
        <w:t xml:space="preserve">qui </w:t>
      </w:r>
      <w:r w:rsidRPr="004C21A7">
        <w:rPr>
          <w:rFonts w:cstheme="minorHAnsi"/>
          <w:color w:val="000000"/>
        </w:rPr>
        <w:t xml:space="preserve">le fera, </w:t>
      </w:r>
      <w:r w:rsidRPr="004C21A7">
        <w:rPr>
          <w:rFonts w:cstheme="minorHAnsi"/>
          <w:b/>
          <w:color w:val="000000"/>
        </w:rPr>
        <w:t xml:space="preserve">quand </w:t>
      </w:r>
      <w:r w:rsidRPr="004C21A7">
        <w:rPr>
          <w:rFonts w:cstheme="minorHAnsi"/>
          <w:color w:val="000000"/>
        </w:rPr>
        <w:t xml:space="preserve">cela sera fait (début, durée, achèvement) et </w:t>
      </w:r>
      <w:r w:rsidRPr="004C21A7">
        <w:rPr>
          <w:rFonts w:cstheme="minorHAnsi"/>
          <w:b/>
          <w:color w:val="000000"/>
        </w:rPr>
        <w:t xml:space="preserve">où </w:t>
      </w:r>
      <w:r w:rsidRPr="004C21A7">
        <w:rPr>
          <w:rFonts w:cstheme="minorHAnsi"/>
          <w:color w:val="000000"/>
        </w:rPr>
        <w:t xml:space="preserve">cela sera fait. Lors de la description des activités, il convient de donner une indication concernant les organisations et les personnes qui participent à l’activité ou qui en bénéficient. </w:t>
      </w:r>
    </w:p>
    <w:p w14:paraId="65675497" w14:textId="77777777" w:rsidR="00AC4246" w:rsidRPr="004C21A7" w:rsidRDefault="00AC4246" w:rsidP="00B07BBA">
      <w:pPr>
        <w:widowControl w:val="0"/>
        <w:autoSpaceDE w:val="0"/>
        <w:autoSpaceDN w:val="0"/>
        <w:adjustRightInd w:val="0"/>
        <w:spacing w:after="0" w:line="276" w:lineRule="auto"/>
        <w:jc w:val="both"/>
        <w:rPr>
          <w:rFonts w:eastAsia="Calibri" w:cstheme="minorHAnsi"/>
          <w:color w:val="000000"/>
        </w:rPr>
      </w:pPr>
    </w:p>
    <w:p w14:paraId="13934690" w14:textId="3AC00323" w:rsidR="00C31928" w:rsidRPr="004C21A7" w:rsidRDefault="00C22EF1"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Ce récit doit être complété par une présentation tabulaire qui servira de plan de mise en œuvre, comme décrit dans la composante 4.</w:t>
      </w:r>
    </w:p>
    <w:p w14:paraId="4F03BC0F" w14:textId="77777777" w:rsidR="00AC4246" w:rsidRPr="004C21A7" w:rsidRDefault="00AC4246" w:rsidP="00B07BBA">
      <w:pPr>
        <w:widowControl w:val="0"/>
        <w:autoSpaceDE w:val="0"/>
        <w:autoSpaceDN w:val="0"/>
        <w:adjustRightInd w:val="0"/>
        <w:spacing w:after="0" w:line="276" w:lineRule="auto"/>
        <w:jc w:val="both"/>
        <w:rPr>
          <w:rFonts w:eastAsia="Calibri" w:cstheme="minorHAnsi"/>
          <w:color w:val="000000"/>
        </w:rPr>
      </w:pPr>
    </w:p>
    <w:p w14:paraId="4F300251" w14:textId="2F718650" w:rsidR="00D70478" w:rsidRPr="004C21A7" w:rsidRDefault="00C31928"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Cette section doit également inclure les détails de toutes les sous-traitances et tous les sous-partenariats proposés. </w:t>
      </w:r>
    </w:p>
    <w:p w14:paraId="25F4E490" w14:textId="77777777" w:rsidR="00D70478" w:rsidRPr="004C21A7" w:rsidRDefault="00D70478" w:rsidP="00B07BBA">
      <w:pPr>
        <w:widowControl w:val="0"/>
        <w:autoSpaceDE w:val="0"/>
        <w:autoSpaceDN w:val="0"/>
        <w:adjustRightInd w:val="0"/>
        <w:spacing w:after="0" w:line="276" w:lineRule="auto"/>
        <w:jc w:val="both"/>
        <w:rPr>
          <w:rFonts w:eastAsia="Calibri" w:cstheme="minorHAnsi"/>
          <w:color w:val="000000"/>
        </w:rPr>
      </w:pPr>
    </w:p>
    <w:tbl>
      <w:tblPr>
        <w:tblStyle w:val="TableGrid4"/>
        <w:tblW w:w="0" w:type="auto"/>
        <w:tblLook w:val="04A0" w:firstRow="1" w:lastRow="0" w:firstColumn="1" w:lastColumn="0" w:noHBand="0" w:noVBand="1"/>
      </w:tblPr>
      <w:tblGrid>
        <w:gridCol w:w="9017"/>
      </w:tblGrid>
      <w:tr w:rsidR="00C22EF1" w:rsidRPr="004C21A7" w14:paraId="003837B0" w14:textId="77777777" w:rsidTr="004618C5">
        <w:tc>
          <w:tcPr>
            <w:tcW w:w="9350" w:type="dxa"/>
          </w:tcPr>
          <w:p w14:paraId="4BBB9004" w14:textId="77777777" w:rsidR="00C40E02" w:rsidRPr="004C21A7" w:rsidRDefault="00C40E02" w:rsidP="00B07BBA">
            <w:pPr>
              <w:widowControl w:val="0"/>
              <w:autoSpaceDE w:val="0"/>
              <w:autoSpaceDN w:val="0"/>
              <w:adjustRightInd w:val="0"/>
              <w:spacing w:line="276" w:lineRule="auto"/>
              <w:jc w:val="both"/>
              <w:rPr>
                <w:rFonts w:asciiTheme="minorHAnsi" w:hAnsiTheme="minorHAnsi" w:cstheme="minorHAnsi"/>
                <w:b/>
                <w:bCs/>
                <w:color w:val="000000"/>
              </w:rPr>
            </w:pPr>
          </w:p>
          <w:p w14:paraId="7FE92739" w14:textId="2E92AB1F"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b/>
                <w:color w:val="000000"/>
              </w:rPr>
              <w:t xml:space="preserve">Composante 4 : Plan de mise en œuvre </w:t>
            </w:r>
            <w:r w:rsidRPr="004C21A7">
              <w:rPr>
                <w:rFonts w:asciiTheme="minorHAnsi" w:hAnsiTheme="minorHAnsi" w:cstheme="minorHAnsi"/>
                <w:color w:val="000000"/>
              </w:rPr>
              <w:t xml:space="preserve">(max 1,5 page) </w:t>
            </w:r>
          </w:p>
          <w:p w14:paraId="08CB7445" w14:textId="03EB9614" w:rsidR="00C40E02" w:rsidRPr="004C21A7" w:rsidRDefault="00C40E02" w:rsidP="00B07BBA">
            <w:pPr>
              <w:widowControl w:val="0"/>
              <w:autoSpaceDE w:val="0"/>
              <w:autoSpaceDN w:val="0"/>
              <w:adjustRightInd w:val="0"/>
              <w:spacing w:line="276" w:lineRule="auto"/>
              <w:jc w:val="both"/>
              <w:rPr>
                <w:rFonts w:asciiTheme="minorHAnsi" w:hAnsiTheme="minorHAnsi" w:cstheme="minorHAnsi"/>
                <w:color w:val="000000"/>
              </w:rPr>
            </w:pPr>
          </w:p>
        </w:tc>
      </w:tr>
    </w:tbl>
    <w:p w14:paraId="3DAB520E" w14:textId="77777777" w:rsidR="00AC4246" w:rsidRPr="004C21A7" w:rsidRDefault="00AC4246" w:rsidP="00B07BBA">
      <w:pPr>
        <w:widowControl w:val="0"/>
        <w:autoSpaceDE w:val="0"/>
        <w:autoSpaceDN w:val="0"/>
        <w:adjustRightInd w:val="0"/>
        <w:spacing w:after="0" w:line="276" w:lineRule="auto"/>
        <w:jc w:val="both"/>
        <w:rPr>
          <w:rFonts w:eastAsia="Calibri" w:cstheme="minorHAnsi"/>
          <w:color w:val="000000"/>
        </w:rPr>
      </w:pPr>
    </w:p>
    <w:p w14:paraId="07BD0C65" w14:textId="01FF5DF9" w:rsidR="00C22EF1" w:rsidRPr="004C21A7" w:rsidRDefault="00C22EF1"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Cette section est présentée sous forme de tableau et peut être jointe sous forme d’annexe. Elle doit indiquer </w:t>
      </w:r>
      <w:r w:rsidRPr="004C21A7">
        <w:rPr>
          <w:rFonts w:cstheme="minorHAnsi"/>
          <w:b/>
          <w:color w:val="000000"/>
        </w:rPr>
        <w:t xml:space="preserve">la séquence de toutes les activités principales et le calendrier (durée). </w:t>
      </w:r>
      <w:r w:rsidRPr="004C21A7">
        <w:rPr>
          <w:rFonts w:cstheme="minorHAnsi"/>
          <w:color w:val="000000"/>
        </w:rPr>
        <w:t>Donnez autant de détails que nécessaire. Le plan de mise en œuvre doit montrer un flux logique d’activités. Veuillez inclure tous les rapports d’étape et les examens de surveillance requis</w:t>
      </w:r>
      <w:r w:rsidRPr="004C21A7">
        <w:rPr>
          <w:rFonts w:cstheme="minorHAnsi"/>
        </w:rPr>
        <w:t xml:space="preserve"> </w:t>
      </w:r>
      <w:r w:rsidRPr="004C21A7">
        <w:rPr>
          <w:rFonts w:cstheme="minorHAnsi"/>
          <w:color w:val="000000"/>
        </w:rPr>
        <w:t xml:space="preserve">dans le plan de mise en œuvre. </w:t>
      </w:r>
    </w:p>
    <w:p w14:paraId="3B3331CE" w14:textId="77777777" w:rsidR="00AC4246" w:rsidRPr="004C21A7" w:rsidRDefault="00AC4246" w:rsidP="00B07BBA">
      <w:pPr>
        <w:widowControl w:val="0"/>
        <w:autoSpaceDE w:val="0"/>
        <w:autoSpaceDN w:val="0"/>
        <w:adjustRightInd w:val="0"/>
        <w:spacing w:after="0" w:line="276" w:lineRule="auto"/>
        <w:jc w:val="both"/>
        <w:rPr>
          <w:rFonts w:eastAsia="Calibri" w:cstheme="minorHAnsi"/>
          <w:b/>
          <w:bCs/>
          <w:color w:val="000000"/>
        </w:rPr>
      </w:pPr>
    </w:p>
    <w:p w14:paraId="7A912DAB" w14:textId="6AAA9677" w:rsidR="00C22EF1" w:rsidRPr="004C21A7" w:rsidRDefault="00C22EF1" w:rsidP="00B07BBA">
      <w:pPr>
        <w:widowControl w:val="0"/>
        <w:autoSpaceDE w:val="0"/>
        <w:autoSpaceDN w:val="0"/>
        <w:adjustRightInd w:val="0"/>
        <w:spacing w:after="0" w:line="276" w:lineRule="auto"/>
        <w:jc w:val="both"/>
        <w:rPr>
          <w:rFonts w:eastAsia="Calibri" w:cstheme="minorHAnsi"/>
          <w:b/>
          <w:bCs/>
          <w:color w:val="000000"/>
        </w:rPr>
      </w:pPr>
      <w:r w:rsidRPr="004C21A7">
        <w:rPr>
          <w:rFonts w:cstheme="minorHAnsi"/>
          <w:b/>
          <w:color w:val="000000"/>
        </w:rPr>
        <w:t xml:space="preserve">Plan de mise en </w:t>
      </w:r>
      <w:r w:rsidR="00067801" w:rsidRPr="004C21A7">
        <w:rPr>
          <w:rFonts w:cstheme="minorHAnsi"/>
          <w:b/>
          <w:color w:val="000000"/>
        </w:rPr>
        <w:t>œuvre</w:t>
      </w:r>
      <w:r w:rsidRPr="004C21A7">
        <w:rPr>
          <w:rFonts w:cstheme="minorHAnsi"/>
          <w:b/>
          <w:color w:val="000000"/>
        </w:rPr>
        <w:t xml:space="preserve"> </w:t>
      </w:r>
    </w:p>
    <w:p w14:paraId="782F4FC6" w14:textId="77777777" w:rsidR="00637675" w:rsidRPr="004C21A7" w:rsidRDefault="00637675" w:rsidP="00B07BBA">
      <w:pPr>
        <w:widowControl w:val="0"/>
        <w:autoSpaceDE w:val="0"/>
        <w:autoSpaceDN w:val="0"/>
        <w:adjustRightInd w:val="0"/>
        <w:spacing w:after="0" w:line="276" w:lineRule="auto"/>
        <w:jc w:val="both"/>
        <w:rPr>
          <w:rFonts w:eastAsia="Calibri" w:cstheme="minorHAnsi"/>
          <w:color w:val="000000"/>
          <w:lang w:val="en-CA"/>
        </w:rPr>
      </w:pPr>
    </w:p>
    <w:tbl>
      <w:tblPr>
        <w:tblStyle w:val="TableGrid4"/>
        <w:tblW w:w="9035" w:type="dxa"/>
        <w:tblLook w:val="04A0" w:firstRow="1" w:lastRow="0" w:firstColumn="1" w:lastColumn="0" w:noHBand="0" w:noVBand="1"/>
      </w:tblPr>
      <w:tblGrid>
        <w:gridCol w:w="2155"/>
        <w:gridCol w:w="1620"/>
        <w:gridCol w:w="988"/>
        <w:gridCol w:w="328"/>
        <w:gridCol w:w="328"/>
        <w:gridCol w:w="328"/>
        <w:gridCol w:w="328"/>
        <w:gridCol w:w="328"/>
        <w:gridCol w:w="328"/>
        <w:gridCol w:w="328"/>
        <w:gridCol w:w="328"/>
        <w:gridCol w:w="328"/>
        <w:gridCol w:w="440"/>
        <w:gridCol w:w="440"/>
        <w:gridCol w:w="440"/>
      </w:tblGrid>
      <w:tr w:rsidR="00C22EF1" w:rsidRPr="004C21A7" w14:paraId="68CE4BD5" w14:textId="77777777" w:rsidTr="00637675">
        <w:tc>
          <w:tcPr>
            <w:tcW w:w="3776" w:type="dxa"/>
            <w:gridSpan w:val="2"/>
          </w:tcPr>
          <w:p w14:paraId="2E92036E"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N° du projet :</w:t>
            </w:r>
          </w:p>
        </w:tc>
        <w:tc>
          <w:tcPr>
            <w:tcW w:w="5259" w:type="dxa"/>
            <w:gridSpan w:val="13"/>
          </w:tcPr>
          <w:p w14:paraId="329A6981"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Nom du projet :</w:t>
            </w:r>
          </w:p>
        </w:tc>
      </w:tr>
      <w:tr w:rsidR="00C22EF1" w:rsidRPr="004C21A7" w14:paraId="26A898D4" w14:textId="77777777" w:rsidTr="00637675">
        <w:tc>
          <w:tcPr>
            <w:tcW w:w="3776" w:type="dxa"/>
            <w:gridSpan w:val="2"/>
          </w:tcPr>
          <w:p w14:paraId="4D401FA4" w14:textId="3B2BF48F" w:rsidR="00C22EF1" w:rsidRPr="004C21A7" w:rsidRDefault="00E361A2"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Nom de l’organisation soumissionnaire :</w:t>
            </w:r>
          </w:p>
        </w:tc>
        <w:tc>
          <w:tcPr>
            <w:tcW w:w="5259" w:type="dxa"/>
            <w:gridSpan w:val="13"/>
          </w:tcPr>
          <w:p w14:paraId="300ABAAF" w14:textId="72A6D089"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r>
      <w:tr w:rsidR="00C22EF1" w:rsidRPr="004C21A7" w14:paraId="7CFCA49A" w14:textId="77777777" w:rsidTr="00637675">
        <w:tc>
          <w:tcPr>
            <w:tcW w:w="3776" w:type="dxa"/>
            <w:gridSpan w:val="2"/>
          </w:tcPr>
          <w:p w14:paraId="2CFBBAE8" w14:textId="0B5AF7EC" w:rsidR="00C22EF1" w:rsidRPr="004C21A7" w:rsidRDefault="00E361A2"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Brève description du projet</w:t>
            </w:r>
          </w:p>
        </w:tc>
        <w:tc>
          <w:tcPr>
            <w:tcW w:w="5259" w:type="dxa"/>
            <w:gridSpan w:val="13"/>
          </w:tcPr>
          <w:p w14:paraId="503E3178" w14:textId="66B68C5F"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r>
      <w:tr w:rsidR="00C22EF1" w:rsidRPr="004C21A7" w14:paraId="1B281586" w14:textId="77777777" w:rsidTr="00637675">
        <w:tc>
          <w:tcPr>
            <w:tcW w:w="3776" w:type="dxa"/>
            <w:gridSpan w:val="2"/>
          </w:tcPr>
          <w:p w14:paraId="0343AA40" w14:textId="78F70905" w:rsidR="00C22EF1" w:rsidRPr="004C21A7" w:rsidRDefault="00E361A2"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Dates de début et de fin du projet :</w:t>
            </w:r>
          </w:p>
        </w:tc>
        <w:tc>
          <w:tcPr>
            <w:tcW w:w="5259" w:type="dxa"/>
            <w:gridSpan w:val="13"/>
          </w:tcPr>
          <w:p w14:paraId="55E707EE" w14:textId="3B208AA9"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r>
      <w:tr w:rsidR="00C22EF1" w:rsidRPr="004C21A7" w14:paraId="328FAD71" w14:textId="77777777" w:rsidTr="00637675">
        <w:tc>
          <w:tcPr>
            <w:tcW w:w="3776" w:type="dxa"/>
            <w:gridSpan w:val="2"/>
          </w:tcPr>
          <w:p w14:paraId="6BCE7AE9" w14:textId="381E387C" w:rsidR="00C22EF1" w:rsidRPr="004C21A7" w:rsidRDefault="00E361A2"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Brève description des résultats spécifiques (par exemple, produits) avec les indicateurs, les lignes de base et les cibles correspondants. Répétez l’opération pour chaque résultat.</w:t>
            </w:r>
          </w:p>
        </w:tc>
        <w:tc>
          <w:tcPr>
            <w:tcW w:w="5259" w:type="dxa"/>
            <w:gridSpan w:val="13"/>
          </w:tcPr>
          <w:p w14:paraId="6B4E368D" w14:textId="7F7ABA55"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r>
      <w:tr w:rsidR="00C22EF1" w:rsidRPr="004C21A7" w14:paraId="5A1B59F4" w14:textId="77777777" w:rsidTr="001B62F2">
        <w:tc>
          <w:tcPr>
            <w:tcW w:w="4765" w:type="dxa"/>
            <w:gridSpan w:val="3"/>
          </w:tcPr>
          <w:p w14:paraId="4CFDA962" w14:textId="49E2E083"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 xml:space="preserve">Énumérez les activités nécessaires pour produire les résultats et indiquez qui est responsable de chaque activité </w:t>
            </w:r>
          </w:p>
        </w:tc>
        <w:tc>
          <w:tcPr>
            <w:tcW w:w="4270" w:type="dxa"/>
            <w:gridSpan w:val="12"/>
          </w:tcPr>
          <w:p w14:paraId="3A57EC91"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 xml:space="preserve">Durée de l’activité en mois (ou trimestres) </w:t>
            </w:r>
          </w:p>
        </w:tc>
      </w:tr>
      <w:tr w:rsidR="00C22EF1" w:rsidRPr="004C21A7" w14:paraId="34CC9E51" w14:textId="77777777" w:rsidTr="00637675">
        <w:tc>
          <w:tcPr>
            <w:tcW w:w="2155" w:type="dxa"/>
          </w:tcPr>
          <w:p w14:paraId="6656D954" w14:textId="77777777" w:rsidR="00C22EF1" w:rsidRPr="004C21A7" w:rsidRDefault="00C22EF1" w:rsidP="00B07BBA">
            <w:pPr>
              <w:widowControl w:val="0"/>
              <w:autoSpaceDE w:val="0"/>
              <w:autoSpaceDN w:val="0"/>
              <w:adjustRightInd w:val="0"/>
              <w:spacing w:line="276" w:lineRule="auto"/>
              <w:ind w:right="523"/>
              <w:jc w:val="both"/>
              <w:rPr>
                <w:rFonts w:asciiTheme="minorHAnsi" w:hAnsiTheme="minorHAnsi" w:cstheme="minorHAnsi"/>
                <w:color w:val="000000"/>
              </w:rPr>
            </w:pPr>
            <w:r w:rsidRPr="004C21A7">
              <w:rPr>
                <w:rFonts w:asciiTheme="minorHAnsi" w:hAnsiTheme="minorHAnsi" w:cstheme="minorHAnsi"/>
                <w:color w:val="000000"/>
              </w:rPr>
              <w:t>Activité</w:t>
            </w:r>
          </w:p>
        </w:tc>
        <w:tc>
          <w:tcPr>
            <w:tcW w:w="2610" w:type="dxa"/>
            <w:gridSpan w:val="2"/>
          </w:tcPr>
          <w:p w14:paraId="2CDC56BD"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 xml:space="preserve">Responsable </w:t>
            </w:r>
          </w:p>
        </w:tc>
        <w:tc>
          <w:tcPr>
            <w:tcW w:w="327" w:type="dxa"/>
          </w:tcPr>
          <w:p w14:paraId="1BF867BB"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1</w:t>
            </w:r>
          </w:p>
        </w:tc>
        <w:tc>
          <w:tcPr>
            <w:tcW w:w="327" w:type="dxa"/>
          </w:tcPr>
          <w:p w14:paraId="23B026F5"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2</w:t>
            </w:r>
          </w:p>
        </w:tc>
        <w:tc>
          <w:tcPr>
            <w:tcW w:w="328" w:type="dxa"/>
          </w:tcPr>
          <w:p w14:paraId="37D35D6C"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3</w:t>
            </w:r>
          </w:p>
        </w:tc>
        <w:tc>
          <w:tcPr>
            <w:tcW w:w="328" w:type="dxa"/>
          </w:tcPr>
          <w:p w14:paraId="42B3B899"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4</w:t>
            </w:r>
          </w:p>
        </w:tc>
        <w:tc>
          <w:tcPr>
            <w:tcW w:w="328" w:type="dxa"/>
          </w:tcPr>
          <w:p w14:paraId="03BDA08D"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5</w:t>
            </w:r>
          </w:p>
        </w:tc>
        <w:tc>
          <w:tcPr>
            <w:tcW w:w="328" w:type="dxa"/>
          </w:tcPr>
          <w:p w14:paraId="1CC4E1F8"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6</w:t>
            </w:r>
          </w:p>
        </w:tc>
        <w:tc>
          <w:tcPr>
            <w:tcW w:w="328" w:type="dxa"/>
          </w:tcPr>
          <w:p w14:paraId="481DA908"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7</w:t>
            </w:r>
          </w:p>
        </w:tc>
        <w:tc>
          <w:tcPr>
            <w:tcW w:w="328" w:type="dxa"/>
          </w:tcPr>
          <w:p w14:paraId="34EA6BC1"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8</w:t>
            </w:r>
          </w:p>
        </w:tc>
        <w:tc>
          <w:tcPr>
            <w:tcW w:w="328" w:type="dxa"/>
          </w:tcPr>
          <w:p w14:paraId="20348868"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9</w:t>
            </w:r>
          </w:p>
        </w:tc>
        <w:tc>
          <w:tcPr>
            <w:tcW w:w="440" w:type="dxa"/>
          </w:tcPr>
          <w:p w14:paraId="1A61C797"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10</w:t>
            </w:r>
          </w:p>
        </w:tc>
        <w:tc>
          <w:tcPr>
            <w:tcW w:w="440" w:type="dxa"/>
          </w:tcPr>
          <w:p w14:paraId="34329C1C"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11</w:t>
            </w:r>
          </w:p>
        </w:tc>
        <w:tc>
          <w:tcPr>
            <w:tcW w:w="440" w:type="dxa"/>
          </w:tcPr>
          <w:p w14:paraId="149BB71D"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12</w:t>
            </w:r>
          </w:p>
        </w:tc>
      </w:tr>
      <w:tr w:rsidR="00C22EF1" w:rsidRPr="004C21A7" w14:paraId="6CF13377" w14:textId="77777777" w:rsidTr="00637675">
        <w:tc>
          <w:tcPr>
            <w:tcW w:w="2155" w:type="dxa"/>
          </w:tcPr>
          <w:p w14:paraId="28E2478B"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1,1</w:t>
            </w:r>
          </w:p>
        </w:tc>
        <w:tc>
          <w:tcPr>
            <w:tcW w:w="2610" w:type="dxa"/>
            <w:gridSpan w:val="2"/>
          </w:tcPr>
          <w:p w14:paraId="0BDF693B"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7" w:type="dxa"/>
          </w:tcPr>
          <w:p w14:paraId="14D4A5B9"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7" w:type="dxa"/>
          </w:tcPr>
          <w:p w14:paraId="3CE660E8"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6D206EAF"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10431794"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78EC40BC"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1A7C6070"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308C7125"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16DD64B9"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466DBD3C"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7B019131"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062C024F"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61614DC4"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r>
      <w:tr w:rsidR="00C22EF1" w:rsidRPr="004C21A7" w14:paraId="46841F6F" w14:textId="77777777" w:rsidTr="00637675">
        <w:tc>
          <w:tcPr>
            <w:tcW w:w="2155" w:type="dxa"/>
          </w:tcPr>
          <w:p w14:paraId="7C503F35"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1,2</w:t>
            </w:r>
          </w:p>
        </w:tc>
        <w:tc>
          <w:tcPr>
            <w:tcW w:w="2610" w:type="dxa"/>
            <w:gridSpan w:val="2"/>
          </w:tcPr>
          <w:p w14:paraId="2D95D282"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7" w:type="dxa"/>
          </w:tcPr>
          <w:p w14:paraId="67B9A19C"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7" w:type="dxa"/>
          </w:tcPr>
          <w:p w14:paraId="5779DC73"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790B0E80"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383845D4"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61DB9D45"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412D564E"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0354B9F1"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646E1097"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6D7F59FB"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49ABDCF5"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614876B2"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33FE86BF"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r>
      <w:tr w:rsidR="00C22EF1" w:rsidRPr="004C21A7" w14:paraId="51549A30" w14:textId="77777777" w:rsidTr="00637675">
        <w:tc>
          <w:tcPr>
            <w:tcW w:w="2155" w:type="dxa"/>
          </w:tcPr>
          <w:p w14:paraId="55B6BB31"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1,3</w:t>
            </w:r>
          </w:p>
        </w:tc>
        <w:tc>
          <w:tcPr>
            <w:tcW w:w="2610" w:type="dxa"/>
            <w:gridSpan w:val="2"/>
          </w:tcPr>
          <w:p w14:paraId="5E3826C8"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7" w:type="dxa"/>
          </w:tcPr>
          <w:p w14:paraId="2B34BAA6"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7" w:type="dxa"/>
          </w:tcPr>
          <w:p w14:paraId="20E92CAD"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2C63AF6E"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074DECDA"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53840B29"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0BAD04EE"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07A2DA8F"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0DA746FE"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655B23BC"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7476DC9A"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0EFA0313"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28549E96"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r>
      <w:tr w:rsidR="00C22EF1" w:rsidRPr="004C21A7" w14:paraId="55CAE505" w14:textId="77777777" w:rsidTr="00637675">
        <w:tc>
          <w:tcPr>
            <w:tcW w:w="2155" w:type="dxa"/>
          </w:tcPr>
          <w:p w14:paraId="35ABF808"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color w:val="000000"/>
              </w:rPr>
              <w:t>1,4</w:t>
            </w:r>
          </w:p>
        </w:tc>
        <w:tc>
          <w:tcPr>
            <w:tcW w:w="2610" w:type="dxa"/>
            <w:gridSpan w:val="2"/>
          </w:tcPr>
          <w:p w14:paraId="21572785"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7" w:type="dxa"/>
          </w:tcPr>
          <w:p w14:paraId="2793E046"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7" w:type="dxa"/>
          </w:tcPr>
          <w:p w14:paraId="6F0FB7CA"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490AC2D5"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3CE1485C"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29A1C93D"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3EB1FE81"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4D7D706E"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604F166F"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328" w:type="dxa"/>
          </w:tcPr>
          <w:p w14:paraId="551C7E6F"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412B478F"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34650D9F"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c>
          <w:tcPr>
            <w:tcW w:w="440" w:type="dxa"/>
          </w:tcPr>
          <w:p w14:paraId="23C849FB" w14:textId="77777777"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p>
        </w:tc>
      </w:tr>
    </w:tbl>
    <w:p w14:paraId="63C0CB8D" w14:textId="77777777" w:rsidR="00C22EF1" w:rsidRPr="004C21A7" w:rsidRDefault="00C22EF1" w:rsidP="00B07BBA">
      <w:pPr>
        <w:widowControl w:val="0"/>
        <w:autoSpaceDE w:val="0"/>
        <w:autoSpaceDN w:val="0"/>
        <w:adjustRightInd w:val="0"/>
        <w:spacing w:after="0" w:line="276" w:lineRule="auto"/>
        <w:jc w:val="both"/>
        <w:rPr>
          <w:rFonts w:eastAsia="Calibri" w:cstheme="minorHAnsi"/>
          <w:color w:val="000000"/>
          <w:lang w:val="en-CA"/>
        </w:rPr>
      </w:pPr>
    </w:p>
    <w:p w14:paraId="764DDF26" w14:textId="1501B28F" w:rsidR="00C22EF1" w:rsidRPr="004C21A7" w:rsidRDefault="00C22EF1"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b/>
          <w:color w:val="000000"/>
        </w:rPr>
        <w:t xml:space="preserve">Plan de suivi et d’évaluation </w:t>
      </w:r>
      <w:r w:rsidRPr="004C21A7">
        <w:rPr>
          <w:rFonts w:cstheme="minorHAnsi"/>
          <w:color w:val="000000"/>
        </w:rPr>
        <w:t xml:space="preserve">(max. 1 page) </w:t>
      </w:r>
    </w:p>
    <w:p w14:paraId="7D2BCBF2" w14:textId="77777777" w:rsidR="00C40E02" w:rsidRPr="004C21A7" w:rsidRDefault="00C40E02" w:rsidP="00B07BBA">
      <w:pPr>
        <w:widowControl w:val="0"/>
        <w:autoSpaceDE w:val="0"/>
        <w:autoSpaceDN w:val="0"/>
        <w:adjustRightInd w:val="0"/>
        <w:spacing w:after="0" w:line="276" w:lineRule="auto"/>
        <w:jc w:val="both"/>
        <w:rPr>
          <w:rFonts w:eastAsia="Calibri" w:cstheme="minorHAnsi"/>
          <w:color w:val="000000"/>
        </w:rPr>
      </w:pPr>
    </w:p>
    <w:p w14:paraId="2FB14B48" w14:textId="77777777" w:rsidR="00D71F49" w:rsidRPr="004C21A7" w:rsidRDefault="00C22EF1"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Cette section doit contenir une explication du plan de suivi et d’évaluation des activités, tant pendant sa mise en œuvre (formative) qu’à son achèvement (sommatif). Les principaux éléments à couvrir sont les suivants : </w:t>
      </w:r>
    </w:p>
    <w:p w14:paraId="77503363" w14:textId="63853F6A" w:rsidR="00C22EF1" w:rsidRPr="004C21A7" w:rsidRDefault="00D022E3" w:rsidP="00B07BBA">
      <w:pPr>
        <w:pStyle w:val="ListParagraph"/>
        <w:widowControl w:val="0"/>
        <w:numPr>
          <w:ilvl w:val="0"/>
          <w:numId w:val="14"/>
        </w:numPr>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comment la performance des activités sera suivie en termes de réalisation des étapes et des jalons énoncés dans le plan de mise en œuvre ; </w:t>
      </w:r>
    </w:p>
    <w:p w14:paraId="57BC02EF" w14:textId="09DEB83A" w:rsidR="00D71F49" w:rsidRPr="004C21A7" w:rsidRDefault="00D022E3" w:rsidP="00B07BBA">
      <w:pPr>
        <w:pStyle w:val="ListParagraph"/>
        <w:widowControl w:val="0"/>
        <w:numPr>
          <w:ilvl w:val="0"/>
          <w:numId w:val="14"/>
        </w:numPr>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comment une correction et tout ajustement à mi-parcours de la conception et des plans seront facilités sur la base des commentaires reçus ; et </w:t>
      </w:r>
    </w:p>
    <w:p w14:paraId="04EC7F4F" w14:textId="404E4011" w:rsidR="00C22EF1" w:rsidRPr="004C21A7" w:rsidRDefault="00D022E3" w:rsidP="00B07BBA">
      <w:pPr>
        <w:pStyle w:val="ListParagraph"/>
        <w:widowControl w:val="0"/>
        <w:numPr>
          <w:ilvl w:val="0"/>
          <w:numId w:val="14"/>
        </w:numPr>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comment la participation des membres de la communauté aux processus de suivi et d’évaluation sera réalisée. </w:t>
      </w:r>
    </w:p>
    <w:p w14:paraId="7FDCA4B4" w14:textId="77777777" w:rsidR="00C22EF1" w:rsidRPr="004C21A7" w:rsidRDefault="00C22EF1" w:rsidP="00B07BBA">
      <w:pPr>
        <w:widowControl w:val="0"/>
        <w:autoSpaceDE w:val="0"/>
        <w:autoSpaceDN w:val="0"/>
        <w:adjustRightInd w:val="0"/>
        <w:spacing w:after="0" w:line="276" w:lineRule="auto"/>
        <w:jc w:val="both"/>
        <w:rPr>
          <w:rFonts w:eastAsia="Calibri" w:cstheme="minorHAnsi"/>
          <w:color w:val="000000"/>
        </w:rPr>
      </w:pPr>
    </w:p>
    <w:tbl>
      <w:tblPr>
        <w:tblStyle w:val="TableGrid4"/>
        <w:tblW w:w="0" w:type="auto"/>
        <w:tblLook w:val="04A0" w:firstRow="1" w:lastRow="0" w:firstColumn="1" w:lastColumn="0" w:noHBand="0" w:noVBand="1"/>
      </w:tblPr>
      <w:tblGrid>
        <w:gridCol w:w="9017"/>
      </w:tblGrid>
      <w:tr w:rsidR="00C22EF1" w:rsidRPr="004C21A7" w14:paraId="0E7100A4" w14:textId="77777777" w:rsidTr="004618C5">
        <w:tc>
          <w:tcPr>
            <w:tcW w:w="9350" w:type="dxa"/>
          </w:tcPr>
          <w:p w14:paraId="1C030E27" w14:textId="77777777" w:rsidR="00AA2050" w:rsidRPr="004C21A7" w:rsidRDefault="00AA2050" w:rsidP="00B07BBA">
            <w:pPr>
              <w:widowControl w:val="0"/>
              <w:autoSpaceDE w:val="0"/>
              <w:autoSpaceDN w:val="0"/>
              <w:adjustRightInd w:val="0"/>
              <w:spacing w:line="276" w:lineRule="auto"/>
              <w:jc w:val="both"/>
              <w:rPr>
                <w:rFonts w:asciiTheme="minorHAnsi" w:hAnsiTheme="minorHAnsi" w:cstheme="minorHAnsi"/>
                <w:b/>
                <w:bCs/>
                <w:color w:val="000000"/>
              </w:rPr>
            </w:pPr>
          </w:p>
          <w:p w14:paraId="53418E6C" w14:textId="466E997C"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b/>
                <w:color w:val="000000"/>
              </w:rPr>
              <w:t xml:space="preserve">Composante 5 : Risques pour une mise en œuvre réussie </w:t>
            </w:r>
            <w:r w:rsidRPr="004C21A7">
              <w:rPr>
                <w:rFonts w:asciiTheme="minorHAnsi" w:hAnsiTheme="minorHAnsi" w:cstheme="minorHAnsi"/>
                <w:color w:val="000000"/>
              </w:rPr>
              <w:t xml:space="preserve">(1 Page) </w:t>
            </w:r>
          </w:p>
          <w:p w14:paraId="4EA797A2" w14:textId="7FBEBC0F" w:rsidR="00C40E02" w:rsidRPr="004C21A7" w:rsidRDefault="00C40E02" w:rsidP="00B07BBA">
            <w:pPr>
              <w:widowControl w:val="0"/>
              <w:autoSpaceDE w:val="0"/>
              <w:autoSpaceDN w:val="0"/>
              <w:adjustRightInd w:val="0"/>
              <w:spacing w:line="276" w:lineRule="auto"/>
              <w:jc w:val="both"/>
              <w:rPr>
                <w:rFonts w:asciiTheme="minorHAnsi" w:hAnsiTheme="minorHAnsi" w:cstheme="minorHAnsi"/>
                <w:color w:val="000000"/>
              </w:rPr>
            </w:pPr>
          </w:p>
        </w:tc>
      </w:tr>
    </w:tbl>
    <w:p w14:paraId="784A7F77" w14:textId="77777777" w:rsidR="00D71F49" w:rsidRPr="004C21A7" w:rsidRDefault="00D71F49" w:rsidP="00B07BBA">
      <w:pPr>
        <w:widowControl w:val="0"/>
        <w:autoSpaceDE w:val="0"/>
        <w:autoSpaceDN w:val="0"/>
        <w:adjustRightInd w:val="0"/>
        <w:spacing w:after="0" w:line="276" w:lineRule="auto"/>
        <w:jc w:val="both"/>
        <w:rPr>
          <w:rFonts w:eastAsia="Calibri" w:cstheme="minorHAnsi"/>
          <w:color w:val="000000"/>
        </w:rPr>
      </w:pPr>
    </w:p>
    <w:p w14:paraId="20323E70" w14:textId="0FBDA694" w:rsidR="00C22EF1" w:rsidRPr="004C21A7" w:rsidRDefault="00C22EF1"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Identifiez et énumérez tous les principaux facteurs de risque qui pourraient faire en sorte que les activités ne produisent pas les résultats attendus. Ceux-ci doivent inclure à la fois des facteurs internes (par exemple, la technologie impliquée ne fonctionne pas comme prévu) et des facteurs externes (par exemple, des fluctuations monétaires importantes entraînant des changements dans l’économie de l’activité, le risque que les sous-traitants ou les sous-partenaires ne soient pas opérationnels). Décrivez comment ces risques doivent être atténués. </w:t>
      </w:r>
    </w:p>
    <w:p w14:paraId="393B8E02" w14:textId="77777777" w:rsidR="00D71F49" w:rsidRPr="004C21A7" w:rsidRDefault="00D71F49" w:rsidP="00B07BBA">
      <w:pPr>
        <w:widowControl w:val="0"/>
        <w:autoSpaceDE w:val="0"/>
        <w:autoSpaceDN w:val="0"/>
        <w:adjustRightInd w:val="0"/>
        <w:spacing w:after="0" w:line="276" w:lineRule="auto"/>
        <w:jc w:val="both"/>
        <w:rPr>
          <w:rFonts w:eastAsia="Calibri" w:cstheme="minorHAnsi"/>
          <w:color w:val="000000"/>
        </w:rPr>
      </w:pPr>
    </w:p>
    <w:p w14:paraId="429224A1" w14:textId="5BA8AE13" w:rsidR="00C22EF1" w:rsidRPr="004C21A7" w:rsidRDefault="00442275"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lastRenderedPageBreak/>
        <w:t xml:space="preserve">Dans cette section, vous pouvez inclure les </w:t>
      </w:r>
      <w:r w:rsidRPr="004C21A7">
        <w:rPr>
          <w:rFonts w:cstheme="minorHAnsi"/>
          <w:b/>
          <w:color w:val="000000"/>
        </w:rPr>
        <w:t xml:space="preserve">hypothèses </w:t>
      </w:r>
      <w:r w:rsidRPr="004C21A7">
        <w:rPr>
          <w:rFonts w:cstheme="minorHAnsi"/>
          <w:color w:val="000000"/>
        </w:rPr>
        <w:t>clés sur lesquelles repose le plan d’activités. Dans ce cas, les hypothèses sont principalement liées à des facteurs externes (par exemple, l’hypothèse que la politique environnementale du gouvernement concerné restera stable) qui sont prévus dans la planification de l’activité et dont dépend la faisabilité des activités.</w:t>
      </w:r>
    </w:p>
    <w:p w14:paraId="2F98561C" w14:textId="77777777" w:rsidR="007D453C" w:rsidRPr="004C21A7" w:rsidRDefault="007D453C" w:rsidP="00B07BBA">
      <w:pPr>
        <w:widowControl w:val="0"/>
        <w:autoSpaceDE w:val="0"/>
        <w:autoSpaceDN w:val="0"/>
        <w:adjustRightInd w:val="0"/>
        <w:spacing w:after="0" w:line="276" w:lineRule="auto"/>
        <w:jc w:val="both"/>
        <w:rPr>
          <w:rFonts w:eastAsia="Calibri" w:cstheme="minorHAnsi"/>
          <w:color w:val="000000"/>
        </w:rPr>
      </w:pPr>
    </w:p>
    <w:p w14:paraId="77D56A1F" w14:textId="5D9E411D" w:rsidR="007D453C" w:rsidRPr="004C21A7" w:rsidRDefault="007D453C"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Veuillez joindre un registre des risques pour saisir les facteurs de risque et les mesures d’atténuation des risques ci-dessus. </w:t>
      </w:r>
    </w:p>
    <w:p w14:paraId="3E7EBB5F" w14:textId="77777777" w:rsidR="00D71F49" w:rsidRPr="004C21A7" w:rsidRDefault="00D71F49" w:rsidP="00B07BBA">
      <w:pPr>
        <w:widowControl w:val="0"/>
        <w:autoSpaceDE w:val="0"/>
        <w:autoSpaceDN w:val="0"/>
        <w:adjustRightInd w:val="0"/>
        <w:spacing w:after="0" w:line="276" w:lineRule="auto"/>
        <w:jc w:val="both"/>
        <w:rPr>
          <w:rFonts w:eastAsia="Calibri" w:cstheme="minorHAnsi"/>
          <w:color w:val="000000"/>
        </w:rPr>
      </w:pPr>
    </w:p>
    <w:tbl>
      <w:tblPr>
        <w:tblStyle w:val="TableGrid4"/>
        <w:tblW w:w="0" w:type="auto"/>
        <w:tblLook w:val="04A0" w:firstRow="1" w:lastRow="0" w:firstColumn="1" w:lastColumn="0" w:noHBand="0" w:noVBand="1"/>
      </w:tblPr>
      <w:tblGrid>
        <w:gridCol w:w="9017"/>
      </w:tblGrid>
      <w:tr w:rsidR="00C22EF1" w:rsidRPr="004C21A7" w14:paraId="7BED878D" w14:textId="77777777" w:rsidTr="004618C5">
        <w:tc>
          <w:tcPr>
            <w:tcW w:w="9350" w:type="dxa"/>
          </w:tcPr>
          <w:p w14:paraId="68BA8B28" w14:textId="77777777" w:rsidR="00C40E02" w:rsidRPr="004C21A7" w:rsidRDefault="00C40E02" w:rsidP="00B07BBA">
            <w:pPr>
              <w:widowControl w:val="0"/>
              <w:autoSpaceDE w:val="0"/>
              <w:autoSpaceDN w:val="0"/>
              <w:adjustRightInd w:val="0"/>
              <w:spacing w:line="276" w:lineRule="auto"/>
              <w:jc w:val="both"/>
              <w:rPr>
                <w:rFonts w:asciiTheme="minorHAnsi" w:hAnsiTheme="minorHAnsi" w:cstheme="minorHAnsi"/>
                <w:b/>
                <w:bCs/>
                <w:color w:val="000000"/>
              </w:rPr>
            </w:pPr>
          </w:p>
          <w:p w14:paraId="5DA6A3C4" w14:textId="5CE56E05" w:rsidR="00C22EF1" w:rsidRPr="004C21A7" w:rsidRDefault="00C22EF1" w:rsidP="00B07BBA">
            <w:pPr>
              <w:widowControl w:val="0"/>
              <w:autoSpaceDE w:val="0"/>
              <w:autoSpaceDN w:val="0"/>
              <w:adjustRightInd w:val="0"/>
              <w:spacing w:line="276" w:lineRule="auto"/>
              <w:jc w:val="both"/>
              <w:rPr>
                <w:rFonts w:asciiTheme="minorHAnsi" w:hAnsiTheme="minorHAnsi" w:cstheme="minorHAnsi"/>
                <w:color w:val="000000"/>
              </w:rPr>
            </w:pPr>
            <w:r w:rsidRPr="004C21A7">
              <w:rPr>
                <w:rFonts w:asciiTheme="minorHAnsi" w:hAnsiTheme="minorHAnsi" w:cstheme="minorHAnsi"/>
                <w:b/>
                <w:color w:val="000000"/>
              </w:rPr>
              <w:t xml:space="preserve">Composante 6 : Budget axé sur les résultats </w:t>
            </w:r>
            <w:r w:rsidRPr="004C21A7">
              <w:rPr>
                <w:rFonts w:asciiTheme="minorHAnsi" w:hAnsiTheme="minorHAnsi" w:cstheme="minorHAnsi"/>
                <w:color w:val="000000"/>
              </w:rPr>
              <w:t xml:space="preserve">(max 1,5 page) </w:t>
            </w:r>
          </w:p>
          <w:p w14:paraId="7B941B70" w14:textId="143C055E" w:rsidR="00C40E02" w:rsidRPr="004C21A7" w:rsidRDefault="00C40E02" w:rsidP="00B07BBA">
            <w:pPr>
              <w:widowControl w:val="0"/>
              <w:autoSpaceDE w:val="0"/>
              <w:autoSpaceDN w:val="0"/>
              <w:adjustRightInd w:val="0"/>
              <w:spacing w:line="276" w:lineRule="auto"/>
              <w:jc w:val="both"/>
              <w:rPr>
                <w:rFonts w:asciiTheme="minorHAnsi" w:hAnsiTheme="minorHAnsi" w:cstheme="minorHAnsi"/>
                <w:color w:val="000000"/>
              </w:rPr>
            </w:pPr>
          </w:p>
        </w:tc>
      </w:tr>
    </w:tbl>
    <w:p w14:paraId="6A358E57" w14:textId="77777777" w:rsidR="00C40E02" w:rsidRPr="004C21A7" w:rsidRDefault="00C40E02" w:rsidP="00B07BBA">
      <w:pPr>
        <w:widowControl w:val="0"/>
        <w:autoSpaceDE w:val="0"/>
        <w:autoSpaceDN w:val="0"/>
        <w:adjustRightInd w:val="0"/>
        <w:spacing w:after="0" w:line="276" w:lineRule="auto"/>
        <w:jc w:val="both"/>
        <w:rPr>
          <w:rFonts w:eastAsia="Calibri" w:cstheme="minorHAnsi"/>
          <w:color w:val="000000"/>
        </w:rPr>
      </w:pPr>
    </w:p>
    <w:p w14:paraId="627633C4" w14:textId="24D7671B" w:rsidR="00C22EF1" w:rsidRPr="004C21A7" w:rsidRDefault="00C22EF1"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L’élaboration et la gestion d’un budget réaliste sont une partie importante de l’élaboration et de la mise en œuvre d’activités réussies. Une attention particulière aux questions de gestion financière et d’intégrité améliorera l’efficacité et l’impact des activités. Les principes importants suivants doivent être gardés à l’esprit lors de la préparation d’un budget de projet : </w:t>
      </w:r>
    </w:p>
    <w:p w14:paraId="6BACD6AB" w14:textId="6BEAC758" w:rsidR="00C22EF1" w:rsidRPr="004C21A7" w:rsidRDefault="09B1F481" w:rsidP="00B07BBA">
      <w:pPr>
        <w:widowControl w:val="0"/>
        <w:numPr>
          <w:ilvl w:val="0"/>
          <w:numId w:val="3"/>
        </w:numPr>
        <w:tabs>
          <w:tab w:val="left" w:pos="360"/>
          <w:tab w:val="left" w:pos="720"/>
        </w:tabs>
        <w:autoSpaceDE w:val="0"/>
        <w:autoSpaceDN w:val="0"/>
        <w:adjustRightInd w:val="0"/>
        <w:spacing w:after="0" w:line="276" w:lineRule="auto"/>
        <w:jc w:val="both"/>
        <w:rPr>
          <w:rFonts w:eastAsia="Calibri" w:cstheme="minorHAnsi"/>
          <w:color w:val="000000" w:themeColor="text1"/>
        </w:rPr>
      </w:pPr>
      <w:r w:rsidRPr="004C21A7">
        <w:rPr>
          <w:rFonts w:cstheme="minorHAnsi"/>
          <w:color w:val="000000" w:themeColor="text1"/>
        </w:rPr>
        <w:t xml:space="preserve">Inclure les coûts liés à la réalisation efficace des activités et à la production des résultats énoncés dans la proposition. Les autres coûts connexes devraient être financés par d’autres sources. </w:t>
      </w:r>
    </w:p>
    <w:p w14:paraId="60B4509C" w14:textId="3A40D72F" w:rsidR="00C22EF1" w:rsidRPr="004C21A7" w:rsidRDefault="09B1F481" w:rsidP="00B07BBA">
      <w:pPr>
        <w:widowControl w:val="0"/>
        <w:numPr>
          <w:ilvl w:val="0"/>
          <w:numId w:val="3"/>
        </w:numPr>
        <w:tabs>
          <w:tab w:val="left" w:pos="360"/>
          <w:tab w:val="left" w:pos="720"/>
        </w:tabs>
        <w:autoSpaceDE w:val="0"/>
        <w:autoSpaceDN w:val="0"/>
        <w:adjustRightInd w:val="0"/>
        <w:spacing w:after="0" w:line="276" w:lineRule="auto"/>
        <w:jc w:val="both"/>
        <w:rPr>
          <w:rFonts w:eastAsia="Calibri" w:cstheme="minorHAnsi"/>
          <w:color w:val="000000" w:themeColor="text1"/>
        </w:rPr>
      </w:pPr>
      <w:r w:rsidRPr="004C21A7">
        <w:rPr>
          <w:rFonts w:cstheme="minorHAnsi"/>
          <w:color w:val="000000" w:themeColor="text1"/>
        </w:rPr>
        <w:t xml:space="preserve">Le budget doit être réaliste. Découvrez ce que les activités prévues coûteront réellement et ne présumez pas qu’elles coûteraient moins cher. </w:t>
      </w:r>
    </w:p>
    <w:p w14:paraId="46BB8873" w14:textId="712AF88C" w:rsidR="09B1F481" w:rsidRPr="004C21A7" w:rsidRDefault="09B1F481" w:rsidP="00B07BBA">
      <w:pPr>
        <w:numPr>
          <w:ilvl w:val="0"/>
          <w:numId w:val="3"/>
        </w:numPr>
        <w:tabs>
          <w:tab w:val="left" w:pos="360"/>
        </w:tabs>
        <w:spacing w:after="0" w:line="276" w:lineRule="auto"/>
        <w:jc w:val="both"/>
        <w:rPr>
          <w:rFonts w:eastAsia="Calibri" w:cstheme="minorHAnsi"/>
          <w:color w:val="000000" w:themeColor="text1"/>
        </w:rPr>
      </w:pPr>
      <w:r w:rsidRPr="004C21A7">
        <w:rPr>
          <w:rFonts w:cstheme="minorHAnsi"/>
          <w:color w:val="000000" w:themeColor="text1"/>
        </w:rPr>
        <w:t xml:space="preserve">Le budget doit inclure tous les coûts associés à la gestion et à l’administration de l’activité ou des résultats, en particulier le coût du suivi et de l’évaluation. </w:t>
      </w:r>
    </w:p>
    <w:p w14:paraId="66A22D09" w14:textId="2DDC4AC9" w:rsidR="09B1F481" w:rsidRPr="004C21A7" w:rsidRDefault="09B1F481" w:rsidP="00B07BBA">
      <w:pPr>
        <w:numPr>
          <w:ilvl w:val="0"/>
          <w:numId w:val="3"/>
        </w:numPr>
        <w:tabs>
          <w:tab w:val="left" w:pos="360"/>
        </w:tabs>
        <w:spacing w:after="0" w:line="276" w:lineRule="auto"/>
        <w:jc w:val="both"/>
        <w:rPr>
          <w:rFonts w:cstheme="minorHAnsi"/>
          <w:color w:val="000000" w:themeColor="text1"/>
        </w:rPr>
      </w:pPr>
      <w:r w:rsidRPr="004C21A7">
        <w:rPr>
          <w:rFonts w:cstheme="minorHAnsi"/>
          <w:color w:val="000000" w:themeColor="text1"/>
        </w:rPr>
        <w:t xml:space="preserve">Le budget pourrait inclure les « coûts indirects » engagés pour faire fonctionner la partie responsable dans son ensemble ou un segment de celle-ci et qui ne peuvent pas être facilement liés ou reliés à la mise en œuvre du travail, c’est-à-dire les dépenses de fonctionnement, les coûts généraux et les coûts généraux liés au fonctionnement normal d’une organisation ou d’une entreprise (tels que le coût du personnel de soutien, de l’espace de bureau et de l’équipement qui ne sont pas des coûts directs). </w:t>
      </w:r>
    </w:p>
    <w:p w14:paraId="081650B5" w14:textId="26324CF8" w:rsidR="09B1F481" w:rsidRPr="004C21A7" w:rsidRDefault="24287CD5" w:rsidP="00B07BBA">
      <w:pPr>
        <w:numPr>
          <w:ilvl w:val="0"/>
          <w:numId w:val="3"/>
        </w:numPr>
        <w:tabs>
          <w:tab w:val="left" w:pos="360"/>
        </w:tabs>
        <w:spacing w:after="0" w:line="276" w:lineRule="auto"/>
        <w:jc w:val="both"/>
        <w:rPr>
          <w:rFonts w:cstheme="minorHAnsi"/>
          <w:color w:val="000000" w:themeColor="text1"/>
        </w:rPr>
      </w:pPr>
      <w:r w:rsidRPr="004C21A7">
        <w:rPr>
          <w:rFonts w:cstheme="minorHAnsi"/>
          <w:color w:val="000000" w:themeColor="text1"/>
        </w:rPr>
        <w:t>On entend par « taux du coût de soutien » le taux forfaitaire auquel la partie responsable sera remboursée par ONU Femmes pour ses dépenses de soutien, tel qu’indiqué dans le document de projet partenaire et n’excédant pas un taux de 8 % ou le taux indiqué dans les conditions spécifiques du donateur, si celui-ci est inférieur. Le taux forfaitaire est calculé sur la base des coûts indirects.</w:t>
      </w:r>
    </w:p>
    <w:p w14:paraId="6A3F961D" w14:textId="6B7F0261" w:rsidR="00C22EF1" w:rsidRPr="004C21A7" w:rsidRDefault="00C22EF1" w:rsidP="00B07BBA">
      <w:pPr>
        <w:widowControl w:val="0"/>
        <w:numPr>
          <w:ilvl w:val="0"/>
          <w:numId w:val="3"/>
        </w:numPr>
        <w:tabs>
          <w:tab w:val="left" w:pos="360"/>
          <w:tab w:val="left" w:pos="720"/>
        </w:tabs>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Les postes budgétaires sont des catégories générales destinées à aider à réfléchir à l’endroit où l’argent sera dépensé. Si une dépense prévue ne semble pas correspondre à l’une des catégories de postes standard, inscrivez-la sous autres coûts et indiquez à quoi l’argent doit servir. </w:t>
      </w:r>
    </w:p>
    <w:p w14:paraId="246ECC70" w14:textId="70F6A8EE" w:rsidR="00C22EF1" w:rsidRPr="004C21A7" w:rsidRDefault="00C22EF1" w:rsidP="00B07BBA">
      <w:pPr>
        <w:widowControl w:val="0"/>
        <w:numPr>
          <w:ilvl w:val="0"/>
          <w:numId w:val="3"/>
        </w:numPr>
        <w:tabs>
          <w:tab w:val="left" w:pos="360"/>
          <w:tab w:val="left" w:pos="720"/>
        </w:tabs>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Les chiffres contenus dans le document doivent concorder avec ceux figurant dans l’en-tête et le texte de la proposition. </w:t>
      </w:r>
    </w:p>
    <w:p w14:paraId="2281847D" w14:textId="7BF1E663" w:rsidR="003D34D4" w:rsidRPr="004C21A7" w:rsidRDefault="00DE4021" w:rsidP="00B07BBA">
      <w:pPr>
        <w:pStyle w:val="pf0"/>
        <w:numPr>
          <w:ilvl w:val="0"/>
          <w:numId w:val="3"/>
        </w:numPr>
        <w:tabs>
          <w:tab w:val="left" w:pos="360"/>
        </w:tabs>
        <w:spacing w:before="0" w:beforeAutospacing="0" w:after="0" w:afterAutospacing="0" w:line="276" w:lineRule="auto"/>
        <w:jc w:val="both"/>
        <w:rPr>
          <w:rFonts w:asciiTheme="minorHAnsi" w:hAnsiTheme="minorHAnsi" w:cstheme="minorHAnsi"/>
          <w:sz w:val="22"/>
          <w:szCs w:val="22"/>
        </w:rPr>
      </w:pPr>
      <w:r w:rsidRPr="004C21A7">
        <w:rPr>
          <w:rStyle w:val="cf01"/>
          <w:rFonts w:asciiTheme="minorHAnsi" w:hAnsiTheme="minorHAnsi" w:cstheme="minorHAnsi"/>
          <w:sz w:val="22"/>
          <w:szCs w:val="22"/>
        </w:rPr>
        <w:t>Selon les résultats à fournir, les seuils suggestifs suivants pourraient être suivis pour les coûts :</w:t>
      </w:r>
    </w:p>
    <w:p w14:paraId="5DC4868D" w14:textId="41BBB7C2" w:rsidR="003D34D4" w:rsidRPr="004C21A7" w:rsidRDefault="00EA0627" w:rsidP="00B07BBA">
      <w:pPr>
        <w:pStyle w:val="pf1"/>
        <w:numPr>
          <w:ilvl w:val="0"/>
          <w:numId w:val="20"/>
        </w:numPr>
        <w:spacing w:before="0" w:beforeAutospacing="0" w:after="0" w:afterAutospacing="0" w:line="276" w:lineRule="auto"/>
        <w:jc w:val="both"/>
        <w:rPr>
          <w:rFonts w:asciiTheme="minorHAnsi" w:hAnsiTheme="minorHAnsi" w:cstheme="minorHAnsi"/>
          <w:sz w:val="22"/>
          <w:szCs w:val="22"/>
        </w:rPr>
      </w:pPr>
      <w:r w:rsidRPr="004C21A7">
        <w:rPr>
          <w:rStyle w:val="cf01"/>
          <w:rFonts w:asciiTheme="minorHAnsi" w:hAnsiTheme="minorHAnsi" w:cstheme="minorHAnsi"/>
          <w:sz w:val="22"/>
          <w:szCs w:val="22"/>
        </w:rPr>
        <w:t>maximum pour les coûts liés au personnel sur une proposition - 20 % des coûts de programmation ;</w:t>
      </w:r>
    </w:p>
    <w:p w14:paraId="576AB294" w14:textId="1672FC1B" w:rsidR="003D34D4" w:rsidRPr="004C21A7" w:rsidRDefault="00EA0627" w:rsidP="00B07BBA">
      <w:pPr>
        <w:pStyle w:val="pf1"/>
        <w:numPr>
          <w:ilvl w:val="0"/>
          <w:numId w:val="20"/>
        </w:numPr>
        <w:spacing w:before="0" w:beforeAutospacing="0" w:after="0" w:afterAutospacing="0" w:line="276" w:lineRule="auto"/>
        <w:jc w:val="both"/>
        <w:rPr>
          <w:rFonts w:asciiTheme="minorHAnsi" w:hAnsiTheme="minorHAnsi" w:cstheme="minorHAnsi"/>
          <w:sz w:val="22"/>
          <w:szCs w:val="22"/>
        </w:rPr>
      </w:pPr>
      <w:r w:rsidRPr="004C21A7">
        <w:rPr>
          <w:rStyle w:val="cf01"/>
          <w:rFonts w:asciiTheme="minorHAnsi" w:hAnsiTheme="minorHAnsi" w:cstheme="minorHAnsi"/>
          <w:sz w:val="22"/>
          <w:szCs w:val="22"/>
        </w:rPr>
        <w:t>entre 3 et 5 % pour les audits (à conserver par ONU Femmes pour les audits des parties responsables) (peut changer selon le coût de l’audit annuel) ;</w:t>
      </w:r>
    </w:p>
    <w:p w14:paraId="3351AC10" w14:textId="2E6FD6E9" w:rsidR="003D34D4" w:rsidRPr="004C21A7" w:rsidRDefault="003D34D4" w:rsidP="00B07BBA">
      <w:pPr>
        <w:pStyle w:val="pf1"/>
        <w:numPr>
          <w:ilvl w:val="0"/>
          <w:numId w:val="20"/>
        </w:numPr>
        <w:spacing w:before="0" w:beforeAutospacing="0" w:after="0" w:afterAutospacing="0" w:line="276" w:lineRule="auto"/>
        <w:jc w:val="both"/>
        <w:rPr>
          <w:rFonts w:asciiTheme="minorHAnsi" w:hAnsiTheme="minorHAnsi" w:cstheme="minorHAnsi"/>
          <w:sz w:val="22"/>
          <w:szCs w:val="22"/>
        </w:rPr>
      </w:pPr>
      <w:r w:rsidRPr="004C21A7">
        <w:rPr>
          <w:rStyle w:val="cf01"/>
          <w:rFonts w:asciiTheme="minorHAnsi" w:hAnsiTheme="minorHAnsi" w:cstheme="minorHAnsi"/>
          <w:sz w:val="22"/>
          <w:szCs w:val="22"/>
        </w:rPr>
        <w:t>3 % pour le suivi et l’évaluation ; et</w:t>
      </w:r>
    </w:p>
    <w:p w14:paraId="1A62D2AB" w14:textId="214D1FE3" w:rsidR="003D34D4" w:rsidRPr="004C21A7" w:rsidRDefault="00EA0627" w:rsidP="00B07BBA">
      <w:pPr>
        <w:pStyle w:val="pf1"/>
        <w:numPr>
          <w:ilvl w:val="0"/>
          <w:numId w:val="20"/>
        </w:numPr>
        <w:spacing w:before="0" w:beforeAutospacing="0" w:after="0" w:afterAutospacing="0" w:line="276" w:lineRule="auto"/>
        <w:jc w:val="both"/>
        <w:rPr>
          <w:rFonts w:asciiTheme="minorHAnsi" w:hAnsiTheme="minorHAnsi" w:cstheme="minorHAnsi"/>
          <w:sz w:val="22"/>
          <w:szCs w:val="22"/>
        </w:rPr>
      </w:pPr>
      <w:r w:rsidRPr="004C21A7">
        <w:rPr>
          <w:rStyle w:val="cf01"/>
          <w:rFonts w:asciiTheme="minorHAnsi" w:hAnsiTheme="minorHAnsi" w:cstheme="minorHAnsi"/>
          <w:sz w:val="22"/>
          <w:szCs w:val="22"/>
        </w:rPr>
        <w:lastRenderedPageBreak/>
        <w:t>jusqu’à 8 % (ou selon l’accord du donateur pertinent) – coûts de soutien y compris (services publics, loyer, etc.).</w:t>
      </w:r>
    </w:p>
    <w:p w14:paraId="72851E6E" w14:textId="77777777" w:rsidR="003D34D4" w:rsidRPr="004C21A7" w:rsidRDefault="003D34D4" w:rsidP="00B07BBA">
      <w:pPr>
        <w:widowControl w:val="0"/>
        <w:tabs>
          <w:tab w:val="left" w:pos="220"/>
          <w:tab w:val="left" w:pos="720"/>
        </w:tabs>
        <w:autoSpaceDE w:val="0"/>
        <w:autoSpaceDN w:val="0"/>
        <w:adjustRightInd w:val="0"/>
        <w:spacing w:after="0" w:line="276" w:lineRule="auto"/>
        <w:jc w:val="both"/>
        <w:rPr>
          <w:rFonts w:eastAsia="Calibri" w:cstheme="minorHAnsi"/>
          <w:color w:val="000000"/>
        </w:rPr>
      </w:pPr>
    </w:p>
    <w:tbl>
      <w:tblPr>
        <w:tblW w:w="8775" w:type="dxa"/>
        <w:tblInd w:w="-24" w:type="dxa"/>
        <w:tblBorders>
          <w:left w:val="nil"/>
          <w:right w:val="nil"/>
        </w:tblBorders>
        <w:tblLook w:val="0000" w:firstRow="0" w:lastRow="0" w:firstColumn="0" w:lastColumn="0" w:noHBand="0" w:noVBand="0"/>
      </w:tblPr>
      <w:tblGrid>
        <w:gridCol w:w="2945"/>
        <w:gridCol w:w="984"/>
        <w:gridCol w:w="1265"/>
        <w:gridCol w:w="936"/>
        <w:gridCol w:w="1276"/>
        <w:gridCol w:w="1369"/>
      </w:tblGrid>
      <w:tr w:rsidR="00C40E02" w:rsidRPr="004C21A7"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4C21A7" w:rsidRDefault="00C40E02" w:rsidP="00B07BBA">
            <w:pPr>
              <w:widowControl w:val="0"/>
              <w:autoSpaceDE w:val="0"/>
              <w:autoSpaceDN w:val="0"/>
              <w:adjustRightInd w:val="0"/>
              <w:spacing w:after="0" w:line="276" w:lineRule="auto"/>
              <w:jc w:val="both"/>
              <w:rPr>
                <w:rFonts w:eastAsia="Calibri" w:cstheme="minorHAnsi"/>
                <w:b/>
                <w:bCs/>
                <w:color w:val="000000"/>
              </w:rPr>
            </w:pPr>
            <w:r w:rsidRPr="004C21A7">
              <w:rPr>
                <w:rFonts w:cstheme="minorHAnsi"/>
                <w:b/>
                <w:color w:val="000000"/>
              </w:rPr>
              <w:t xml:space="preserve">Résultat 1 (par ex., Produit) </w:t>
            </w:r>
            <w:r w:rsidRPr="004C21A7">
              <w:rPr>
                <w:rFonts w:cstheme="minorHAnsi"/>
                <w:color w:val="000000"/>
              </w:rPr>
              <w:t>Répétez ce tableau pour chaque résultat :</w:t>
            </w:r>
            <w:r w:rsidRPr="004C21A7">
              <w:rPr>
                <w:rStyle w:val="FootnoteReference"/>
                <w:rFonts w:eastAsia="Calibri" w:cstheme="minorHAnsi"/>
                <w:color w:val="000000"/>
                <w:lang w:val="en-CA"/>
              </w:rPr>
              <w:footnoteReference w:id="4"/>
            </w:r>
            <w:r w:rsidRPr="004C21A7">
              <w:rPr>
                <w:rFonts w:cstheme="minorHAnsi"/>
                <w:color w:val="000000"/>
              </w:rPr>
              <w:t>.</w:t>
            </w:r>
          </w:p>
        </w:tc>
      </w:tr>
      <w:tr w:rsidR="00E14FCA" w:rsidRPr="004C21A7"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b/>
                <w:color w:val="000000"/>
              </w:rPr>
              <w:t xml:space="preserve">Catégorie des dépenses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b/>
                <w:color w:val="000000"/>
              </w:rPr>
              <w:t xml:space="preserve">Année 1 [devise locale]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4C21A7" w:rsidRDefault="00E14FCA" w:rsidP="00B07BBA">
            <w:pPr>
              <w:widowControl w:val="0"/>
              <w:autoSpaceDE w:val="0"/>
              <w:autoSpaceDN w:val="0"/>
              <w:adjustRightInd w:val="0"/>
              <w:spacing w:after="0" w:line="276" w:lineRule="auto"/>
              <w:jc w:val="both"/>
              <w:rPr>
                <w:rFonts w:eastAsia="Calibri" w:cstheme="minorHAnsi"/>
                <w:b/>
                <w:bCs/>
                <w:color w:val="000000"/>
              </w:rPr>
            </w:pPr>
            <w:r w:rsidRPr="004C21A7">
              <w:rPr>
                <w:rFonts w:cstheme="minorHAnsi"/>
                <w:b/>
                <w:color w:val="000000"/>
              </w:rPr>
              <w:t>Année 2 [devise locale], le cas échéant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b/>
                <w:color w:val="000000"/>
              </w:rPr>
              <w:t>Total [devise locale]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b/>
                <w:color w:val="000000"/>
              </w:rPr>
              <w:t xml:space="preserve">Total (dollars américains)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b/>
                <w:color w:val="000000"/>
              </w:rPr>
              <w:t xml:space="preserve">Pourcentage du total </w:t>
            </w:r>
          </w:p>
        </w:tc>
      </w:tr>
      <w:tr w:rsidR="00E14FCA" w:rsidRPr="004C21A7"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r>
      <w:tr w:rsidR="00E14FCA" w:rsidRPr="004C21A7"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2. Équipement/matériel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r>
      <w:tr w:rsidR="00E14FCA" w:rsidRPr="004C21A7"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3. Formation/séminaires/ateliers de déplacement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r>
      <w:tr w:rsidR="00E14FCA" w:rsidRPr="004C21A7"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4. Contrats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4C21A7" w:rsidRDefault="00E14FCA" w:rsidP="00B07BBA">
            <w:pPr>
              <w:widowControl w:val="0"/>
              <w:autoSpaceDE w:val="0"/>
              <w:autoSpaceDN w:val="0"/>
              <w:adjustRightInd w:val="0"/>
              <w:spacing w:after="0" w:line="276" w:lineRule="auto"/>
              <w:jc w:val="both"/>
              <w:rPr>
                <w:rFonts w:cstheme="minorHAnsi"/>
                <w:noProof/>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noProof/>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4C21A7">
              <w:rPr>
                <w:rFonts w:cstheme="minorHAnsi"/>
                <w:color w:val="000000" w:themeColor="text1"/>
              </w:rPr>
              <w:t xml:space="preserve"> </w:t>
            </w:r>
            <w:r w:rsidRPr="004C21A7">
              <w:rPr>
                <w:rFonts w:cstheme="minorHAnsi"/>
                <w:noProof/>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4C21A7">
              <w:rPr>
                <w:rFonts w:cstheme="minorHAnsi"/>
                <w:color w:val="000000" w:themeColor="text1"/>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r>
      <w:tr w:rsidR="00E14FCA" w:rsidRPr="004C21A7"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5. Autres coûts </w:t>
            </w:r>
            <w:r w:rsidRPr="004C21A7">
              <w:rPr>
                <w:rFonts w:eastAsia="Calibri" w:cstheme="minorHAnsi"/>
                <w:color w:val="000000"/>
                <w:position w:val="10"/>
                <w:vertAlign w:val="superscript"/>
                <w:lang w:val="en-CA"/>
              </w:rPr>
              <w:footnoteReference w:id="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r>
      <w:tr w:rsidR="00E14FCA" w:rsidRPr="004C21A7"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6. Faux frais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r>
      <w:tr w:rsidR="00E14FCA" w:rsidRPr="004C21A7"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color w:val="000000"/>
              </w:rPr>
              <w:t xml:space="preserve">7. Autre soutien requis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4C21A7" w:rsidRDefault="00E14FCA" w:rsidP="00B07BBA">
            <w:pPr>
              <w:widowControl w:val="0"/>
              <w:autoSpaceDE w:val="0"/>
              <w:autoSpaceDN w:val="0"/>
              <w:adjustRightInd w:val="0"/>
              <w:spacing w:after="0" w:line="276" w:lineRule="auto"/>
              <w:jc w:val="both"/>
              <w:rPr>
                <w:rFonts w:cstheme="minorHAnsi"/>
                <w:noProof/>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noProof/>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4C21A7">
              <w:rPr>
                <w:rFonts w:cstheme="minorHAnsi"/>
                <w:color w:val="000000" w:themeColor="text1"/>
              </w:rPr>
              <w:t xml:space="preserve"> </w:t>
            </w:r>
            <w:r w:rsidRPr="004C21A7">
              <w:rPr>
                <w:rFonts w:cstheme="minorHAnsi"/>
                <w:noProof/>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4C21A7">
              <w:rPr>
                <w:rFonts w:cstheme="minorHAnsi"/>
                <w:color w:val="000000" w:themeColor="text1"/>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lang w:val="en-CA"/>
              </w:rPr>
            </w:pPr>
          </w:p>
        </w:tc>
      </w:tr>
      <w:tr w:rsidR="00E14FCA" w:rsidRPr="004C21A7"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4C21A7" w:rsidRDefault="00E14FCA" w:rsidP="00B07BBA">
            <w:pPr>
              <w:widowControl w:val="0"/>
              <w:autoSpaceDE w:val="0"/>
              <w:autoSpaceDN w:val="0"/>
              <w:adjustRightInd w:val="0"/>
              <w:spacing w:after="0" w:line="276" w:lineRule="auto"/>
              <w:jc w:val="both"/>
              <w:rPr>
                <w:rFonts w:eastAsia="Calibri" w:cstheme="minorHAnsi"/>
                <w:color w:val="000000" w:themeColor="text1"/>
              </w:rPr>
            </w:pPr>
            <w:r w:rsidRPr="004C21A7">
              <w:rPr>
                <w:rFonts w:cstheme="minorHAnsi"/>
                <w:color w:val="000000" w:themeColor="text1"/>
              </w:rPr>
              <w:t>8. Coûts de soutien (ne pas dépasser 8 % du pourcentage du donateur pertinent)</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r>
      <w:tr w:rsidR="00E14FCA" w:rsidRPr="004C21A7"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r w:rsidRPr="004C21A7">
              <w:rPr>
                <w:rFonts w:cstheme="minorHAnsi"/>
                <w:b/>
                <w:color w:val="000000"/>
              </w:rPr>
              <w:t xml:space="preserve">Coût total pour le Résultat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4C21A7" w:rsidRDefault="00E14FCA" w:rsidP="00B07BBA">
            <w:pPr>
              <w:widowControl w:val="0"/>
              <w:autoSpaceDE w:val="0"/>
              <w:autoSpaceDN w:val="0"/>
              <w:adjustRightInd w:val="0"/>
              <w:spacing w:after="0" w:line="276" w:lineRule="auto"/>
              <w:jc w:val="both"/>
              <w:rPr>
                <w:rFonts w:eastAsia="Calibri" w:cstheme="minorHAnsi"/>
                <w:color w:val="000000"/>
              </w:rPr>
            </w:pPr>
          </w:p>
        </w:tc>
      </w:tr>
    </w:tbl>
    <w:p w14:paraId="24D65034" w14:textId="4CCF9B54" w:rsidR="001B462F" w:rsidRPr="004C21A7" w:rsidRDefault="001B462F" w:rsidP="00B07BBA">
      <w:pPr>
        <w:spacing w:after="0" w:line="276" w:lineRule="auto"/>
        <w:jc w:val="both"/>
        <w:rPr>
          <w:rFonts w:eastAsia="Arial" w:cstheme="minorHAnsi"/>
        </w:rPr>
      </w:pPr>
    </w:p>
    <w:p w14:paraId="5386C772" w14:textId="77777777" w:rsidR="001B462F" w:rsidRPr="004C21A7" w:rsidRDefault="001B462F" w:rsidP="00B07BBA">
      <w:pPr>
        <w:spacing w:after="0" w:line="276" w:lineRule="auto"/>
        <w:jc w:val="both"/>
        <w:rPr>
          <w:rFonts w:eastAsia="Arial" w:cstheme="minorHAnsi"/>
        </w:rPr>
      </w:pPr>
    </w:p>
    <w:p w14:paraId="7E2A6E09" w14:textId="2D9344CA" w:rsidR="00212550" w:rsidRPr="004C21A7" w:rsidRDefault="00212550" w:rsidP="00B07BBA">
      <w:pPr>
        <w:spacing w:after="0" w:line="276" w:lineRule="auto"/>
        <w:jc w:val="both"/>
        <w:rPr>
          <w:rFonts w:eastAsia="Arial" w:cstheme="minorHAnsi"/>
        </w:rPr>
      </w:pPr>
      <w:r w:rsidRPr="004C21A7">
        <w:rPr>
          <w:rFonts w:cstheme="minorHAnsi"/>
        </w:rPr>
        <w:t>Je, (Nom) ___________ certifie que je suis (Poste) _____________ de (Nom de l’Organisation) _____________ ; qu’en signant cette proposition pour et au nom de (Nom de l’Organisation) ______________, je certifie que toutes les informations contenues sont précises et sincères et que la signature de cette proposition entre dans la portée de mes pouvoirs.</w:t>
      </w:r>
    </w:p>
    <w:p w14:paraId="4476F1C2" w14:textId="77777777" w:rsidR="004C2A5B" w:rsidRPr="004C21A7" w:rsidRDefault="004C2A5B" w:rsidP="00B07BBA">
      <w:pPr>
        <w:spacing w:after="0" w:line="276" w:lineRule="auto"/>
        <w:jc w:val="both"/>
        <w:rPr>
          <w:rFonts w:eastAsia="Arial" w:cstheme="minorHAnsi"/>
        </w:rPr>
      </w:pPr>
    </w:p>
    <w:p w14:paraId="58B0A990" w14:textId="4FEC2109" w:rsidR="00A9085D" w:rsidRPr="004C21A7" w:rsidRDefault="00212550" w:rsidP="00B07BBA">
      <w:pPr>
        <w:spacing w:after="0" w:line="276" w:lineRule="auto"/>
        <w:jc w:val="both"/>
        <w:rPr>
          <w:rFonts w:eastAsia="Arial" w:cstheme="minorHAnsi"/>
        </w:rPr>
      </w:pPr>
      <w:r w:rsidRPr="004C21A7">
        <w:rPr>
          <w:rFonts w:cstheme="minorHAnsi"/>
        </w:rPr>
        <w:t>En signant ce document, je m’engage à être lié par la présente proposition pour l’exécution de la gamme de services spécifiés dans le dossier du CFP et le respect des termes et conditions énoncés dans le modèle d’accord de partenariat d’ONU Femmes.</w:t>
      </w:r>
    </w:p>
    <w:p w14:paraId="04203192" w14:textId="7EDA53F3" w:rsidR="00212550" w:rsidRPr="004C21A7" w:rsidRDefault="00212550" w:rsidP="00B07BBA">
      <w:pPr>
        <w:spacing w:after="0" w:line="276" w:lineRule="auto"/>
        <w:jc w:val="both"/>
        <w:rPr>
          <w:rFonts w:eastAsia="Arial" w:cstheme="minorHAnsi"/>
        </w:rPr>
      </w:pPr>
      <w:r w:rsidRPr="004C21A7">
        <w:rPr>
          <w:rFonts w:cstheme="minorHAnsi"/>
        </w:rPr>
        <w:t>_____________________________________</w:t>
      </w:r>
      <w:r w:rsidRPr="004C21A7">
        <w:rPr>
          <w:rFonts w:cstheme="minorHAnsi"/>
        </w:rPr>
        <w:tab/>
      </w:r>
      <w:r w:rsidRPr="004C21A7">
        <w:rPr>
          <w:rFonts w:cstheme="minorHAnsi"/>
        </w:rPr>
        <w:tab/>
      </w:r>
      <w:r w:rsidRPr="004C21A7">
        <w:rPr>
          <w:rFonts w:cstheme="minorHAnsi"/>
        </w:rPr>
        <w:tab/>
      </w:r>
      <w:r w:rsidRPr="004C21A7">
        <w:rPr>
          <w:rFonts w:cstheme="minorHAnsi"/>
        </w:rPr>
        <w:tab/>
        <w:t>(Timbre)</w:t>
      </w:r>
    </w:p>
    <w:p w14:paraId="621A68EE" w14:textId="77777777" w:rsidR="00212550" w:rsidRPr="004C21A7" w:rsidRDefault="00212550" w:rsidP="00B07BBA">
      <w:pPr>
        <w:spacing w:after="0" w:line="276" w:lineRule="auto"/>
        <w:jc w:val="both"/>
        <w:rPr>
          <w:rFonts w:eastAsia="Arial" w:cstheme="minorHAnsi"/>
        </w:rPr>
      </w:pPr>
      <w:r w:rsidRPr="004C21A7">
        <w:rPr>
          <w:rFonts w:cstheme="minorHAnsi"/>
        </w:rPr>
        <w:t>(Signature)</w:t>
      </w:r>
    </w:p>
    <w:p w14:paraId="2A3869D3" w14:textId="324BA92B" w:rsidR="00212550" w:rsidRPr="004C21A7" w:rsidRDefault="00212550" w:rsidP="00B07BBA">
      <w:pPr>
        <w:spacing w:after="0" w:line="276" w:lineRule="auto"/>
        <w:jc w:val="both"/>
        <w:rPr>
          <w:rFonts w:eastAsia="Times New Roman" w:cstheme="minorHAnsi"/>
        </w:rPr>
      </w:pPr>
    </w:p>
    <w:p w14:paraId="1BA5AA78" w14:textId="3D897AE3" w:rsidR="00C40E02" w:rsidRPr="004C21A7" w:rsidRDefault="00C40E02" w:rsidP="00B07BBA">
      <w:pPr>
        <w:spacing w:after="0" w:line="276" w:lineRule="auto"/>
        <w:jc w:val="both"/>
        <w:rPr>
          <w:rFonts w:eastAsia="Times New Roman" w:cstheme="minorHAnsi"/>
        </w:rPr>
      </w:pPr>
    </w:p>
    <w:p w14:paraId="5E3C2045" w14:textId="77777777" w:rsidR="00C40E02" w:rsidRPr="004C21A7" w:rsidRDefault="00C40E02" w:rsidP="00B07BBA">
      <w:pPr>
        <w:spacing w:after="0" w:line="276" w:lineRule="auto"/>
        <w:jc w:val="both"/>
        <w:rPr>
          <w:rFonts w:eastAsia="Times New Roman" w:cstheme="minorHAnsi"/>
        </w:rPr>
      </w:pPr>
    </w:p>
    <w:p w14:paraId="514084B0" w14:textId="77777777" w:rsidR="00212550" w:rsidRPr="004C21A7" w:rsidRDefault="00212550" w:rsidP="00B07BBA">
      <w:pPr>
        <w:spacing w:after="0" w:line="276" w:lineRule="auto"/>
        <w:jc w:val="both"/>
        <w:rPr>
          <w:rFonts w:eastAsia="Arial" w:cstheme="minorHAnsi"/>
        </w:rPr>
      </w:pPr>
      <w:r w:rsidRPr="004C21A7">
        <w:rPr>
          <w:rFonts w:cstheme="minorHAnsi"/>
        </w:rPr>
        <w:t>(Nom imprimé et titre)</w:t>
      </w:r>
    </w:p>
    <w:p w14:paraId="37CD50FF" w14:textId="77777777" w:rsidR="00212550" w:rsidRPr="004C21A7" w:rsidRDefault="00212550" w:rsidP="00B07BBA">
      <w:pPr>
        <w:spacing w:after="0" w:line="276" w:lineRule="auto"/>
        <w:jc w:val="both"/>
        <w:rPr>
          <w:rFonts w:eastAsia="Arial" w:cstheme="minorHAnsi"/>
        </w:rPr>
      </w:pPr>
      <w:r w:rsidRPr="004C21A7">
        <w:rPr>
          <w:rFonts w:cstheme="minorHAnsi"/>
        </w:rPr>
        <w:t>(Date)</w:t>
      </w:r>
    </w:p>
    <w:p w14:paraId="3E9F6FFF" w14:textId="4B6DF30C" w:rsidR="00F039B3" w:rsidRPr="004C21A7" w:rsidRDefault="00F039B3" w:rsidP="00B07BBA">
      <w:pPr>
        <w:spacing w:line="276" w:lineRule="auto"/>
        <w:jc w:val="both"/>
        <w:rPr>
          <w:rFonts w:eastAsia="Calibri" w:cstheme="minorHAnsi"/>
          <w:color w:val="000000" w:themeColor="text1"/>
        </w:rPr>
      </w:pPr>
      <w:r w:rsidRPr="004C21A7">
        <w:rPr>
          <w:rFonts w:cstheme="minorHAnsi"/>
        </w:rPr>
        <w:lastRenderedPageBreak/>
        <w:br w:type="page"/>
      </w:r>
    </w:p>
    <w:p w14:paraId="5B8E0632" w14:textId="5C52E260" w:rsidR="009504BD" w:rsidRPr="004C21A7" w:rsidRDefault="009504BD" w:rsidP="00B07BBA">
      <w:pPr>
        <w:spacing w:after="0" w:line="276" w:lineRule="auto"/>
        <w:jc w:val="both"/>
        <w:rPr>
          <w:rFonts w:eastAsia="Calibri" w:cstheme="minorHAnsi"/>
          <w:b/>
          <w:bCs/>
          <w:iCs/>
          <w:color w:val="002060"/>
          <w:spacing w:val="-3"/>
        </w:rPr>
      </w:pPr>
      <w:r w:rsidRPr="004C21A7">
        <w:rPr>
          <w:rFonts w:cstheme="minorHAnsi"/>
          <w:b/>
          <w:color w:val="002060"/>
        </w:rPr>
        <w:lastRenderedPageBreak/>
        <w:t>Annexe B-3</w:t>
      </w:r>
    </w:p>
    <w:p w14:paraId="51C3A9DF" w14:textId="1B2A04BB" w:rsidR="00C22EF1" w:rsidRPr="004C21A7" w:rsidRDefault="00C22EF1" w:rsidP="00B07BBA">
      <w:pPr>
        <w:tabs>
          <w:tab w:val="left" w:pos="-1440"/>
          <w:tab w:val="left" w:pos="7200"/>
        </w:tabs>
        <w:suppressAutoHyphens/>
        <w:spacing w:after="0" w:line="276" w:lineRule="auto"/>
        <w:ind w:right="27"/>
        <w:jc w:val="both"/>
        <w:rPr>
          <w:rFonts w:eastAsia="Calibri" w:cstheme="minorHAnsi"/>
          <w:b/>
          <w:bCs/>
          <w:color w:val="002060"/>
          <w:spacing w:val="-3"/>
          <w:u w:val="single"/>
        </w:rPr>
      </w:pPr>
      <w:r w:rsidRPr="004C21A7">
        <w:rPr>
          <w:rFonts w:cstheme="minorHAnsi"/>
          <w:b/>
          <w:color w:val="002060"/>
          <w:u w:val="single"/>
        </w:rPr>
        <w:t>Format du curriculum vitae pour le personnel proposé</w:t>
      </w:r>
    </w:p>
    <w:p w14:paraId="5A589F0F" w14:textId="6CE23DC4" w:rsidR="00C22EF1" w:rsidRPr="004C21A7" w:rsidRDefault="00C22EF1" w:rsidP="00B07BBA">
      <w:pPr>
        <w:tabs>
          <w:tab w:val="left" w:pos="-1440"/>
          <w:tab w:val="left" w:pos="7200"/>
        </w:tabs>
        <w:suppressAutoHyphens/>
        <w:spacing w:after="0" w:line="276" w:lineRule="auto"/>
        <w:ind w:left="630" w:right="634"/>
        <w:jc w:val="both"/>
        <w:rPr>
          <w:rFonts w:eastAsia="Times New Roman" w:cstheme="minorHAnsi"/>
          <w:b/>
          <w:color w:val="000000"/>
          <w:spacing w:val="-3"/>
        </w:rPr>
      </w:pPr>
    </w:p>
    <w:p w14:paraId="24B49B39" w14:textId="633F6B44" w:rsidR="006C3247" w:rsidRPr="004C21A7" w:rsidRDefault="006C3247" w:rsidP="00B07BBA">
      <w:pPr>
        <w:tabs>
          <w:tab w:val="center" w:pos="4320"/>
          <w:tab w:val="right" w:pos="8640"/>
        </w:tabs>
        <w:spacing w:after="0" w:line="276" w:lineRule="auto"/>
        <w:jc w:val="both"/>
        <w:rPr>
          <w:rFonts w:eastAsia="Times New Roman" w:cstheme="minorHAnsi"/>
          <w:b/>
        </w:rPr>
      </w:pPr>
      <w:r w:rsidRPr="004C21A7">
        <w:rPr>
          <w:rFonts w:cstheme="minorHAnsi"/>
          <w:b/>
        </w:rPr>
        <w:t>Appel à propositions (CFP)</w:t>
      </w:r>
    </w:p>
    <w:p w14:paraId="3FB39679" w14:textId="0B188F70" w:rsidR="006C3247" w:rsidRPr="004C21A7" w:rsidRDefault="006C3247" w:rsidP="00B07BBA">
      <w:pPr>
        <w:tabs>
          <w:tab w:val="center" w:pos="4320"/>
          <w:tab w:val="right" w:pos="8640"/>
        </w:tabs>
        <w:spacing w:after="0" w:line="276" w:lineRule="auto"/>
        <w:jc w:val="both"/>
        <w:rPr>
          <w:rFonts w:eastAsia="Times New Roman" w:cstheme="minorHAnsi"/>
          <w:b/>
        </w:rPr>
      </w:pPr>
      <w:r w:rsidRPr="004C21A7">
        <w:rPr>
          <w:rFonts w:cstheme="minorHAnsi"/>
          <w:b/>
        </w:rPr>
        <w:t xml:space="preserve">Description des services </w:t>
      </w:r>
    </w:p>
    <w:p w14:paraId="3E68846F" w14:textId="67A085B5" w:rsidR="007737D7" w:rsidRPr="004C21A7" w:rsidRDefault="006C3247" w:rsidP="00B07BBA">
      <w:pPr>
        <w:tabs>
          <w:tab w:val="left" w:pos="-1440"/>
          <w:tab w:val="left" w:pos="7200"/>
        </w:tabs>
        <w:suppressAutoHyphens/>
        <w:spacing w:after="0" w:line="276" w:lineRule="auto"/>
        <w:ind w:right="634"/>
        <w:jc w:val="both"/>
        <w:rPr>
          <w:rFonts w:eastAsia="Times New Roman" w:cstheme="minorHAnsi"/>
          <w:b/>
          <w:color w:val="000000"/>
          <w:spacing w:val="-3"/>
        </w:rPr>
      </w:pPr>
      <w:r w:rsidRPr="004C21A7">
        <w:rPr>
          <w:rFonts w:cstheme="minorHAnsi"/>
          <w:b/>
        </w:rPr>
        <w:t>N° CFP</w:t>
      </w:r>
    </w:p>
    <w:p w14:paraId="14DAF47E" w14:textId="77777777" w:rsidR="00C22EF1" w:rsidRPr="004C21A7" w:rsidRDefault="00C22EF1" w:rsidP="00B07BBA">
      <w:pPr>
        <w:tabs>
          <w:tab w:val="left" w:pos="-1440"/>
          <w:tab w:val="left" w:pos="7200"/>
        </w:tabs>
        <w:suppressAutoHyphens/>
        <w:spacing w:after="0" w:line="276" w:lineRule="auto"/>
        <w:ind w:left="630" w:right="634"/>
        <w:jc w:val="both"/>
        <w:rPr>
          <w:rFonts w:eastAsia="Times New Roman" w:cstheme="minorHAnsi"/>
          <w:b/>
          <w:color w:val="000000"/>
          <w:spacing w:val="-3"/>
        </w:rPr>
      </w:pPr>
    </w:p>
    <w:p w14:paraId="3A5BBFA9" w14:textId="49AFD5F7" w:rsidR="00C22EF1" w:rsidRPr="004C21A7" w:rsidRDefault="00C22EF1" w:rsidP="00B07BBA">
      <w:pPr>
        <w:tabs>
          <w:tab w:val="left" w:pos="-1440"/>
          <w:tab w:val="left" w:pos="1440"/>
          <w:tab w:val="left" w:pos="7200"/>
        </w:tabs>
        <w:suppressAutoHyphens/>
        <w:spacing w:after="0" w:line="276" w:lineRule="auto"/>
        <w:ind w:right="634"/>
        <w:jc w:val="both"/>
        <w:rPr>
          <w:rFonts w:eastAsia="Arial" w:cstheme="minorHAnsi"/>
          <w:color w:val="000000"/>
          <w:spacing w:val="-3"/>
        </w:rPr>
      </w:pPr>
      <w:r w:rsidRPr="004C21A7">
        <w:rPr>
          <w:rFonts w:cstheme="minorHAnsi"/>
          <w:color w:val="000000"/>
        </w:rPr>
        <w:t xml:space="preserve">Nom du personnel : </w:t>
      </w:r>
      <w:r w:rsidRPr="004C21A7">
        <w:rPr>
          <w:rFonts w:cstheme="minorHAnsi"/>
          <w:color w:val="000000"/>
        </w:rPr>
        <w:tab/>
        <w:t>__________________________________________________________</w:t>
      </w:r>
    </w:p>
    <w:p w14:paraId="267B00F0" w14:textId="77777777" w:rsidR="00AA2050" w:rsidRPr="004C21A7" w:rsidRDefault="00AA2050" w:rsidP="00B07BBA">
      <w:pPr>
        <w:tabs>
          <w:tab w:val="left" w:pos="-1440"/>
          <w:tab w:val="left" w:pos="1440"/>
          <w:tab w:val="left" w:pos="7200"/>
        </w:tabs>
        <w:suppressAutoHyphens/>
        <w:spacing w:after="0" w:line="276" w:lineRule="auto"/>
        <w:ind w:right="634"/>
        <w:jc w:val="both"/>
        <w:rPr>
          <w:rFonts w:eastAsia="Arial" w:cstheme="minorHAnsi"/>
          <w:b/>
          <w:color w:val="000000"/>
          <w:spacing w:val="-3"/>
        </w:rPr>
      </w:pPr>
    </w:p>
    <w:p w14:paraId="6CD48A89" w14:textId="7E98C744" w:rsidR="00C22EF1" w:rsidRPr="004C21A7" w:rsidRDefault="00C22EF1" w:rsidP="00B07BBA">
      <w:pPr>
        <w:tabs>
          <w:tab w:val="left" w:pos="-1440"/>
          <w:tab w:val="left" w:pos="1440"/>
          <w:tab w:val="left" w:pos="1890"/>
          <w:tab w:val="left" w:pos="7200"/>
        </w:tabs>
        <w:suppressAutoHyphens/>
        <w:spacing w:after="0" w:line="276" w:lineRule="auto"/>
        <w:ind w:right="634"/>
        <w:jc w:val="both"/>
        <w:rPr>
          <w:rFonts w:eastAsia="Arial" w:cstheme="minorHAnsi"/>
          <w:color w:val="000000"/>
          <w:spacing w:val="-3"/>
        </w:rPr>
      </w:pPr>
      <w:r w:rsidRPr="004C21A7">
        <w:rPr>
          <w:rFonts w:cstheme="minorHAnsi"/>
          <w:color w:val="000000"/>
        </w:rPr>
        <w:t>Titre :</w:t>
      </w:r>
      <w:r w:rsidRPr="004C21A7">
        <w:rPr>
          <w:rFonts w:cstheme="minorHAnsi"/>
          <w:color w:val="000000"/>
        </w:rPr>
        <w:tab/>
        <w:t>__________________________________________________________</w:t>
      </w:r>
    </w:p>
    <w:p w14:paraId="30D3A94C" w14:textId="77777777" w:rsidR="00C22EF1" w:rsidRPr="004C21A7" w:rsidRDefault="00C22EF1" w:rsidP="00B07BBA">
      <w:pPr>
        <w:tabs>
          <w:tab w:val="left" w:pos="-1440"/>
          <w:tab w:val="left" w:pos="7200"/>
        </w:tabs>
        <w:suppressAutoHyphens/>
        <w:spacing w:after="0" w:line="276" w:lineRule="auto"/>
        <w:ind w:right="634"/>
        <w:jc w:val="both"/>
        <w:rPr>
          <w:rFonts w:eastAsia="Times New Roman" w:cstheme="minorHAnsi"/>
          <w:color w:val="000000"/>
          <w:spacing w:val="-3"/>
        </w:rPr>
      </w:pPr>
    </w:p>
    <w:p w14:paraId="4312A871" w14:textId="200F3533" w:rsidR="00C22EF1" w:rsidRPr="004C21A7" w:rsidRDefault="00C22EF1" w:rsidP="00B07BBA">
      <w:pPr>
        <w:tabs>
          <w:tab w:val="left" w:pos="-1440"/>
          <w:tab w:val="left" w:pos="1440"/>
          <w:tab w:val="left" w:pos="4680"/>
          <w:tab w:val="left" w:pos="7200"/>
        </w:tabs>
        <w:suppressAutoHyphens/>
        <w:spacing w:after="0" w:line="276" w:lineRule="auto"/>
        <w:ind w:right="634"/>
        <w:jc w:val="both"/>
        <w:rPr>
          <w:rFonts w:eastAsia="Arial" w:cstheme="minorHAnsi"/>
          <w:color w:val="000000"/>
          <w:spacing w:val="-3"/>
        </w:rPr>
      </w:pPr>
      <w:r w:rsidRPr="004C21A7">
        <w:rPr>
          <w:rFonts w:cstheme="minorHAnsi"/>
          <w:color w:val="000000"/>
        </w:rPr>
        <w:t>Années avec la CSO :</w:t>
      </w:r>
      <w:r w:rsidRPr="004C21A7">
        <w:rPr>
          <w:rFonts w:cstheme="minorHAnsi"/>
          <w:color w:val="000000"/>
        </w:rPr>
        <w:tab/>
        <w:t xml:space="preserve"> _____________________ Nationalité :</w:t>
      </w:r>
      <w:r w:rsidRPr="004C21A7">
        <w:rPr>
          <w:rFonts w:cstheme="minorHAnsi"/>
          <w:color w:val="000000"/>
        </w:rPr>
        <w:tab/>
        <w:t xml:space="preserve"> ____________________</w:t>
      </w:r>
    </w:p>
    <w:p w14:paraId="3DD4DD1B" w14:textId="77777777" w:rsidR="00C22EF1" w:rsidRPr="004C21A7" w:rsidRDefault="00C22EF1" w:rsidP="00B07BBA">
      <w:pPr>
        <w:tabs>
          <w:tab w:val="left" w:pos="-1440"/>
          <w:tab w:val="left" w:pos="7200"/>
        </w:tabs>
        <w:suppressAutoHyphens/>
        <w:spacing w:after="0" w:line="276" w:lineRule="auto"/>
        <w:ind w:right="634"/>
        <w:jc w:val="both"/>
        <w:rPr>
          <w:rFonts w:eastAsia="Times New Roman" w:cstheme="minorHAnsi"/>
          <w:color w:val="000000"/>
          <w:spacing w:val="-3"/>
        </w:rPr>
      </w:pPr>
    </w:p>
    <w:p w14:paraId="2A33176C" w14:textId="77777777" w:rsidR="00C22EF1" w:rsidRPr="004C21A7" w:rsidRDefault="00C22EF1" w:rsidP="00B07BBA">
      <w:pPr>
        <w:tabs>
          <w:tab w:val="left" w:pos="-1440"/>
          <w:tab w:val="left" w:pos="7200"/>
        </w:tabs>
        <w:suppressAutoHyphens/>
        <w:spacing w:after="0" w:line="276" w:lineRule="auto"/>
        <w:ind w:right="634"/>
        <w:jc w:val="both"/>
        <w:rPr>
          <w:rFonts w:eastAsia="Times New Roman" w:cstheme="minorHAnsi"/>
          <w:color w:val="000000"/>
          <w:spacing w:val="-3"/>
        </w:rPr>
      </w:pPr>
    </w:p>
    <w:p w14:paraId="25B7D0C8" w14:textId="77777777" w:rsidR="00647DCD" w:rsidRPr="004C21A7" w:rsidRDefault="00C22EF1" w:rsidP="00B07BBA">
      <w:pPr>
        <w:tabs>
          <w:tab w:val="left" w:pos="-1440"/>
          <w:tab w:val="left" w:pos="7200"/>
        </w:tabs>
        <w:suppressAutoHyphens/>
        <w:spacing w:after="0" w:line="276" w:lineRule="auto"/>
        <w:ind w:right="634"/>
        <w:jc w:val="both"/>
        <w:rPr>
          <w:rFonts w:eastAsia="Arial" w:cstheme="minorHAnsi"/>
          <w:color w:val="000000"/>
          <w:spacing w:val="-3"/>
        </w:rPr>
      </w:pPr>
      <w:r w:rsidRPr="004C21A7">
        <w:rPr>
          <w:rFonts w:cstheme="minorHAnsi"/>
          <w:b/>
          <w:color w:val="000000"/>
        </w:rPr>
        <w:t>Éducation/Qualifications</w:t>
      </w:r>
      <w:r w:rsidRPr="004C21A7">
        <w:rPr>
          <w:rFonts w:cstheme="minorHAnsi"/>
          <w:color w:val="000000"/>
        </w:rPr>
        <w:t xml:space="preserve"> : </w:t>
      </w:r>
    </w:p>
    <w:p w14:paraId="7EE8449E" w14:textId="77777777" w:rsidR="00647DCD" w:rsidRPr="004C21A7" w:rsidRDefault="00647DCD" w:rsidP="00B07BBA">
      <w:pPr>
        <w:tabs>
          <w:tab w:val="left" w:pos="-1440"/>
          <w:tab w:val="left" w:pos="7200"/>
        </w:tabs>
        <w:suppressAutoHyphens/>
        <w:spacing w:after="0" w:line="276" w:lineRule="auto"/>
        <w:ind w:right="634"/>
        <w:jc w:val="both"/>
        <w:rPr>
          <w:rFonts w:eastAsia="Arial" w:cstheme="minorHAnsi"/>
          <w:color w:val="000000"/>
          <w:spacing w:val="-3"/>
        </w:rPr>
      </w:pPr>
    </w:p>
    <w:p w14:paraId="05165012" w14:textId="16910E5B" w:rsidR="00C22EF1" w:rsidRPr="004C21A7" w:rsidRDefault="00C22EF1" w:rsidP="00B07BBA">
      <w:pPr>
        <w:tabs>
          <w:tab w:val="left" w:pos="-1440"/>
          <w:tab w:val="left" w:pos="7200"/>
        </w:tabs>
        <w:suppressAutoHyphens/>
        <w:spacing w:after="0" w:line="276" w:lineRule="auto"/>
        <w:ind w:right="634"/>
        <w:jc w:val="both"/>
        <w:rPr>
          <w:rFonts w:eastAsia="Arial" w:cstheme="minorHAnsi"/>
          <w:i/>
          <w:iCs/>
          <w:color w:val="000000"/>
          <w:spacing w:val="-3"/>
        </w:rPr>
      </w:pPr>
      <w:r w:rsidRPr="004C21A7">
        <w:rPr>
          <w:rFonts w:cstheme="minorHAnsi"/>
          <w:i/>
          <w:color w:val="000000"/>
        </w:rPr>
        <w:t>Résumer la formation collégiale ou universitaire et autre formation spécialisée du personnel, en donnant les noms des écoles, les dates de fréquentation et les diplômes - qualifications professionnelles obtenus.</w:t>
      </w:r>
    </w:p>
    <w:p w14:paraId="440A811B" w14:textId="77777777" w:rsidR="00C22EF1" w:rsidRPr="004C21A7" w:rsidRDefault="00C22EF1" w:rsidP="00B07BBA">
      <w:pPr>
        <w:tabs>
          <w:tab w:val="left" w:pos="-1440"/>
          <w:tab w:val="left" w:pos="7200"/>
        </w:tabs>
        <w:suppressAutoHyphens/>
        <w:spacing w:after="0" w:line="276" w:lineRule="auto"/>
        <w:ind w:right="634"/>
        <w:jc w:val="both"/>
        <w:rPr>
          <w:rFonts w:eastAsia="Times New Roman" w:cstheme="minorHAnsi"/>
          <w:color w:val="000000"/>
          <w:spacing w:val="-3"/>
        </w:rPr>
      </w:pPr>
    </w:p>
    <w:p w14:paraId="6207B5FC" w14:textId="77777777" w:rsidR="00C22EF1" w:rsidRPr="004C21A7" w:rsidRDefault="00C22EF1" w:rsidP="00B07BBA">
      <w:pPr>
        <w:tabs>
          <w:tab w:val="left" w:pos="-1440"/>
          <w:tab w:val="left" w:pos="7200"/>
        </w:tabs>
        <w:suppressAutoHyphens/>
        <w:spacing w:after="0" w:line="276" w:lineRule="auto"/>
        <w:ind w:right="634"/>
        <w:jc w:val="both"/>
        <w:rPr>
          <w:rFonts w:eastAsia="Arial" w:cstheme="minorHAnsi"/>
          <w:b/>
          <w:color w:val="000000"/>
          <w:spacing w:val="-3"/>
        </w:rPr>
      </w:pPr>
      <w:r w:rsidRPr="004C21A7">
        <w:rPr>
          <w:rFonts w:cstheme="minorHAnsi"/>
          <w:b/>
          <w:color w:val="000000"/>
        </w:rPr>
        <w:t>Dossier d’emploi/Expérience</w:t>
      </w:r>
    </w:p>
    <w:p w14:paraId="5CDD61D5" w14:textId="77777777" w:rsidR="00C22EF1" w:rsidRPr="004C21A7" w:rsidRDefault="00C22EF1" w:rsidP="00B07BBA">
      <w:pPr>
        <w:tabs>
          <w:tab w:val="left" w:pos="-1440"/>
          <w:tab w:val="left" w:pos="7200"/>
        </w:tabs>
        <w:suppressAutoHyphens/>
        <w:spacing w:after="0" w:line="276" w:lineRule="auto"/>
        <w:ind w:right="634"/>
        <w:jc w:val="both"/>
        <w:rPr>
          <w:rFonts w:eastAsia="Times New Roman" w:cstheme="minorHAnsi"/>
          <w:color w:val="000000"/>
          <w:spacing w:val="-3"/>
        </w:rPr>
      </w:pPr>
    </w:p>
    <w:p w14:paraId="363CDDD1" w14:textId="4DA704C9" w:rsidR="00EA437F" w:rsidRPr="004C21A7" w:rsidRDefault="00C22EF1" w:rsidP="00B07BBA">
      <w:pPr>
        <w:tabs>
          <w:tab w:val="left" w:pos="-1440"/>
          <w:tab w:val="left" w:pos="7200"/>
        </w:tabs>
        <w:suppressAutoHyphens/>
        <w:spacing w:after="0" w:line="276" w:lineRule="auto"/>
        <w:ind w:right="634"/>
        <w:jc w:val="both"/>
        <w:rPr>
          <w:rFonts w:eastAsia="Arial" w:cstheme="minorHAnsi"/>
          <w:i/>
          <w:iCs/>
          <w:color w:val="000000"/>
          <w:spacing w:val="-3"/>
        </w:rPr>
      </w:pPr>
      <w:r w:rsidRPr="004C21A7">
        <w:rPr>
          <w:rFonts w:cstheme="minorHAnsi"/>
          <w:i/>
          <w:color w:val="000000"/>
        </w:rPr>
        <w:t xml:space="preserve">En commençant par le poste actuel, énumérez dans l’ordre inverse chaque emploi occupé : </w:t>
      </w:r>
    </w:p>
    <w:p w14:paraId="5E31C825" w14:textId="41D8F874" w:rsidR="0085635B" w:rsidRPr="004C21A7" w:rsidRDefault="00EA437F" w:rsidP="00B07BBA">
      <w:pPr>
        <w:pStyle w:val="ListParagraph"/>
        <w:numPr>
          <w:ilvl w:val="0"/>
          <w:numId w:val="21"/>
        </w:numPr>
        <w:tabs>
          <w:tab w:val="left" w:pos="-1440"/>
          <w:tab w:val="left" w:pos="7200"/>
        </w:tabs>
        <w:suppressAutoHyphens/>
        <w:spacing w:after="0" w:line="276" w:lineRule="auto"/>
        <w:ind w:left="360" w:right="634"/>
        <w:jc w:val="both"/>
        <w:rPr>
          <w:rFonts w:eastAsia="Arial" w:cstheme="minorHAnsi"/>
          <w:i/>
          <w:iCs/>
          <w:color w:val="000000"/>
          <w:spacing w:val="-3"/>
        </w:rPr>
      </w:pPr>
      <w:r w:rsidRPr="004C21A7">
        <w:rPr>
          <w:rFonts w:cstheme="minorHAnsi"/>
          <w:i/>
          <w:color w:val="000000"/>
        </w:rPr>
        <w:t xml:space="preserve">Pour </w:t>
      </w:r>
      <w:r w:rsidRPr="004C21A7">
        <w:rPr>
          <w:rFonts w:cstheme="minorHAnsi"/>
          <w:i/>
          <w:color w:val="000000"/>
          <w:u w:val="single"/>
        </w:rPr>
        <w:t>tous</w:t>
      </w:r>
      <w:r w:rsidRPr="004C21A7">
        <w:rPr>
          <w:rFonts w:cstheme="minorHAnsi"/>
          <w:i/>
          <w:color w:val="000000"/>
        </w:rPr>
        <w:t xml:space="preserve"> les postes occupés par le membre du personnel depuis l’obtention du diplôme : Énumérez chaque poste et indiquez les dates, les noms de l’organisation d’emploi, le titre du poste occupé et le lieu d’emploi. </w:t>
      </w:r>
    </w:p>
    <w:p w14:paraId="33FF07B0" w14:textId="435D9AE3" w:rsidR="00C22EF1" w:rsidRPr="004C21A7" w:rsidRDefault="00C22EF1" w:rsidP="00B07BBA">
      <w:pPr>
        <w:pStyle w:val="ListParagraph"/>
        <w:numPr>
          <w:ilvl w:val="0"/>
          <w:numId w:val="21"/>
        </w:numPr>
        <w:tabs>
          <w:tab w:val="left" w:pos="-1440"/>
          <w:tab w:val="left" w:pos="7200"/>
        </w:tabs>
        <w:suppressAutoHyphens/>
        <w:spacing w:after="0" w:line="276" w:lineRule="auto"/>
        <w:ind w:left="360" w:right="634"/>
        <w:jc w:val="both"/>
        <w:rPr>
          <w:rFonts w:eastAsia="Arial" w:cstheme="minorHAnsi"/>
          <w:i/>
          <w:iCs/>
          <w:color w:val="000000"/>
          <w:spacing w:val="-3"/>
        </w:rPr>
      </w:pPr>
      <w:r w:rsidRPr="004C21A7">
        <w:rPr>
          <w:rFonts w:cstheme="minorHAnsi"/>
          <w:i/>
          <w:color w:val="000000"/>
        </w:rPr>
        <w:t xml:space="preserve">Pour l’expérience des </w:t>
      </w:r>
      <w:r w:rsidRPr="004C21A7">
        <w:rPr>
          <w:rFonts w:cstheme="minorHAnsi"/>
          <w:i/>
          <w:color w:val="000000"/>
          <w:u w:val="single"/>
        </w:rPr>
        <w:t>cinq dernières années</w:t>
      </w:r>
      <w:r w:rsidRPr="004C21A7">
        <w:rPr>
          <w:rFonts w:cstheme="minorHAnsi"/>
          <w:i/>
          <w:color w:val="000000"/>
        </w:rPr>
        <w:t> : Indiquez le type d’activités exercées, le degré de responsabilités, le lieu des affectations et toute autre information ou expérience professionnelle jugée pertinente pour cette mission.</w:t>
      </w:r>
    </w:p>
    <w:p w14:paraId="59D6C693" w14:textId="77777777" w:rsidR="00C22EF1" w:rsidRPr="004C21A7" w:rsidRDefault="00C22EF1" w:rsidP="00B07BBA">
      <w:pPr>
        <w:tabs>
          <w:tab w:val="left" w:pos="-1440"/>
          <w:tab w:val="left" w:pos="7200"/>
        </w:tabs>
        <w:suppressAutoHyphens/>
        <w:spacing w:after="0" w:line="276" w:lineRule="auto"/>
        <w:ind w:right="634"/>
        <w:jc w:val="both"/>
        <w:rPr>
          <w:rFonts w:eastAsia="Times New Roman" w:cstheme="minorHAnsi"/>
          <w:color w:val="000000"/>
          <w:spacing w:val="-3"/>
        </w:rPr>
      </w:pPr>
    </w:p>
    <w:p w14:paraId="1F8CD4DD" w14:textId="77777777" w:rsidR="00C22EF1" w:rsidRPr="004C21A7" w:rsidRDefault="00C22EF1" w:rsidP="00B07BBA">
      <w:pPr>
        <w:tabs>
          <w:tab w:val="left" w:pos="-1440"/>
          <w:tab w:val="left" w:pos="6300"/>
          <w:tab w:val="left" w:pos="7200"/>
        </w:tabs>
        <w:suppressAutoHyphens/>
        <w:spacing w:after="0" w:line="276" w:lineRule="auto"/>
        <w:ind w:right="634"/>
        <w:jc w:val="both"/>
        <w:rPr>
          <w:rFonts w:eastAsia="Arial" w:cstheme="minorHAnsi"/>
          <w:b/>
          <w:color w:val="000000"/>
          <w:spacing w:val="-3"/>
        </w:rPr>
      </w:pPr>
      <w:r w:rsidRPr="004C21A7">
        <w:rPr>
          <w:rFonts w:cstheme="minorHAnsi"/>
          <w:b/>
          <w:color w:val="000000"/>
        </w:rPr>
        <w:t>Références</w:t>
      </w:r>
    </w:p>
    <w:p w14:paraId="78CEE57E" w14:textId="77777777" w:rsidR="00C22EF1" w:rsidRPr="004C21A7" w:rsidRDefault="00C22EF1" w:rsidP="00B07BBA">
      <w:pPr>
        <w:tabs>
          <w:tab w:val="left" w:pos="-1440"/>
          <w:tab w:val="left" w:pos="6300"/>
          <w:tab w:val="left" w:pos="7200"/>
        </w:tabs>
        <w:suppressAutoHyphens/>
        <w:spacing w:after="0" w:line="276" w:lineRule="auto"/>
        <w:ind w:right="634"/>
        <w:jc w:val="both"/>
        <w:rPr>
          <w:rFonts w:eastAsia="Times New Roman" w:cstheme="minorHAnsi"/>
          <w:color w:val="000000"/>
          <w:spacing w:val="-3"/>
        </w:rPr>
      </w:pPr>
    </w:p>
    <w:p w14:paraId="3447105B" w14:textId="77777777" w:rsidR="00C22EF1" w:rsidRPr="004C21A7" w:rsidRDefault="00C22EF1" w:rsidP="00B07BBA">
      <w:pPr>
        <w:tabs>
          <w:tab w:val="left" w:pos="-1440"/>
          <w:tab w:val="left" w:pos="7200"/>
        </w:tabs>
        <w:suppressAutoHyphens/>
        <w:spacing w:after="0" w:line="276" w:lineRule="auto"/>
        <w:ind w:right="634"/>
        <w:jc w:val="both"/>
        <w:rPr>
          <w:rFonts w:eastAsia="Arial" w:cstheme="minorHAnsi"/>
          <w:i/>
          <w:iCs/>
          <w:color w:val="000000"/>
          <w:spacing w:val="-3"/>
        </w:rPr>
      </w:pPr>
      <w:r w:rsidRPr="004C21A7">
        <w:rPr>
          <w:rFonts w:cstheme="minorHAnsi"/>
          <w:i/>
          <w:color w:val="000000"/>
        </w:rPr>
        <w:t>Indiquez les noms et adresses de deux (2) références.</w:t>
      </w:r>
    </w:p>
    <w:p w14:paraId="254B3705" w14:textId="77777777" w:rsidR="00C22EF1" w:rsidRPr="004C21A7" w:rsidRDefault="00C22EF1" w:rsidP="00B07BBA">
      <w:pPr>
        <w:spacing w:after="0" w:line="276" w:lineRule="auto"/>
        <w:jc w:val="both"/>
        <w:rPr>
          <w:rFonts w:eastAsia="Calibri" w:cstheme="minorHAnsi"/>
          <w:color w:val="000000"/>
        </w:rPr>
      </w:pPr>
    </w:p>
    <w:p w14:paraId="518A8AFD" w14:textId="77777777" w:rsidR="00C22EF1" w:rsidRPr="004C21A7" w:rsidRDefault="00C22EF1" w:rsidP="00B07BBA">
      <w:pPr>
        <w:spacing w:after="0" w:line="276" w:lineRule="auto"/>
        <w:jc w:val="both"/>
        <w:rPr>
          <w:rFonts w:eastAsia="Times New Roman" w:cstheme="minorHAnsi"/>
          <w:b/>
          <w:color w:val="000000"/>
        </w:rPr>
      </w:pPr>
      <w:r w:rsidRPr="004C21A7">
        <w:rPr>
          <w:rFonts w:cstheme="minorHAnsi"/>
        </w:rPr>
        <w:br w:type="page"/>
      </w:r>
    </w:p>
    <w:p w14:paraId="6DD99E63" w14:textId="303CF620" w:rsidR="0080766A" w:rsidRPr="004C21A7" w:rsidRDefault="00C22EF1" w:rsidP="00B07BBA">
      <w:pPr>
        <w:spacing w:after="0" w:line="276" w:lineRule="auto"/>
        <w:jc w:val="both"/>
        <w:rPr>
          <w:rFonts w:eastAsia="Times New Roman" w:cstheme="minorHAnsi"/>
          <w:b/>
          <w:color w:val="002060"/>
        </w:rPr>
      </w:pPr>
      <w:r w:rsidRPr="004C21A7">
        <w:rPr>
          <w:rFonts w:cstheme="minorHAnsi"/>
          <w:b/>
          <w:color w:val="002060"/>
        </w:rPr>
        <w:lastRenderedPageBreak/>
        <w:t>Annexe B-4</w:t>
      </w:r>
    </w:p>
    <w:p w14:paraId="59F2CB5D" w14:textId="1E5A2217" w:rsidR="0080766A" w:rsidRPr="004C21A7" w:rsidRDefault="0080766A" w:rsidP="00B07BBA">
      <w:pPr>
        <w:spacing w:after="0" w:line="276" w:lineRule="auto"/>
        <w:jc w:val="both"/>
        <w:rPr>
          <w:rFonts w:eastAsia="Calibri" w:cstheme="minorHAnsi"/>
          <w:b/>
          <w:bCs/>
          <w:color w:val="002060"/>
          <w:u w:val="single"/>
        </w:rPr>
      </w:pPr>
      <w:r w:rsidRPr="004C21A7">
        <w:rPr>
          <w:rFonts w:cstheme="minorHAnsi"/>
          <w:b/>
          <w:color w:val="002060"/>
          <w:u w:val="single"/>
        </w:rPr>
        <w:t xml:space="preserve">Documents minimaux d’évaluation de la capacité </w:t>
      </w:r>
    </w:p>
    <w:p w14:paraId="5270A638" w14:textId="55A20D4A" w:rsidR="0080766A" w:rsidRPr="004C21A7" w:rsidRDefault="00DC3678" w:rsidP="00B07BBA">
      <w:pPr>
        <w:spacing w:after="0" w:line="276" w:lineRule="auto"/>
        <w:jc w:val="both"/>
        <w:rPr>
          <w:rFonts w:eastAsia="Times New Roman" w:cstheme="minorHAnsi"/>
          <w:b/>
          <w:color w:val="002060"/>
        </w:rPr>
      </w:pPr>
      <w:r w:rsidRPr="004C21A7">
        <w:rPr>
          <w:rFonts w:cstheme="minorHAnsi"/>
          <w:b/>
          <w:color w:val="002060"/>
        </w:rPr>
        <w:t>[À soumettre par les soumissionnaires et à évaluer par l’évaluateur]</w:t>
      </w:r>
    </w:p>
    <w:p w14:paraId="2D953E71" w14:textId="77777777" w:rsidR="0080766A" w:rsidRPr="004C21A7" w:rsidRDefault="0080766A" w:rsidP="00B07BBA">
      <w:pPr>
        <w:tabs>
          <w:tab w:val="center" w:pos="4320"/>
          <w:tab w:val="right" w:pos="8640"/>
        </w:tabs>
        <w:spacing w:after="0" w:line="276" w:lineRule="auto"/>
        <w:jc w:val="both"/>
        <w:rPr>
          <w:rFonts w:eastAsia="Times New Roman" w:cstheme="minorHAnsi"/>
          <w:b/>
          <w:color w:val="000000"/>
          <w:lang w:eastAsia="en-GB"/>
        </w:rPr>
      </w:pPr>
    </w:p>
    <w:p w14:paraId="6F08F8B9" w14:textId="771BADBC" w:rsidR="00C22EF1" w:rsidRPr="004C21A7" w:rsidRDefault="00C22EF1" w:rsidP="00B07BBA">
      <w:pPr>
        <w:tabs>
          <w:tab w:val="center" w:pos="4320"/>
          <w:tab w:val="right" w:pos="8640"/>
        </w:tabs>
        <w:spacing w:after="0" w:line="276" w:lineRule="auto"/>
        <w:jc w:val="both"/>
        <w:rPr>
          <w:rFonts w:eastAsia="Times New Roman" w:cstheme="minorHAnsi"/>
          <w:b/>
          <w:color w:val="000000"/>
        </w:rPr>
      </w:pPr>
      <w:r w:rsidRPr="004C21A7">
        <w:rPr>
          <w:rFonts w:cstheme="minorHAnsi"/>
          <w:b/>
          <w:color w:val="000000"/>
        </w:rPr>
        <w:t>Appel à propositions (CFP)</w:t>
      </w:r>
    </w:p>
    <w:p w14:paraId="463ABD41" w14:textId="790BC284" w:rsidR="00C22EF1" w:rsidRPr="004C21A7" w:rsidRDefault="00C22EF1" w:rsidP="00B07BBA">
      <w:pPr>
        <w:tabs>
          <w:tab w:val="center" w:pos="4320"/>
          <w:tab w:val="right" w:pos="8640"/>
        </w:tabs>
        <w:spacing w:after="0" w:line="276" w:lineRule="auto"/>
        <w:jc w:val="both"/>
        <w:rPr>
          <w:rFonts w:eastAsia="Times New Roman" w:cstheme="minorHAnsi"/>
          <w:b/>
          <w:color w:val="000000"/>
        </w:rPr>
      </w:pPr>
      <w:r w:rsidRPr="004C21A7">
        <w:rPr>
          <w:rFonts w:cstheme="minorHAnsi"/>
          <w:b/>
          <w:color w:val="000000"/>
        </w:rPr>
        <w:t xml:space="preserve">Description des services </w:t>
      </w:r>
    </w:p>
    <w:p w14:paraId="567B3DC1" w14:textId="77777777" w:rsidR="00C22EF1" w:rsidRPr="004C21A7" w:rsidRDefault="00C22EF1" w:rsidP="00B07BBA">
      <w:pPr>
        <w:tabs>
          <w:tab w:val="center" w:pos="4320"/>
          <w:tab w:val="right" w:pos="8640"/>
        </w:tabs>
        <w:spacing w:after="0" w:line="276" w:lineRule="auto"/>
        <w:jc w:val="both"/>
        <w:rPr>
          <w:rFonts w:eastAsia="Times New Roman" w:cstheme="minorHAnsi"/>
          <w:b/>
          <w:color w:val="000000"/>
        </w:rPr>
      </w:pPr>
      <w:r w:rsidRPr="004C21A7">
        <w:rPr>
          <w:rFonts w:cstheme="minorHAnsi"/>
          <w:b/>
          <w:color w:val="000000"/>
        </w:rPr>
        <w:t xml:space="preserve">N° CFP </w:t>
      </w:r>
    </w:p>
    <w:p w14:paraId="054267C4" w14:textId="77777777" w:rsidR="00C22EF1" w:rsidRPr="004C21A7" w:rsidRDefault="00C22EF1" w:rsidP="00B07BBA">
      <w:pPr>
        <w:spacing w:after="0" w:line="276" w:lineRule="auto"/>
        <w:jc w:val="both"/>
        <w:rPr>
          <w:rFonts w:eastAsia="Calibri" w:cstheme="minorHAnsi"/>
          <w:b/>
          <w:color w:val="000000"/>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2195"/>
      </w:tblGrid>
      <w:tr w:rsidR="00373A3A" w:rsidRPr="004C21A7" w14:paraId="0E5D2A27" w14:textId="77777777" w:rsidTr="008F7F08">
        <w:tc>
          <w:tcPr>
            <w:tcW w:w="6205" w:type="dxa"/>
          </w:tcPr>
          <w:p w14:paraId="1A9BFD29" w14:textId="77777777" w:rsidR="00373A3A" w:rsidRPr="004C21A7" w:rsidRDefault="00373A3A" w:rsidP="00B07BBA">
            <w:pPr>
              <w:spacing w:line="276" w:lineRule="auto"/>
              <w:contextualSpacing/>
              <w:jc w:val="both"/>
              <w:rPr>
                <w:rFonts w:asciiTheme="minorHAnsi" w:hAnsiTheme="minorHAnsi" w:cstheme="minorHAnsi"/>
                <w:b/>
                <w:bCs/>
                <w:color w:val="000000"/>
              </w:rPr>
            </w:pPr>
            <w:r w:rsidRPr="004C21A7">
              <w:rPr>
                <w:rFonts w:asciiTheme="minorHAnsi" w:hAnsiTheme="minorHAnsi" w:cstheme="minorHAnsi"/>
                <w:b/>
                <w:color w:val="000000"/>
              </w:rPr>
              <w:t>Document</w:t>
            </w:r>
          </w:p>
        </w:tc>
        <w:tc>
          <w:tcPr>
            <w:tcW w:w="1980" w:type="dxa"/>
          </w:tcPr>
          <w:p w14:paraId="6D4BC1F8" w14:textId="77777777" w:rsidR="00373A3A" w:rsidRPr="004C21A7" w:rsidRDefault="00373A3A" w:rsidP="00B07BBA">
            <w:pPr>
              <w:spacing w:line="276" w:lineRule="auto"/>
              <w:contextualSpacing/>
              <w:jc w:val="both"/>
              <w:rPr>
                <w:rFonts w:asciiTheme="minorHAnsi" w:hAnsiTheme="minorHAnsi" w:cstheme="minorHAnsi"/>
                <w:b/>
                <w:bCs/>
                <w:color w:val="000000"/>
              </w:rPr>
            </w:pPr>
            <w:r w:rsidRPr="004C21A7">
              <w:rPr>
                <w:rFonts w:asciiTheme="minorHAnsi" w:hAnsiTheme="minorHAnsi" w:cstheme="minorHAnsi"/>
                <w:b/>
                <w:color w:val="000000"/>
              </w:rPr>
              <w:t>Obligatoire/Facultatif</w:t>
            </w:r>
          </w:p>
        </w:tc>
      </w:tr>
      <w:tr w:rsidR="00373A3A" w:rsidRPr="004C21A7" w14:paraId="176F7BD2" w14:textId="77777777" w:rsidTr="008F7F08">
        <w:tc>
          <w:tcPr>
            <w:tcW w:w="8185" w:type="dxa"/>
            <w:gridSpan w:val="2"/>
          </w:tcPr>
          <w:p w14:paraId="2726D2BE" w14:textId="77777777" w:rsidR="00373A3A" w:rsidRPr="004C21A7" w:rsidRDefault="00373A3A"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b/>
                <w:color w:val="002060"/>
              </w:rPr>
              <w:t>Gouvernance, gestion et technique</w:t>
            </w:r>
          </w:p>
        </w:tc>
      </w:tr>
      <w:tr w:rsidR="00373A3A" w:rsidRPr="004C21A7" w14:paraId="7598CA7E" w14:textId="77777777" w:rsidTr="008F7F08">
        <w:tc>
          <w:tcPr>
            <w:tcW w:w="6205" w:type="dxa"/>
          </w:tcPr>
          <w:p w14:paraId="2AEDF4FE" w14:textId="533229CE" w:rsidR="00373A3A" w:rsidRPr="004C21A7" w:rsidRDefault="003768D7" w:rsidP="00B07BBA">
            <w:pPr>
              <w:spacing w:line="276" w:lineRule="auto"/>
              <w:contextualSpacing/>
              <w:jc w:val="both"/>
              <w:rPr>
                <w:rFonts w:asciiTheme="minorHAnsi" w:hAnsiTheme="minorHAnsi" w:cstheme="minorHAnsi"/>
                <w:b/>
                <w:bCs/>
                <w:color w:val="000000"/>
              </w:rPr>
            </w:pPr>
            <w:r w:rsidRPr="004C21A7">
              <w:rPr>
                <w:rFonts w:asciiTheme="minorHAnsi" w:hAnsiTheme="minorHAnsi" w:cstheme="minorHAnsi"/>
                <w:color w:val="000000"/>
              </w:rPr>
              <w:t>Documentation d’enregistrement légal de l’organisation</w:t>
            </w:r>
          </w:p>
        </w:tc>
        <w:tc>
          <w:tcPr>
            <w:tcW w:w="1980" w:type="dxa"/>
          </w:tcPr>
          <w:p w14:paraId="05DC759D" w14:textId="77777777" w:rsidR="00373A3A" w:rsidRPr="004C21A7" w:rsidRDefault="00373A3A" w:rsidP="00B07BBA">
            <w:pPr>
              <w:spacing w:line="276" w:lineRule="auto"/>
              <w:contextualSpacing/>
              <w:jc w:val="both"/>
              <w:rPr>
                <w:rFonts w:asciiTheme="minorHAnsi" w:hAnsiTheme="minorHAnsi" w:cstheme="minorHAnsi"/>
                <w:b/>
                <w:bCs/>
                <w:color w:val="000000"/>
              </w:rPr>
            </w:pPr>
            <w:r w:rsidRPr="004C21A7">
              <w:rPr>
                <w:rFonts w:asciiTheme="minorHAnsi" w:hAnsiTheme="minorHAnsi" w:cstheme="minorHAnsi"/>
                <w:color w:val="000000"/>
              </w:rPr>
              <w:t>Obligatoire</w:t>
            </w:r>
          </w:p>
        </w:tc>
      </w:tr>
      <w:tr w:rsidR="00373A3A" w:rsidRPr="004C21A7" w14:paraId="3944A575" w14:textId="77777777" w:rsidTr="008F7F08">
        <w:tc>
          <w:tcPr>
            <w:tcW w:w="6205" w:type="dxa"/>
          </w:tcPr>
          <w:p w14:paraId="019D4867" w14:textId="48801A6C" w:rsidR="00373A3A" w:rsidRPr="004C21A7" w:rsidRDefault="00373A3A" w:rsidP="00B07BBA">
            <w:pPr>
              <w:spacing w:line="276" w:lineRule="auto"/>
              <w:contextualSpacing/>
              <w:jc w:val="both"/>
              <w:rPr>
                <w:rFonts w:asciiTheme="minorHAnsi" w:hAnsiTheme="minorHAnsi" w:cstheme="minorHAnsi"/>
                <w:b/>
                <w:bCs/>
                <w:color w:val="000000"/>
              </w:rPr>
            </w:pPr>
            <w:r w:rsidRPr="004C21A7">
              <w:rPr>
                <w:rFonts w:asciiTheme="minorHAnsi" w:hAnsiTheme="minorHAnsi" w:cstheme="minorHAnsi"/>
                <w:color w:val="000000"/>
              </w:rPr>
              <w:t>Règles de gouvernance de l’organisation</w:t>
            </w:r>
          </w:p>
        </w:tc>
        <w:tc>
          <w:tcPr>
            <w:tcW w:w="1980" w:type="dxa"/>
          </w:tcPr>
          <w:p w14:paraId="09EF3804" w14:textId="77777777" w:rsidR="00373A3A" w:rsidRPr="004C21A7" w:rsidRDefault="00373A3A" w:rsidP="00B07BBA">
            <w:pPr>
              <w:spacing w:line="276" w:lineRule="auto"/>
              <w:contextualSpacing/>
              <w:jc w:val="both"/>
              <w:rPr>
                <w:rFonts w:asciiTheme="minorHAnsi" w:hAnsiTheme="minorHAnsi" w:cstheme="minorHAnsi"/>
                <w:b/>
                <w:bCs/>
                <w:color w:val="000000"/>
              </w:rPr>
            </w:pPr>
            <w:r w:rsidRPr="004C21A7">
              <w:rPr>
                <w:rFonts w:asciiTheme="minorHAnsi" w:hAnsiTheme="minorHAnsi" w:cstheme="minorHAnsi"/>
                <w:color w:val="000000"/>
              </w:rPr>
              <w:t>Obligatoire</w:t>
            </w:r>
          </w:p>
        </w:tc>
      </w:tr>
      <w:tr w:rsidR="00373A3A" w:rsidRPr="004C21A7" w14:paraId="63D883D1" w14:textId="77777777" w:rsidTr="008F7F08">
        <w:tc>
          <w:tcPr>
            <w:tcW w:w="6205" w:type="dxa"/>
          </w:tcPr>
          <w:p w14:paraId="198C3ABB" w14:textId="77777777" w:rsidR="00373A3A" w:rsidRPr="004C21A7" w:rsidRDefault="00373A3A"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Organigramme de l’organisation</w:t>
            </w:r>
          </w:p>
        </w:tc>
        <w:tc>
          <w:tcPr>
            <w:tcW w:w="1980" w:type="dxa"/>
          </w:tcPr>
          <w:p w14:paraId="33B5E32A" w14:textId="77777777" w:rsidR="00373A3A" w:rsidRPr="004C21A7" w:rsidRDefault="00373A3A"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373A3A" w:rsidRPr="004C21A7" w14:paraId="2B614E65" w14:textId="77777777" w:rsidTr="00980F0C">
        <w:trPr>
          <w:trHeight w:val="189"/>
        </w:trPr>
        <w:tc>
          <w:tcPr>
            <w:tcW w:w="6205" w:type="dxa"/>
          </w:tcPr>
          <w:p w14:paraId="0445E6A9" w14:textId="70AE1C3C" w:rsidR="00373A3A" w:rsidRPr="004C21A7" w:rsidRDefault="00373A3A"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Liste des membres de la direction de l’organisation</w:t>
            </w:r>
          </w:p>
        </w:tc>
        <w:tc>
          <w:tcPr>
            <w:tcW w:w="1980" w:type="dxa"/>
          </w:tcPr>
          <w:p w14:paraId="08AE8CEE" w14:textId="77777777" w:rsidR="00373A3A" w:rsidRPr="004C21A7" w:rsidRDefault="00373A3A"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373A3A" w:rsidRPr="004C21A7" w14:paraId="298864A5" w14:textId="77777777" w:rsidTr="008F7F08">
        <w:tc>
          <w:tcPr>
            <w:tcW w:w="6205" w:type="dxa"/>
          </w:tcPr>
          <w:p w14:paraId="4F093A8E" w14:textId="2A567277" w:rsidR="00373A3A" w:rsidRPr="004C21A7" w:rsidRDefault="00373A3A"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CV du personnel de l’organisation proposé pour l’engagement avec ONU Femmes</w:t>
            </w:r>
          </w:p>
        </w:tc>
        <w:tc>
          <w:tcPr>
            <w:tcW w:w="1980" w:type="dxa"/>
          </w:tcPr>
          <w:p w14:paraId="30182677" w14:textId="77777777" w:rsidR="00373A3A" w:rsidRPr="004C21A7" w:rsidRDefault="00373A3A"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373A3A" w:rsidRPr="004C21A7" w14:paraId="02359AEE" w14:textId="77777777" w:rsidTr="008F7F08">
        <w:tc>
          <w:tcPr>
            <w:tcW w:w="6205" w:type="dxa"/>
          </w:tcPr>
          <w:p w14:paraId="7089D75E" w14:textId="16C0FA90" w:rsidR="00373A3A" w:rsidRPr="004C21A7" w:rsidRDefault="00D905AF"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 xml:space="preserve">Détails du cadre de la politique anti-fraude de l’organisation (qui doit être conforme à la politique anti-fraude d’ONU Femmes) </w:t>
            </w:r>
          </w:p>
        </w:tc>
        <w:tc>
          <w:tcPr>
            <w:tcW w:w="1980" w:type="dxa"/>
          </w:tcPr>
          <w:p w14:paraId="731831A6" w14:textId="77777777" w:rsidR="00373A3A" w:rsidRPr="004C21A7" w:rsidRDefault="00373A3A"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373A3A" w:rsidRPr="004C21A7" w14:paraId="2745FDC0" w14:textId="77777777" w:rsidTr="008F7F08">
        <w:tc>
          <w:tcPr>
            <w:tcW w:w="6205" w:type="dxa"/>
          </w:tcPr>
          <w:p w14:paraId="5D85460B" w14:textId="022DF40E" w:rsidR="00373A3A" w:rsidRPr="004C21A7" w:rsidRDefault="00CE0780" w:rsidP="00B07BBA">
            <w:pPr>
              <w:spacing w:line="276" w:lineRule="auto"/>
              <w:jc w:val="both"/>
              <w:rPr>
                <w:rFonts w:asciiTheme="minorHAnsi" w:hAnsiTheme="minorHAnsi" w:cstheme="minorHAnsi"/>
                <w:color w:val="000000" w:themeColor="text1"/>
              </w:rPr>
            </w:pPr>
            <w:r w:rsidRPr="004C21A7">
              <w:rPr>
                <w:rFonts w:asciiTheme="minorHAnsi" w:hAnsiTheme="minorHAnsi" w:cstheme="minorHAnsi"/>
                <w:color w:val="000000" w:themeColor="text1"/>
              </w:rPr>
              <w:t>Détails du cadre de la politique PSEA de l’organisation</w:t>
            </w:r>
          </w:p>
        </w:tc>
        <w:tc>
          <w:tcPr>
            <w:tcW w:w="1980" w:type="dxa"/>
          </w:tcPr>
          <w:p w14:paraId="5CDD0CEE" w14:textId="77777777" w:rsidR="00373A3A" w:rsidRPr="004C21A7" w:rsidRDefault="00373A3A"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Facultatif</w:t>
            </w:r>
          </w:p>
        </w:tc>
      </w:tr>
      <w:tr w:rsidR="00373A3A" w:rsidRPr="004C21A7" w14:paraId="3D64E4CB" w14:textId="77777777" w:rsidTr="008F7F08">
        <w:tc>
          <w:tcPr>
            <w:tcW w:w="6205" w:type="dxa"/>
          </w:tcPr>
          <w:p w14:paraId="432468D2" w14:textId="27309821" w:rsidR="00373A3A" w:rsidRPr="004C21A7" w:rsidRDefault="00373A3A" w:rsidP="00B07BBA">
            <w:pPr>
              <w:spacing w:line="276" w:lineRule="auto"/>
              <w:jc w:val="both"/>
              <w:rPr>
                <w:rFonts w:asciiTheme="minorHAnsi" w:hAnsiTheme="minorHAnsi" w:cstheme="minorHAnsi"/>
                <w:color w:val="000000" w:themeColor="text1"/>
                <w:highlight w:val="yellow"/>
              </w:rPr>
            </w:pPr>
            <w:r w:rsidRPr="004C21A7">
              <w:rPr>
                <w:rFonts w:asciiTheme="minorHAnsi" w:hAnsiTheme="minorHAnsi" w:cstheme="minorHAnsi"/>
                <w:color w:val="000000" w:themeColor="text1"/>
              </w:rPr>
              <w:cr/>
            </w:r>
            <w:r w:rsidRPr="004C21A7">
              <w:rPr>
                <w:rFonts w:asciiTheme="minorHAnsi" w:hAnsiTheme="minorHAnsi" w:cstheme="minorHAnsi"/>
              </w:rPr>
              <w:t xml:space="preserve">Documentation mettant en évidence la formation offerte par l’organisation à ses employés et au personnel associé sur la prévention et la réponse à l’EAS. </w:t>
            </w:r>
          </w:p>
        </w:tc>
        <w:tc>
          <w:tcPr>
            <w:tcW w:w="1980" w:type="dxa"/>
          </w:tcPr>
          <w:p w14:paraId="66D6115C" w14:textId="77777777" w:rsidR="00373A3A" w:rsidRPr="004C21A7" w:rsidRDefault="00373A3A"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373A3A" w:rsidRPr="004C21A7" w14:paraId="1EC07C78" w14:textId="77777777" w:rsidTr="008F7F08">
        <w:tc>
          <w:tcPr>
            <w:tcW w:w="6205" w:type="dxa"/>
          </w:tcPr>
          <w:p w14:paraId="62AA0893" w14:textId="464A2F86" w:rsidR="00373A3A" w:rsidRPr="004C21A7" w:rsidRDefault="002041E3" w:rsidP="00B07BBA">
            <w:pPr>
              <w:spacing w:line="276" w:lineRule="auto"/>
              <w:jc w:val="both"/>
              <w:rPr>
                <w:rFonts w:asciiTheme="minorHAnsi" w:hAnsiTheme="minorHAnsi" w:cstheme="minorHAnsi"/>
                <w:color w:val="000000" w:themeColor="text1"/>
              </w:rPr>
            </w:pPr>
            <w:r w:rsidRPr="004C21A7">
              <w:rPr>
                <w:rFonts w:asciiTheme="minorHAnsi" w:hAnsiTheme="minorHAnsi" w:cstheme="minorHAnsi"/>
                <w:color w:val="000000" w:themeColor="text1"/>
              </w:rPr>
              <w:t xml:space="preserve">Documents de politique et de procédure de l’organisation en ce qui concerne l’octroi de subventions </w:t>
            </w:r>
            <w:r w:rsidRPr="004C21A7">
              <w:rPr>
                <w:rFonts w:asciiTheme="minorHAnsi" w:hAnsiTheme="minorHAnsi" w:cstheme="minorHAnsi"/>
                <w:color w:val="000000"/>
              </w:rPr>
              <w:t>(si les activités d’octroi de subventions sont incluses dans les termes de référence d’ONU Femmes du CFP)</w:t>
            </w:r>
          </w:p>
        </w:tc>
        <w:tc>
          <w:tcPr>
            <w:tcW w:w="1980" w:type="dxa"/>
          </w:tcPr>
          <w:p w14:paraId="3017DE86" w14:textId="77777777" w:rsidR="00373A3A" w:rsidRPr="004C21A7" w:rsidRDefault="00373A3A"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 xml:space="preserve">Obligatoire </w:t>
            </w:r>
          </w:p>
        </w:tc>
      </w:tr>
      <w:tr w:rsidR="00373A3A" w:rsidRPr="004C21A7" w14:paraId="66E6791C" w14:textId="77777777" w:rsidTr="008F7F08">
        <w:tc>
          <w:tcPr>
            <w:tcW w:w="6205" w:type="dxa"/>
          </w:tcPr>
          <w:p w14:paraId="5973CD80" w14:textId="3C4101C8" w:rsidR="00373A3A" w:rsidRPr="004C21A7" w:rsidRDefault="00E34562" w:rsidP="00B07BBA">
            <w:pPr>
              <w:spacing w:line="276" w:lineRule="auto"/>
              <w:jc w:val="both"/>
              <w:rPr>
                <w:rFonts w:asciiTheme="minorHAnsi" w:hAnsiTheme="minorHAnsi" w:cstheme="minorHAnsi"/>
                <w:color w:val="000000" w:themeColor="text1"/>
              </w:rPr>
            </w:pPr>
            <w:r w:rsidRPr="004C21A7">
              <w:rPr>
                <w:rFonts w:asciiTheme="minorHAnsi" w:hAnsiTheme="minorHAnsi" w:cstheme="minorHAnsi"/>
                <w:color w:val="000000" w:themeColor="text1"/>
              </w:rPr>
              <w:t xml:space="preserve">Politique et procédure de l’organisation pour la sélection des partenaires (si des sous-partenaires vont être utilisés) </w:t>
            </w:r>
          </w:p>
        </w:tc>
        <w:tc>
          <w:tcPr>
            <w:tcW w:w="1980" w:type="dxa"/>
          </w:tcPr>
          <w:p w14:paraId="4A9F9365" w14:textId="77777777" w:rsidR="00373A3A" w:rsidRPr="004C21A7" w:rsidRDefault="00373A3A"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 xml:space="preserve">Obligatoire </w:t>
            </w:r>
          </w:p>
        </w:tc>
      </w:tr>
      <w:tr w:rsidR="008F7F08" w:rsidRPr="004C21A7" w14:paraId="7B3C9A03" w14:textId="77777777" w:rsidTr="008F7F08">
        <w:tc>
          <w:tcPr>
            <w:tcW w:w="8185" w:type="dxa"/>
            <w:gridSpan w:val="2"/>
          </w:tcPr>
          <w:p w14:paraId="5E764B88" w14:textId="7CDA2D11"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b/>
                <w:color w:val="002060"/>
              </w:rPr>
              <w:t>Administration et finances</w:t>
            </w:r>
          </w:p>
        </w:tc>
      </w:tr>
      <w:tr w:rsidR="008F7F08" w:rsidRPr="004C21A7" w14:paraId="272C560B" w14:textId="77777777" w:rsidTr="008F7F08">
        <w:tc>
          <w:tcPr>
            <w:tcW w:w="6205" w:type="dxa"/>
          </w:tcPr>
          <w:p w14:paraId="29A4D35A" w14:textId="5F61DB2A" w:rsidR="008F7F08" w:rsidRPr="004C21A7" w:rsidRDefault="008F7F08" w:rsidP="00B07BBA">
            <w:pPr>
              <w:spacing w:line="276" w:lineRule="auto"/>
              <w:jc w:val="both"/>
              <w:rPr>
                <w:rFonts w:asciiTheme="minorHAnsi" w:hAnsiTheme="minorHAnsi" w:cstheme="minorHAnsi"/>
                <w:color w:val="000000" w:themeColor="text1"/>
              </w:rPr>
            </w:pPr>
            <w:r w:rsidRPr="004C21A7">
              <w:rPr>
                <w:rFonts w:asciiTheme="minorHAnsi" w:hAnsiTheme="minorHAnsi" w:cstheme="minorHAnsi"/>
                <w:color w:val="000000"/>
              </w:rPr>
              <w:t>Règles administratives et financières de l’organisation</w:t>
            </w:r>
          </w:p>
        </w:tc>
        <w:tc>
          <w:tcPr>
            <w:tcW w:w="1980" w:type="dxa"/>
          </w:tcPr>
          <w:p w14:paraId="334CDFA4" w14:textId="0CDC0C88"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8F7F08" w:rsidRPr="004C21A7" w14:paraId="625369EF" w14:textId="77777777" w:rsidTr="008F7F08">
        <w:tc>
          <w:tcPr>
            <w:tcW w:w="6205" w:type="dxa"/>
          </w:tcPr>
          <w:p w14:paraId="564559BB" w14:textId="5387CC6C" w:rsidR="008F7F08" w:rsidRPr="004C21A7" w:rsidRDefault="007A2BFC"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 xml:space="preserve">Détails du cadre de contrôle interne de l’organisation </w:t>
            </w:r>
          </w:p>
        </w:tc>
        <w:tc>
          <w:tcPr>
            <w:tcW w:w="1980" w:type="dxa"/>
          </w:tcPr>
          <w:p w14:paraId="3D90427C" w14:textId="55F84893"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8F7F08" w:rsidRPr="004C21A7" w14:paraId="0F8149F4" w14:textId="77777777" w:rsidTr="008F7F08">
        <w:tc>
          <w:tcPr>
            <w:tcW w:w="6205" w:type="dxa"/>
          </w:tcPr>
          <w:p w14:paraId="087C6BDA" w14:textId="1BBA2EF7" w:rsidR="008F7F08" w:rsidRPr="004C21A7" w:rsidRDefault="008F7F08"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États audités de l’organisation des 3 dernières années</w:t>
            </w:r>
          </w:p>
        </w:tc>
        <w:tc>
          <w:tcPr>
            <w:tcW w:w="1980" w:type="dxa"/>
          </w:tcPr>
          <w:p w14:paraId="28423894" w14:textId="6425822B"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8F7F08" w:rsidRPr="004C21A7" w14:paraId="6FDBA357" w14:textId="77777777" w:rsidTr="008F7F08">
        <w:tc>
          <w:tcPr>
            <w:tcW w:w="6205" w:type="dxa"/>
          </w:tcPr>
          <w:p w14:paraId="553FC38A" w14:textId="50A88A81" w:rsidR="008F7F08" w:rsidRPr="004C21A7" w:rsidRDefault="008F7F08"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Liste des banques qui détiennent les comptes bancaires de l’organisation</w:t>
            </w:r>
          </w:p>
        </w:tc>
        <w:tc>
          <w:tcPr>
            <w:tcW w:w="1980" w:type="dxa"/>
          </w:tcPr>
          <w:p w14:paraId="0A3D61BF" w14:textId="68D5361D"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8F7F08" w:rsidRPr="004C21A7" w14:paraId="6890535A" w14:textId="77777777" w:rsidTr="008F7F08">
        <w:tc>
          <w:tcPr>
            <w:tcW w:w="6205" w:type="dxa"/>
          </w:tcPr>
          <w:p w14:paraId="1CF104AF" w14:textId="73C927BC" w:rsidR="008F7F08" w:rsidRPr="004C21A7" w:rsidRDefault="008F7F08"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Nom des auditeurs externes de l’organisation</w:t>
            </w:r>
          </w:p>
        </w:tc>
        <w:tc>
          <w:tcPr>
            <w:tcW w:w="1980" w:type="dxa"/>
          </w:tcPr>
          <w:p w14:paraId="654D7BB9" w14:textId="7458D109"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themeColor="text1"/>
              </w:rPr>
              <w:t>Facultatif</w:t>
            </w:r>
          </w:p>
        </w:tc>
      </w:tr>
      <w:tr w:rsidR="008F7F08" w:rsidRPr="004C21A7" w14:paraId="5FE2A0F1" w14:textId="77777777" w:rsidTr="008F7F08">
        <w:tc>
          <w:tcPr>
            <w:tcW w:w="8185" w:type="dxa"/>
            <w:gridSpan w:val="2"/>
          </w:tcPr>
          <w:p w14:paraId="1B3874B9" w14:textId="55A41A95" w:rsidR="008F7F08" w:rsidRPr="004C21A7" w:rsidRDefault="008F7F08" w:rsidP="00B07BBA">
            <w:pPr>
              <w:spacing w:line="276" w:lineRule="auto"/>
              <w:contextualSpacing/>
              <w:jc w:val="both"/>
              <w:rPr>
                <w:rFonts w:asciiTheme="minorHAnsi" w:hAnsiTheme="minorHAnsi" w:cstheme="minorHAnsi"/>
                <w:color w:val="000000" w:themeColor="text1"/>
              </w:rPr>
            </w:pPr>
            <w:r w:rsidRPr="004C21A7">
              <w:rPr>
                <w:rFonts w:asciiTheme="minorHAnsi" w:hAnsiTheme="minorHAnsi" w:cstheme="minorHAnsi"/>
                <w:b/>
                <w:color w:val="002060"/>
              </w:rPr>
              <w:t>Achats</w:t>
            </w:r>
          </w:p>
        </w:tc>
      </w:tr>
      <w:tr w:rsidR="008F7F08" w:rsidRPr="004C21A7" w14:paraId="28FD21B7" w14:textId="77777777" w:rsidTr="008F7F08">
        <w:tc>
          <w:tcPr>
            <w:tcW w:w="6205" w:type="dxa"/>
          </w:tcPr>
          <w:p w14:paraId="768FC304" w14:textId="7CB50B5B" w:rsidR="008F7F08" w:rsidRPr="004C21A7" w:rsidRDefault="00B951EC"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Politique/manuel d’approvisionnement de l’organisation</w:t>
            </w:r>
          </w:p>
        </w:tc>
        <w:tc>
          <w:tcPr>
            <w:tcW w:w="1980" w:type="dxa"/>
          </w:tcPr>
          <w:p w14:paraId="043965A5" w14:textId="0E69F77F" w:rsidR="008F7F08" w:rsidRPr="004C21A7" w:rsidRDefault="008F7F08" w:rsidP="00B07BBA">
            <w:pPr>
              <w:spacing w:line="276" w:lineRule="auto"/>
              <w:contextualSpacing/>
              <w:jc w:val="both"/>
              <w:rPr>
                <w:rFonts w:asciiTheme="minorHAnsi" w:hAnsiTheme="minorHAnsi" w:cstheme="minorHAnsi"/>
                <w:color w:val="000000" w:themeColor="text1"/>
              </w:rPr>
            </w:pPr>
            <w:r w:rsidRPr="004C21A7">
              <w:rPr>
                <w:rFonts w:asciiTheme="minorHAnsi" w:hAnsiTheme="minorHAnsi" w:cstheme="minorHAnsi"/>
                <w:color w:val="000000"/>
              </w:rPr>
              <w:t>Obligatoire</w:t>
            </w:r>
          </w:p>
        </w:tc>
      </w:tr>
      <w:tr w:rsidR="008F7F08" w:rsidRPr="004C21A7" w14:paraId="288A2B04" w14:textId="77777777" w:rsidTr="008F7F08">
        <w:tc>
          <w:tcPr>
            <w:tcW w:w="6205" w:type="dxa"/>
          </w:tcPr>
          <w:p w14:paraId="05AC45BC" w14:textId="49529027" w:rsidR="008F7F08" w:rsidRPr="004C21A7" w:rsidRDefault="008F7F08"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 xml:space="preserve">Modèles de documents d’appel d’offres pour l’achat de biens/services (p. ex., demande d’offre (RFQ), demande de proposition (RFP), etc.) utilisés par l’organisation </w:t>
            </w:r>
          </w:p>
        </w:tc>
        <w:tc>
          <w:tcPr>
            <w:tcW w:w="1980" w:type="dxa"/>
          </w:tcPr>
          <w:p w14:paraId="3CFBF246" w14:textId="585BE386"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8F7F08" w:rsidRPr="004C21A7" w14:paraId="71BF14C6" w14:textId="77777777" w:rsidTr="008F7F08">
        <w:tc>
          <w:tcPr>
            <w:tcW w:w="6205" w:type="dxa"/>
          </w:tcPr>
          <w:p w14:paraId="508B6EAC" w14:textId="6EC5BC33" w:rsidR="008F7F08" w:rsidRPr="004C21A7" w:rsidRDefault="008F7F08"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 xml:space="preserve">Liste des principaux fournisseurs/vendeurs d’organisation et des copies de leur(s) contrat(s), y compris la preuve de leurs processus de sélection </w:t>
            </w:r>
          </w:p>
        </w:tc>
        <w:tc>
          <w:tcPr>
            <w:tcW w:w="1980" w:type="dxa"/>
          </w:tcPr>
          <w:p w14:paraId="10218A30" w14:textId="18644273"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8F7F08" w:rsidRPr="004C21A7" w14:paraId="35549793" w14:textId="77777777" w:rsidTr="008F7F08">
        <w:tc>
          <w:tcPr>
            <w:tcW w:w="8185" w:type="dxa"/>
            <w:gridSpan w:val="2"/>
          </w:tcPr>
          <w:p w14:paraId="5840499B" w14:textId="65A9B834"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b/>
                <w:color w:val="002060"/>
              </w:rPr>
              <w:t>Relation client</w:t>
            </w:r>
          </w:p>
        </w:tc>
      </w:tr>
      <w:tr w:rsidR="008F7F08" w:rsidRPr="004C21A7" w14:paraId="2A962827" w14:textId="77777777" w:rsidTr="008F7F08">
        <w:tc>
          <w:tcPr>
            <w:tcW w:w="6205" w:type="dxa"/>
          </w:tcPr>
          <w:p w14:paraId="35895516" w14:textId="2DBE5008" w:rsidR="008F7F08" w:rsidRPr="004C21A7" w:rsidRDefault="008F7F08" w:rsidP="00B07BBA">
            <w:pPr>
              <w:spacing w:line="276" w:lineRule="auto"/>
              <w:jc w:val="both"/>
              <w:rPr>
                <w:rFonts w:asciiTheme="minorHAnsi" w:hAnsiTheme="minorHAnsi" w:cstheme="minorHAnsi"/>
                <w:color w:val="000000"/>
              </w:rPr>
            </w:pPr>
            <w:r w:rsidRPr="004C21A7">
              <w:rPr>
                <w:rFonts w:asciiTheme="minorHAnsi" w:hAnsiTheme="minorHAnsi" w:cstheme="minorHAnsi"/>
                <w:color w:val="00B050"/>
              </w:rPr>
              <w:lastRenderedPageBreak/>
              <w:t>List</w:t>
            </w:r>
            <w:r w:rsidR="00D7714D" w:rsidRPr="004C21A7">
              <w:rPr>
                <w:rFonts w:asciiTheme="minorHAnsi" w:hAnsiTheme="minorHAnsi" w:cstheme="minorHAnsi"/>
                <w:color w:val="00B050"/>
              </w:rPr>
              <w:t>e</w:t>
            </w:r>
            <w:r w:rsidRPr="004C21A7">
              <w:rPr>
                <w:rFonts w:asciiTheme="minorHAnsi" w:hAnsiTheme="minorHAnsi" w:cstheme="minorHAnsi"/>
                <w:color w:val="00B050"/>
              </w:rPr>
              <w:t>s</w:t>
            </w:r>
            <w:r w:rsidRPr="004C21A7">
              <w:rPr>
                <w:rFonts w:asciiTheme="minorHAnsi" w:hAnsiTheme="minorHAnsi" w:cstheme="minorHAnsi"/>
                <w:color w:val="000000"/>
              </w:rPr>
              <w:t xml:space="preserve"> des principaux clients/donateurs de l’organisation</w:t>
            </w:r>
          </w:p>
        </w:tc>
        <w:tc>
          <w:tcPr>
            <w:tcW w:w="1980" w:type="dxa"/>
          </w:tcPr>
          <w:p w14:paraId="7091F5F8" w14:textId="0D27611C"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8F7F08" w:rsidRPr="004C21A7" w14:paraId="7C554B06" w14:textId="77777777" w:rsidTr="008F7F08">
        <w:tc>
          <w:tcPr>
            <w:tcW w:w="6205" w:type="dxa"/>
          </w:tcPr>
          <w:p w14:paraId="2262A415" w14:textId="6323DF7D" w:rsidR="008F7F08" w:rsidRPr="004C21A7" w:rsidRDefault="008F7F08"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Deux références pour l’organisation</w:t>
            </w:r>
          </w:p>
        </w:tc>
        <w:tc>
          <w:tcPr>
            <w:tcW w:w="1980" w:type="dxa"/>
          </w:tcPr>
          <w:p w14:paraId="3D3D8648" w14:textId="0B07B956"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r w:rsidR="008F7F08" w:rsidRPr="004C21A7" w14:paraId="4212E0C0" w14:textId="77777777" w:rsidTr="008F7F08">
        <w:tc>
          <w:tcPr>
            <w:tcW w:w="6205" w:type="dxa"/>
          </w:tcPr>
          <w:p w14:paraId="3F4E8DE0" w14:textId="1F2719D1" w:rsidR="008F7F08" w:rsidRPr="004C21A7" w:rsidRDefault="008F7F08" w:rsidP="00B07BBA">
            <w:pPr>
              <w:spacing w:line="276" w:lineRule="auto"/>
              <w:jc w:val="both"/>
              <w:rPr>
                <w:rFonts w:asciiTheme="minorHAnsi" w:hAnsiTheme="minorHAnsi" w:cstheme="minorHAnsi"/>
                <w:color w:val="000000"/>
              </w:rPr>
            </w:pPr>
            <w:r w:rsidRPr="004C21A7">
              <w:rPr>
                <w:rFonts w:asciiTheme="minorHAnsi" w:hAnsiTheme="minorHAnsi" w:cstheme="minorHAnsi"/>
                <w:color w:val="000000"/>
              </w:rPr>
              <w:t>Rapports antérieurs aux clients/donateurs de l’organisation au cours des 3 dernières années</w:t>
            </w:r>
          </w:p>
        </w:tc>
        <w:tc>
          <w:tcPr>
            <w:tcW w:w="1980" w:type="dxa"/>
          </w:tcPr>
          <w:p w14:paraId="43A5935B" w14:textId="17F6EB0E" w:rsidR="008F7F08" w:rsidRPr="004C21A7" w:rsidRDefault="008F7F08" w:rsidP="00B07BBA">
            <w:pPr>
              <w:spacing w:line="276" w:lineRule="auto"/>
              <w:contextualSpacing/>
              <w:jc w:val="both"/>
              <w:rPr>
                <w:rFonts w:asciiTheme="minorHAnsi" w:hAnsiTheme="minorHAnsi" w:cstheme="minorHAnsi"/>
                <w:color w:val="000000"/>
              </w:rPr>
            </w:pPr>
            <w:r w:rsidRPr="004C21A7">
              <w:rPr>
                <w:rFonts w:asciiTheme="minorHAnsi" w:hAnsiTheme="minorHAnsi" w:cstheme="minorHAnsi"/>
                <w:color w:val="000000"/>
              </w:rPr>
              <w:t>Obligatoire</w:t>
            </w:r>
          </w:p>
        </w:tc>
      </w:tr>
    </w:tbl>
    <w:p w14:paraId="5F938E03" w14:textId="327D0A0D" w:rsidR="00C22EF1" w:rsidRPr="004C21A7" w:rsidRDefault="00C22EF1" w:rsidP="00B07BBA">
      <w:pPr>
        <w:spacing w:after="0" w:line="276" w:lineRule="auto"/>
        <w:jc w:val="both"/>
        <w:rPr>
          <w:rFonts w:eastAsia="Calibri" w:cstheme="minorHAnsi"/>
          <w:b/>
          <w:bCs/>
          <w:color w:val="002060"/>
          <w:lang w:val="en-CA"/>
        </w:rPr>
      </w:pPr>
    </w:p>
    <w:p w14:paraId="2B4BCFB4" w14:textId="77777777" w:rsidR="00C22EF1" w:rsidRPr="004C21A7" w:rsidRDefault="00C22EF1" w:rsidP="00B07BBA">
      <w:pPr>
        <w:spacing w:after="0" w:line="276" w:lineRule="auto"/>
        <w:jc w:val="both"/>
        <w:rPr>
          <w:rFonts w:eastAsia="Calibri" w:cstheme="minorHAnsi"/>
          <w:color w:val="000000"/>
          <w:lang w:val="en-CA"/>
        </w:rPr>
      </w:pPr>
    </w:p>
    <w:p w14:paraId="08583BE3" w14:textId="77777777" w:rsidR="00C22EF1" w:rsidRPr="004C21A7" w:rsidRDefault="00C22EF1" w:rsidP="00B07BBA">
      <w:pPr>
        <w:spacing w:after="0" w:line="276" w:lineRule="auto"/>
        <w:jc w:val="both"/>
        <w:rPr>
          <w:rFonts w:eastAsia="Calibri" w:cstheme="minorHAnsi"/>
          <w:color w:val="000000"/>
          <w:lang w:val="en-CA"/>
        </w:rPr>
      </w:pPr>
    </w:p>
    <w:p w14:paraId="570D184C" w14:textId="77777777" w:rsidR="00C22EF1" w:rsidRPr="004C21A7" w:rsidRDefault="00C22EF1" w:rsidP="00B07BBA">
      <w:pPr>
        <w:spacing w:after="0" w:line="276" w:lineRule="auto"/>
        <w:jc w:val="both"/>
        <w:rPr>
          <w:rFonts w:eastAsia="Calibri" w:cstheme="minorHAnsi"/>
          <w:color w:val="000000"/>
          <w:lang w:val="en-CA"/>
        </w:rPr>
      </w:pPr>
    </w:p>
    <w:p w14:paraId="56C39509" w14:textId="77777777" w:rsidR="0088532D" w:rsidRPr="004C21A7" w:rsidRDefault="0088532D" w:rsidP="00B07BBA">
      <w:pPr>
        <w:spacing w:after="0" w:line="276" w:lineRule="auto"/>
        <w:jc w:val="both"/>
        <w:rPr>
          <w:rFonts w:cstheme="minorHAnsi"/>
        </w:rPr>
      </w:pPr>
    </w:p>
    <w:p w14:paraId="20E8B586" w14:textId="20CA267E" w:rsidR="00E334C0" w:rsidRPr="004C21A7" w:rsidRDefault="00E334C0" w:rsidP="00B07BBA">
      <w:pPr>
        <w:spacing w:after="0" w:line="276" w:lineRule="auto"/>
        <w:jc w:val="both"/>
        <w:rPr>
          <w:rFonts w:cstheme="minorHAnsi"/>
        </w:rPr>
      </w:pPr>
    </w:p>
    <w:p w14:paraId="063364FA" w14:textId="2698FD20" w:rsidR="00F73833" w:rsidRPr="004C21A7" w:rsidRDefault="00F73833" w:rsidP="00B07BBA">
      <w:pPr>
        <w:spacing w:after="0" w:line="276" w:lineRule="auto"/>
        <w:jc w:val="both"/>
        <w:rPr>
          <w:rFonts w:cstheme="minorHAnsi"/>
        </w:rPr>
      </w:pPr>
    </w:p>
    <w:p w14:paraId="56337AC2" w14:textId="0286EF65" w:rsidR="00F73833" w:rsidRPr="004C21A7" w:rsidRDefault="00F73833" w:rsidP="00B07BBA">
      <w:pPr>
        <w:spacing w:after="0" w:line="276" w:lineRule="auto"/>
        <w:jc w:val="both"/>
        <w:rPr>
          <w:rFonts w:cstheme="minorHAnsi"/>
        </w:rPr>
      </w:pPr>
    </w:p>
    <w:p w14:paraId="0D9AB070" w14:textId="6EAEDC9B" w:rsidR="00F73833" w:rsidRPr="004C21A7" w:rsidRDefault="00F73833" w:rsidP="00B07BBA">
      <w:pPr>
        <w:spacing w:after="0" w:line="276" w:lineRule="auto"/>
        <w:jc w:val="both"/>
        <w:rPr>
          <w:rFonts w:cstheme="minorHAnsi"/>
        </w:rPr>
      </w:pPr>
    </w:p>
    <w:p w14:paraId="4552071E" w14:textId="4863BFC1" w:rsidR="00F73833" w:rsidRPr="004C21A7" w:rsidRDefault="00F73833" w:rsidP="00B07BBA">
      <w:pPr>
        <w:spacing w:after="0" w:line="276" w:lineRule="auto"/>
        <w:jc w:val="both"/>
        <w:rPr>
          <w:rFonts w:cstheme="minorHAnsi"/>
        </w:rPr>
      </w:pPr>
    </w:p>
    <w:p w14:paraId="35C01BD7" w14:textId="4019DAEA" w:rsidR="00F73833" w:rsidRPr="004C21A7" w:rsidRDefault="00F73833" w:rsidP="00B07BBA">
      <w:pPr>
        <w:spacing w:after="0" w:line="276" w:lineRule="auto"/>
        <w:jc w:val="both"/>
        <w:rPr>
          <w:rFonts w:cstheme="minorHAnsi"/>
        </w:rPr>
      </w:pPr>
    </w:p>
    <w:p w14:paraId="3AF023F7" w14:textId="4FA356B9" w:rsidR="00F73833" w:rsidRPr="004C21A7" w:rsidRDefault="00F73833" w:rsidP="00B07BBA">
      <w:pPr>
        <w:spacing w:after="0" w:line="276" w:lineRule="auto"/>
        <w:jc w:val="both"/>
        <w:rPr>
          <w:rFonts w:cstheme="minorHAnsi"/>
        </w:rPr>
      </w:pPr>
    </w:p>
    <w:p w14:paraId="4842E953" w14:textId="412CB89B" w:rsidR="00F73833" w:rsidRPr="004C21A7" w:rsidRDefault="00F73833" w:rsidP="00B07BBA">
      <w:pPr>
        <w:spacing w:after="0" w:line="276" w:lineRule="auto"/>
        <w:jc w:val="both"/>
        <w:rPr>
          <w:rFonts w:cstheme="minorHAnsi"/>
        </w:rPr>
      </w:pPr>
    </w:p>
    <w:p w14:paraId="6BB2E447" w14:textId="48EC6D0E" w:rsidR="00F73833" w:rsidRPr="004C21A7" w:rsidRDefault="00F73833" w:rsidP="00B07BBA">
      <w:pPr>
        <w:spacing w:after="0" w:line="276" w:lineRule="auto"/>
        <w:jc w:val="both"/>
        <w:rPr>
          <w:rFonts w:cstheme="minorHAnsi"/>
        </w:rPr>
      </w:pPr>
    </w:p>
    <w:p w14:paraId="31209644" w14:textId="4A3182EC" w:rsidR="00F73833" w:rsidRPr="004C21A7" w:rsidRDefault="00F73833" w:rsidP="00B07BBA">
      <w:pPr>
        <w:spacing w:after="0" w:line="276" w:lineRule="auto"/>
        <w:jc w:val="both"/>
        <w:rPr>
          <w:rFonts w:cstheme="minorHAnsi"/>
        </w:rPr>
      </w:pPr>
    </w:p>
    <w:p w14:paraId="687877DD" w14:textId="709B5B35" w:rsidR="00F73833" w:rsidRPr="004C21A7" w:rsidRDefault="00F73833" w:rsidP="00B07BBA">
      <w:pPr>
        <w:spacing w:after="0" w:line="276" w:lineRule="auto"/>
        <w:jc w:val="both"/>
        <w:rPr>
          <w:rFonts w:cstheme="minorHAnsi"/>
        </w:rPr>
      </w:pPr>
    </w:p>
    <w:p w14:paraId="1306FF1C" w14:textId="0E759C95" w:rsidR="00F73833" w:rsidRPr="004C21A7" w:rsidRDefault="00F73833" w:rsidP="00B07BBA">
      <w:pPr>
        <w:spacing w:after="0" w:line="276" w:lineRule="auto"/>
        <w:jc w:val="both"/>
        <w:rPr>
          <w:rFonts w:cstheme="minorHAnsi"/>
        </w:rPr>
      </w:pPr>
    </w:p>
    <w:p w14:paraId="5104B793" w14:textId="3D036C20" w:rsidR="00F73833" w:rsidRPr="004C21A7" w:rsidRDefault="00F73833" w:rsidP="00B07BBA">
      <w:pPr>
        <w:spacing w:after="0" w:line="276" w:lineRule="auto"/>
        <w:jc w:val="both"/>
        <w:rPr>
          <w:rFonts w:cstheme="minorHAnsi"/>
        </w:rPr>
      </w:pPr>
    </w:p>
    <w:p w14:paraId="4757ECC7" w14:textId="13237061" w:rsidR="00F73833" w:rsidRPr="004C21A7" w:rsidRDefault="00F73833" w:rsidP="00B07BBA">
      <w:pPr>
        <w:spacing w:after="0" w:line="276" w:lineRule="auto"/>
        <w:jc w:val="both"/>
        <w:rPr>
          <w:rFonts w:cstheme="minorHAnsi"/>
        </w:rPr>
      </w:pPr>
    </w:p>
    <w:p w14:paraId="519AE3CC" w14:textId="3E21E98B" w:rsidR="00F73833" w:rsidRPr="004C21A7" w:rsidRDefault="00F73833" w:rsidP="00B07BBA">
      <w:pPr>
        <w:spacing w:after="0" w:line="276" w:lineRule="auto"/>
        <w:jc w:val="both"/>
        <w:rPr>
          <w:rFonts w:cstheme="minorHAnsi"/>
        </w:rPr>
      </w:pPr>
    </w:p>
    <w:p w14:paraId="36094A92" w14:textId="1D7E8B0C" w:rsidR="00F73833" w:rsidRPr="004C21A7" w:rsidRDefault="00F73833" w:rsidP="00B07BBA">
      <w:pPr>
        <w:spacing w:after="0" w:line="276" w:lineRule="auto"/>
        <w:jc w:val="both"/>
        <w:rPr>
          <w:rFonts w:cstheme="minorHAnsi"/>
        </w:rPr>
      </w:pPr>
    </w:p>
    <w:p w14:paraId="1AA91431" w14:textId="6378648E" w:rsidR="00F73833" w:rsidRPr="004C21A7" w:rsidRDefault="00F73833" w:rsidP="00B07BBA">
      <w:pPr>
        <w:spacing w:after="0" w:line="276" w:lineRule="auto"/>
        <w:jc w:val="both"/>
        <w:rPr>
          <w:rFonts w:cstheme="minorHAnsi"/>
        </w:rPr>
      </w:pPr>
    </w:p>
    <w:p w14:paraId="1CB683BD" w14:textId="20E8AF92" w:rsidR="00F73833" w:rsidRPr="004C21A7" w:rsidRDefault="00F73833" w:rsidP="00B07BBA">
      <w:pPr>
        <w:spacing w:after="0" w:line="276" w:lineRule="auto"/>
        <w:jc w:val="both"/>
        <w:rPr>
          <w:rFonts w:cstheme="minorHAnsi"/>
        </w:rPr>
      </w:pPr>
    </w:p>
    <w:p w14:paraId="19A43993" w14:textId="4C418575" w:rsidR="00F73833" w:rsidRPr="004C21A7" w:rsidRDefault="00F73833" w:rsidP="00B07BBA">
      <w:pPr>
        <w:spacing w:after="0" w:line="276" w:lineRule="auto"/>
        <w:jc w:val="both"/>
        <w:rPr>
          <w:rFonts w:cstheme="minorHAnsi"/>
        </w:rPr>
      </w:pPr>
    </w:p>
    <w:p w14:paraId="08A9B72B" w14:textId="71E4A20B" w:rsidR="00F73833" w:rsidRPr="004C21A7" w:rsidRDefault="00F73833" w:rsidP="00B07BBA">
      <w:pPr>
        <w:spacing w:after="0" w:line="276" w:lineRule="auto"/>
        <w:jc w:val="both"/>
        <w:rPr>
          <w:rFonts w:cstheme="minorHAnsi"/>
        </w:rPr>
      </w:pPr>
    </w:p>
    <w:p w14:paraId="6B296D64" w14:textId="2F5676A9" w:rsidR="00F73833" w:rsidRPr="004C21A7" w:rsidRDefault="00F73833" w:rsidP="00B07BBA">
      <w:pPr>
        <w:spacing w:after="0" w:line="276" w:lineRule="auto"/>
        <w:jc w:val="both"/>
        <w:rPr>
          <w:rFonts w:cstheme="minorHAnsi"/>
        </w:rPr>
      </w:pPr>
    </w:p>
    <w:p w14:paraId="23130970" w14:textId="2C5DD193" w:rsidR="00F73833" w:rsidRPr="004C21A7" w:rsidRDefault="00F73833" w:rsidP="00B07BBA">
      <w:pPr>
        <w:spacing w:after="0" w:line="276" w:lineRule="auto"/>
        <w:jc w:val="both"/>
        <w:rPr>
          <w:rFonts w:cstheme="minorHAnsi"/>
        </w:rPr>
      </w:pPr>
    </w:p>
    <w:p w14:paraId="263DBD9C" w14:textId="299FCEE8" w:rsidR="00F73833" w:rsidRPr="004C21A7" w:rsidRDefault="00F73833" w:rsidP="00B07BBA">
      <w:pPr>
        <w:spacing w:after="0" w:line="276" w:lineRule="auto"/>
        <w:jc w:val="both"/>
        <w:rPr>
          <w:rFonts w:cstheme="minorHAnsi"/>
        </w:rPr>
      </w:pPr>
    </w:p>
    <w:p w14:paraId="72D16DD3" w14:textId="676F25CB" w:rsidR="00F73833" w:rsidRPr="004C21A7" w:rsidRDefault="00F73833" w:rsidP="00B07BBA">
      <w:pPr>
        <w:spacing w:after="0" w:line="276" w:lineRule="auto"/>
        <w:jc w:val="both"/>
        <w:rPr>
          <w:rFonts w:cstheme="minorHAnsi"/>
        </w:rPr>
      </w:pPr>
    </w:p>
    <w:p w14:paraId="2E09DD8D" w14:textId="4B8526EA" w:rsidR="00F73833" w:rsidRPr="004C21A7" w:rsidRDefault="00F73833" w:rsidP="00B07BBA">
      <w:pPr>
        <w:spacing w:after="0" w:line="276" w:lineRule="auto"/>
        <w:jc w:val="both"/>
        <w:rPr>
          <w:rFonts w:cstheme="minorHAnsi"/>
        </w:rPr>
      </w:pPr>
    </w:p>
    <w:p w14:paraId="4E32BDCB" w14:textId="0BA7E5F9" w:rsidR="00F73833" w:rsidRPr="004C21A7" w:rsidRDefault="00F73833" w:rsidP="00B07BBA">
      <w:pPr>
        <w:spacing w:after="0" w:line="276" w:lineRule="auto"/>
        <w:jc w:val="both"/>
        <w:rPr>
          <w:rFonts w:cstheme="minorHAnsi"/>
        </w:rPr>
      </w:pPr>
    </w:p>
    <w:p w14:paraId="432E3109" w14:textId="5E1C0D38" w:rsidR="00F73833" w:rsidRPr="004C21A7" w:rsidRDefault="00F73833" w:rsidP="00B07BBA">
      <w:pPr>
        <w:spacing w:after="0" w:line="276" w:lineRule="auto"/>
        <w:jc w:val="both"/>
        <w:rPr>
          <w:rFonts w:cstheme="minorHAnsi"/>
        </w:rPr>
      </w:pPr>
    </w:p>
    <w:p w14:paraId="75340D35" w14:textId="68EBB1B9" w:rsidR="00F73833" w:rsidRPr="004C21A7" w:rsidRDefault="00F73833" w:rsidP="00B07BBA">
      <w:pPr>
        <w:spacing w:after="0" w:line="276" w:lineRule="auto"/>
        <w:jc w:val="both"/>
        <w:rPr>
          <w:rFonts w:cstheme="minorHAnsi"/>
        </w:rPr>
      </w:pPr>
    </w:p>
    <w:p w14:paraId="350DEFA2" w14:textId="72AEE321" w:rsidR="00F73833" w:rsidRPr="004C21A7" w:rsidRDefault="00F73833" w:rsidP="00B07BBA">
      <w:pPr>
        <w:spacing w:after="0" w:line="276" w:lineRule="auto"/>
        <w:jc w:val="both"/>
        <w:rPr>
          <w:rFonts w:cstheme="minorHAnsi"/>
        </w:rPr>
      </w:pPr>
    </w:p>
    <w:p w14:paraId="3A4C5B8E" w14:textId="1E612616" w:rsidR="00F73833" w:rsidRPr="004C21A7" w:rsidRDefault="00F73833" w:rsidP="00B07BBA">
      <w:pPr>
        <w:spacing w:after="0" w:line="276" w:lineRule="auto"/>
        <w:jc w:val="both"/>
        <w:rPr>
          <w:rFonts w:cstheme="minorHAnsi"/>
        </w:rPr>
      </w:pPr>
    </w:p>
    <w:p w14:paraId="0FFEE91F" w14:textId="4141F68B" w:rsidR="00F73833" w:rsidRPr="004C21A7" w:rsidRDefault="00F73833" w:rsidP="00B07BBA">
      <w:pPr>
        <w:spacing w:after="0" w:line="276" w:lineRule="auto"/>
        <w:jc w:val="both"/>
        <w:rPr>
          <w:rFonts w:cstheme="minorHAnsi"/>
        </w:rPr>
      </w:pPr>
    </w:p>
    <w:p w14:paraId="1A9C19C0" w14:textId="719499C3" w:rsidR="00F73833" w:rsidRPr="004C21A7" w:rsidRDefault="00F73833" w:rsidP="00B07BBA">
      <w:pPr>
        <w:spacing w:after="0" w:line="276" w:lineRule="auto"/>
        <w:jc w:val="both"/>
        <w:rPr>
          <w:rFonts w:cstheme="minorHAnsi"/>
        </w:rPr>
      </w:pPr>
    </w:p>
    <w:p w14:paraId="6CDBC4D3" w14:textId="461ABD93" w:rsidR="00F73833" w:rsidRPr="004C21A7" w:rsidRDefault="00F73833" w:rsidP="00B07BBA">
      <w:pPr>
        <w:spacing w:after="0" w:line="276" w:lineRule="auto"/>
        <w:jc w:val="both"/>
        <w:rPr>
          <w:rFonts w:cstheme="minorHAnsi"/>
        </w:rPr>
      </w:pPr>
    </w:p>
    <w:p w14:paraId="0AE7920A" w14:textId="70DA30BE" w:rsidR="00F73833" w:rsidRPr="004C21A7" w:rsidRDefault="00F73833" w:rsidP="00B07BBA">
      <w:pPr>
        <w:spacing w:after="0" w:line="276" w:lineRule="auto"/>
        <w:jc w:val="both"/>
        <w:rPr>
          <w:rFonts w:cstheme="minorHAnsi"/>
        </w:rPr>
      </w:pPr>
    </w:p>
    <w:p w14:paraId="7D8CE22E" w14:textId="20CDF3FA" w:rsidR="00F73833" w:rsidRPr="004C21A7" w:rsidRDefault="00F73833" w:rsidP="00B07BBA">
      <w:pPr>
        <w:spacing w:after="0" w:line="276" w:lineRule="auto"/>
        <w:jc w:val="both"/>
        <w:rPr>
          <w:rFonts w:cstheme="minorHAnsi"/>
        </w:rPr>
      </w:pPr>
    </w:p>
    <w:p w14:paraId="18157BA4" w14:textId="0B34F070" w:rsidR="00F73833" w:rsidRPr="004C21A7" w:rsidRDefault="00F73833" w:rsidP="00B07BBA">
      <w:pPr>
        <w:spacing w:after="0" w:line="276" w:lineRule="auto"/>
        <w:jc w:val="both"/>
        <w:rPr>
          <w:rFonts w:cstheme="minorHAnsi"/>
        </w:rPr>
      </w:pPr>
    </w:p>
    <w:p w14:paraId="08F8B276" w14:textId="0C39C146" w:rsidR="00F73833" w:rsidRPr="004C21A7" w:rsidRDefault="00F73833" w:rsidP="00B07BBA">
      <w:pPr>
        <w:spacing w:line="276" w:lineRule="auto"/>
        <w:jc w:val="both"/>
        <w:rPr>
          <w:rFonts w:cstheme="minorHAnsi"/>
        </w:rPr>
      </w:pPr>
      <w:r w:rsidRPr="004C21A7">
        <w:rPr>
          <w:rFonts w:cstheme="minorHAnsi"/>
        </w:rPr>
        <w:br w:type="page"/>
      </w:r>
    </w:p>
    <w:p w14:paraId="0232E2AE" w14:textId="752EDDFD" w:rsidR="00FC665F" w:rsidRPr="004C21A7" w:rsidRDefault="007B0477" w:rsidP="00B07BBA">
      <w:pPr>
        <w:spacing w:after="0" w:line="276" w:lineRule="auto"/>
        <w:jc w:val="both"/>
        <w:rPr>
          <w:rFonts w:eastAsia="Times New Roman" w:cstheme="minorHAnsi"/>
          <w:b/>
          <w:color w:val="002060"/>
        </w:rPr>
      </w:pPr>
      <w:r w:rsidRPr="004C21A7">
        <w:rPr>
          <w:rFonts w:cstheme="minorHAnsi"/>
          <w:b/>
          <w:color w:val="002060"/>
        </w:rPr>
        <w:lastRenderedPageBreak/>
        <w:t>Annexe B-5</w:t>
      </w:r>
    </w:p>
    <w:p w14:paraId="1EB8466A" w14:textId="05062C36" w:rsidR="00F73833" w:rsidRPr="004C21A7" w:rsidRDefault="009A2F6D" w:rsidP="00B07BBA">
      <w:pPr>
        <w:spacing w:after="0" w:line="276" w:lineRule="auto"/>
        <w:jc w:val="both"/>
        <w:rPr>
          <w:rFonts w:eastAsia="Times New Roman" w:cstheme="minorHAnsi"/>
          <w:b/>
          <w:color w:val="002060"/>
          <w:u w:val="single"/>
        </w:rPr>
      </w:pPr>
      <w:r w:rsidRPr="004C21A7">
        <w:rPr>
          <w:rFonts w:cstheme="minorHAnsi"/>
          <w:b/>
          <w:color w:val="002060"/>
          <w:u w:val="single"/>
        </w:rPr>
        <w:t>Modèle d’accord de partenariat d’ONU Femmes</w:t>
      </w:r>
    </w:p>
    <w:p w14:paraId="2C3B8E22" w14:textId="03C87DA1" w:rsidR="009A2F6D" w:rsidRPr="004C21A7" w:rsidRDefault="009A2F6D" w:rsidP="00B07BBA">
      <w:pPr>
        <w:spacing w:after="0" w:line="276" w:lineRule="auto"/>
        <w:jc w:val="both"/>
        <w:rPr>
          <w:rFonts w:cstheme="minorHAnsi"/>
        </w:rPr>
      </w:pPr>
    </w:p>
    <w:p w14:paraId="3D8843B5" w14:textId="77777777" w:rsidR="009A2F6D" w:rsidRPr="004C21A7" w:rsidRDefault="009A2F6D" w:rsidP="00B07BBA">
      <w:pPr>
        <w:spacing w:after="0" w:line="276" w:lineRule="auto"/>
        <w:jc w:val="both"/>
        <w:rPr>
          <w:rFonts w:cstheme="minorHAnsi"/>
        </w:rPr>
      </w:pPr>
    </w:p>
    <w:p w14:paraId="2C237E0F" w14:textId="77777777" w:rsidR="00184798" w:rsidRPr="004C21A7" w:rsidRDefault="00184798" w:rsidP="00B07BBA">
      <w:pPr>
        <w:spacing w:line="276" w:lineRule="auto"/>
        <w:jc w:val="both"/>
        <w:rPr>
          <w:rFonts w:eastAsia="Times New Roman" w:cstheme="minorHAnsi"/>
          <w:b/>
        </w:rPr>
      </w:pPr>
      <w:bookmarkStart w:id="3" w:name="_bookmark0"/>
      <w:bookmarkEnd w:id="3"/>
    </w:p>
    <w:p w14:paraId="0B09455B" w14:textId="0B12E118" w:rsidR="00253D41" w:rsidRPr="004C21A7" w:rsidRDefault="00253D41" w:rsidP="00B07BBA">
      <w:pPr>
        <w:pStyle w:val="ListParagraph"/>
        <w:tabs>
          <w:tab w:val="left" w:pos="-720"/>
          <w:tab w:val="left" w:pos="1440"/>
        </w:tabs>
        <w:suppressAutoHyphens/>
        <w:spacing w:line="276" w:lineRule="auto"/>
        <w:ind w:left="360"/>
        <w:jc w:val="both"/>
        <w:rPr>
          <w:rFonts w:cstheme="minorHAnsi"/>
          <w:bCs/>
          <w:color w:val="FF0000"/>
          <w:spacing w:val="-2"/>
        </w:rPr>
      </w:pPr>
      <w:r w:rsidRPr="004C21A7">
        <w:rPr>
          <w:rFonts w:cstheme="minorHAnsi"/>
          <w:color w:val="FF0000"/>
          <w:highlight w:val="yellow"/>
        </w:rPr>
        <w:t xml:space="preserve">[Remarque : ONU Femmes doit </w:t>
      </w:r>
      <w:r w:rsidRPr="004C21A7">
        <w:rPr>
          <w:rFonts w:cstheme="minorHAnsi"/>
          <w:b/>
          <w:color w:val="FF0000"/>
          <w:highlight w:val="yellow"/>
          <w:u w:val="single"/>
        </w:rPr>
        <w:t>joindre</w:t>
      </w:r>
      <w:r w:rsidRPr="004C21A7">
        <w:rPr>
          <w:rFonts w:cstheme="minorHAnsi"/>
          <w:color w:val="FF0000"/>
          <w:highlight w:val="yellow"/>
        </w:rPr>
        <w:t xml:space="preserve"> la version la plus récente du modèle d’accord de partenariat (y compris ses annexes) ici. Elle est située sur le portail PPG.]</w:t>
      </w:r>
    </w:p>
    <w:p w14:paraId="0711DAE4" w14:textId="3E510978" w:rsidR="001F6AE1" w:rsidRPr="004C21A7" w:rsidRDefault="001F6AE1" w:rsidP="00B07BBA">
      <w:pPr>
        <w:spacing w:line="276" w:lineRule="auto"/>
        <w:jc w:val="both"/>
        <w:rPr>
          <w:rFonts w:eastAsia="Times New Roman" w:cstheme="minorHAnsi"/>
          <w:b/>
        </w:rPr>
      </w:pPr>
      <w:r w:rsidRPr="004C21A7">
        <w:rPr>
          <w:rFonts w:cstheme="minorHAnsi"/>
        </w:rPr>
        <w:br w:type="page"/>
      </w:r>
    </w:p>
    <w:p w14:paraId="3A5D83E7" w14:textId="77777777" w:rsidR="001F6AE1" w:rsidRPr="004C21A7" w:rsidRDefault="001F6AE1" w:rsidP="00B07BBA">
      <w:pPr>
        <w:spacing w:after="0" w:line="276" w:lineRule="auto"/>
        <w:jc w:val="both"/>
        <w:rPr>
          <w:rFonts w:eastAsia="Times New Roman" w:cstheme="minorHAnsi"/>
          <w:b/>
          <w:color w:val="002060"/>
        </w:rPr>
      </w:pPr>
      <w:r w:rsidRPr="004C21A7">
        <w:rPr>
          <w:rFonts w:cstheme="minorHAnsi"/>
          <w:b/>
          <w:color w:val="002060"/>
        </w:rPr>
        <w:lastRenderedPageBreak/>
        <w:t xml:space="preserve">Annexe B-6 </w:t>
      </w:r>
    </w:p>
    <w:p w14:paraId="6F4F7F55" w14:textId="2C790910" w:rsidR="001F6AE1" w:rsidRPr="004C21A7" w:rsidRDefault="001F6AE1" w:rsidP="00B07BBA">
      <w:pPr>
        <w:spacing w:after="0" w:line="276" w:lineRule="auto"/>
        <w:jc w:val="both"/>
        <w:rPr>
          <w:rFonts w:eastAsia="Times New Roman" w:cstheme="minorHAnsi"/>
          <w:b/>
          <w:color w:val="002060"/>
          <w:u w:val="single"/>
        </w:rPr>
      </w:pPr>
      <w:r w:rsidRPr="004C21A7">
        <w:rPr>
          <w:rFonts w:cstheme="minorHAnsi"/>
          <w:b/>
          <w:color w:val="002060"/>
          <w:u w:val="single"/>
        </w:rPr>
        <w:t xml:space="preserve">Politique anti-fraude d’ONU Femmes </w:t>
      </w:r>
    </w:p>
    <w:p w14:paraId="3D589145" w14:textId="77777777" w:rsidR="001F6AE1" w:rsidRPr="004C21A7" w:rsidRDefault="001F6AE1" w:rsidP="00B07BBA">
      <w:pPr>
        <w:spacing w:line="276" w:lineRule="auto"/>
        <w:jc w:val="both"/>
        <w:rPr>
          <w:rFonts w:cstheme="minorHAnsi"/>
          <w:spacing w:val="-2"/>
        </w:rPr>
      </w:pPr>
    </w:p>
    <w:p w14:paraId="0770E347" w14:textId="77777777" w:rsidR="003E3ACA" w:rsidRPr="004C21A7" w:rsidRDefault="003E3ACA" w:rsidP="00B07BBA">
      <w:pPr>
        <w:pStyle w:val="ListParagraph"/>
        <w:tabs>
          <w:tab w:val="left" w:pos="-720"/>
          <w:tab w:val="left" w:pos="1440"/>
        </w:tabs>
        <w:suppressAutoHyphens/>
        <w:spacing w:line="276" w:lineRule="auto"/>
        <w:ind w:left="360"/>
        <w:jc w:val="both"/>
        <w:rPr>
          <w:rFonts w:cstheme="minorHAnsi"/>
          <w:bCs/>
          <w:spacing w:val="-2"/>
          <w:highlight w:val="yellow"/>
        </w:rPr>
      </w:pPr>
    </w:p>
    <w:p w14:paraId="567D2EF2" w14:textId="77777777" w:rsidR="003E3ACA" w:rsidRPr="004C21A7" w:rsidRDefault="003E3ACA" w:rsidP="00B07BBA">
      <w:pPr>
        <w:pStyle w:val="ListParagraph"/>
        <w:tabs>
          <w:tab w:val="left" w:pos="-720"/>
          <w:tab w:val="left" w:pos="1440"/>
        </w:tabs>
        <w:suppressAutoHyphens/>
        <w:spacing w:line="276" w:lineRule="auto"/>
        <w:ind w:left="360"/>
        <w:jc w:val="both"/>
        <w:rPr>
          <w:rFonts w:cstheme="minorHAnsi"/>
          <w:bCs/>
          <w:spacing w:val="-2"/>
          <w:highlight w:val="yellow"/>
        </w:rPr>
      </w:pPr>
    </w:p>
    <w:p w14:paraId="2D624577" w14:textId="4B6F7F08" w:rsidR="001F6AE1" w:rsidRPr="004C21A7" w:rsidRDefault="001F6AE1" w:rsidP="00B07BBA">
      <w:pPr>
        <w:pStyle w:val="ListParagraph"/>
        <w:tabs>
          <w:tab w:val="left" w:pos="-720"/>
          <w:tab w:val="left" w:pos="1440"/>
        </w:tabs>
        <w:suppressAutoHyphens/>
        <w:spacing w:line="276" w:lineRule="auto"/>
        <w:ind w:left="360"/>
        <w:jc w:val="both"/>
        <w:rPr>
          <w:rFonts w:cstheme="minorHAnsi"/>
          <w:bCs/>
          <w:color w:val="FF0000"/>
          <w:spacing w:val="-2"/>
        </w:rPr>
      </w:pPr>
      <w:r w:rsidRPr="004C21A7">
        <w:rPr>
          <w:rFonts w:cstheme="minorHAnsi"/>
          <w:color w:val="FF0000"/>
          <w:highlight w:val="yellow"/>
        </w:rPr>
        <w:t xml:space="preserve">[Remarque : ONU Femmes doit </w:t>
      </w:r>
      <w:r w:rsidRPr="004C21A7">
        <w:rPr>
          <w:rFonts w:cstheme="minorHAnsi"/>
          <w:b/>
          <w:color w:val="FF0000"/>
          <w:highlight w:val="yellow"/>
          <w:u w:val="single"/>
        </w:rPr>
        <w:t>joindre</w:t>
      </w:r>
      <w:r w:rsidRPr="004C21A7">
        <w:rPr>
          <w:rFonts w:cstheme="minorHAnsi"/>
          <w:color w:val="FF0000"/>
          <w:highlight w:val="yellow"/>
        </w:rPr>
        <w:t xml:space="preserve"> la version la plus récente de la politique anti-fraude ici. Elle est située sur le portail PPG.]</w:t>
      </w:r>
    </w:p>
    <w:p w14:paraId="45E5133D" w14:textId="77777777" w:rsidR="00184798" w:rsidRPr="004C21A7" w:rsidRDefault="00184798" w:rsidP="00B07BBA">
      <w:pPr>
        <w:spacing w:line="276" w:lineRule="auto"/>
        <w:jc w:val="both"/>
        <w:rPr>
          <w:rFonts w:eastAsia="Times New Roman" w:cstheme="minorHAnsi"/>
          <w:b/>
        </w:rPr>
      </w:pPr>
    </w:p>
    <w:p w14:paraId="53071BFE" w14:textId="77777777" w:rsidR="00184798" w:rsidRPr="004C21A7" w:rsidRDefault="00184798" w:rsidP="00B07BBA">
      <w:pPr>
        <w:spacing w:line="276" w:lineRule="auto"/>
        <w:jc w:val="both"/>
        <w:rPr>
          <w:rFonts w:eastAsia="Times New Roman" w:cstheme="minorHAnsi"/>
          <w:b/>
        </w:rPr>
      </w:pPr>
    </w:p>
    <w:p w14:paraId="37A46DFC" w14:textId="414B1EEF" w:rsidR="00757440" w:rsidRPr="004C21A7" w:rsidRDefault="00757440" w:rsidP="00B07BBA">
      <w:pPr>
        <w:spacing w:line="276" w:lineRule="auto"/>
        <w:jc w:val="both"/>
        <w:rPr>
          <w:rFonts w:cstheme="minorHAnsi"/>
        </w:rPr>
      </w:pPr>
    </w:p>
    <w:sectPr w:rsidR="00757440" w:rsidRPr="004C21A7" w:rsidSect="00CE5ADC">
      <w:footerReference w:type="default" r:id="rId18"/>
      <w:pgSz w:w="11907" w:h="16839"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43C8" w14:textId="77777777" w:rsidR="00654F31" w:rsidRDefault="00654F31" w:rsidP="00C22EF1">
      <w:pPr>
        <w:spacing w:after="0" w:line="240" w:lineRule="auto"/>
      </w:pPr>
      <w:r>
        <w:separator/>
      </w:r>
    </w:p>
  </w:endnote>
  <w:endnote w:type="continuationSeparator" w:id="0">
    <w:p w14:paraId="61C66F07" w14:textId="77777777" w:rsidR="00654F31" w:rsidRDefault="00654F31" w:rsidP="00C22EF1">
      <w:pPr>
        <w:spacing w:after="0" w:line="240" w:lineRule="auto"/>
      </w:pPr>
      <w:r>
        <w:continuationSeparator/>
      </w:r>
    </w:p>
  </w:endnote>
  <w:endnote w:type="continuationNotice" w:id="1">
    <w:p w14:paraId="1A1F7BD2" w14:textId="77777777" w:rsidR="00654F31" w:rsidRDefault="00654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5862EB7B"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14D">
      <w:rPr>
        <w:rStyle w:val="PageNumber"/>
        <w:noProof/>
      </w:rPr>
      <w:t>1</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Pr>
                <w:rFonts w:ascii="Calibri" w:hAnsi="Calibri"/>
                <w:sz w:val="16"/>
              </w:rPr>
              <w:t xml:space="preserve">Page </w:t>
            </w:r>
            <w:r w:rsidRPr="007A3089">
              <w:rPr>
                <w:rFonts w:ascii="Calibri" w:hAnsi="Calibri" w:cs="Calibri"/>
                <w:b/>
                <w:sz w:val="16"/>
              </w:rPr>
              <w:fldChar w:fldCharType="begin"/>
            </w:r>
            <w:r w:rsidRPr="007A3089">
              <w:rPr>
                <w:rFonts w:ascii="Calibri" w:hAnsi="Calibri" w:cs="Calibri"/>
                <w:b/>
                <w:sz w:val="16"/>
              </w:rPr>
              <w:instrText xml:space="preserve"> PAGE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r>
              <w:rPr>
                <w:rFonts w:ascii="Calibri" w:hAnsi="Calibri"/>
                <w:sz w:val="16"/>
              </w:rPr>
              <w:t xml:space="preserve"> sur </w:t>
            </w:r>
            <w:r w:rsidRPr="007A3089">
              <w:rPr>
                <w:rFonts w:ascii="Calibri" w:hAnsi="Calibri" w:cs="Calibri"/>
                <w:b/>
                <w:sz w:val="16"/>
              </w:rPr>
              <w:fldChar w:fldCharType="begin"/>
            </w:r>
            <w:r w:rsidRPr="007A3089">
              <w:rPr>
                <w:rFonts w:ascii="Calibri" w:hAnsi="Calibri" w:cs="Calibri"/>
                <w:b/>
                <w:sz w:val="16"/>
              </w:rPr>
              <w:instrText xml:space="preserve"> NUMPAGES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Pr>
                <w:rFonts w:ascii="Calibri" w:hAnsi="Calibri"/>
                <w:sz w:val="16"/>
              </w:rPr>
              <w:t xml:space="preserve">Page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r>
              <w:rPr>
                <w:rFonts w:ascii="Calibri" w:hAnsi="Calibri"/>
                <w:sz w:val="16"/>
              </w:rPr>
              <w:t xml:space="preserve"> sur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4AFF" w14:textId="77777777" w:rsidR="00654F31" w:rsidRDefault="00654F31" w:rsidP="00C22EF1">
      <w:pPr>
        <w:spacing w:after="0" w:line="240" w:lineRule="auto"/>
      </w:pPr>
      <w:r>
        <w:separator/>
      </w:r>
    </w:p>
  </w:footnote>
  <w:footnote w:type="continuationSeparator" w:id="0">
    <w:p w14:paraId="123AF048" w14:textId="77777777" w:rsidR="00654F31" w:rsidRDefault="00654F31" w:rsidP="00C22EF1">
      <w:pPr>
        <w:spacing w:after="0" w:line="240" w:lineRule="auto"/>
      </w:pPr>
      <w:r>
        <w:continuationSeparator/>
      </w:r>
    </w:p>
  </w:footnote>
  <w:footnote w:type="continuationNotice" w:id="1">
    <w:p w14:paraId="53D16497" w14:textId="77777777" w:rsidR="00654F31" w:rsidRDefault="00654F31">
      <w:pPr>
        <w:spacing w:after="0" w:line="240" w:lineRule="auto"/>
      </w:pPr>
    </w:p>
  </w:footnote>
  <w:footnote w:id="2">
    <w:p w14:paraId="18BA03B1" w14:textId="2B29AF8C" w:rsidR="00513236" w:rsidRPr="00FE26C7" w:rsidRDefault="00513236" w:rsidP="00DC6588">
      <w:pPr>
        <w:pStyle w:val="FootnoteText"/>
        <w:jc w:val="both"/>
        <w:rPr>
          <w:sz w:val="16"/>
          <w:szCs w:val="16"/>
        </w:rPr>
      </w:pPr>
      <w:r>
        <w:rPr>
          <w:rStyle w:val="FootnoteReference"/>
          <w:sz w:val="16"/>
          <w:szCs w:val="16"/>
        </w:rPr>
        <w:footnoteRef/>
      </w:r>
      <w:r>
        <w:rPr>
          <w:sz w:val="16"/>
        </w:rPr>
        <w:t xml:space="preserve"> Dans des circonstances exceptionnelles, trois (3) ans d’enregistrement d’historique peuvent être acceptées et doivent être pleinement justifiées.</w:t>
      </w:r>
    </w:p>
  </w:footnote>
  <w:footnote w:id="3">
    <w:p w14:paraId="4F609696" w14:textId="65F0A593" w:rsidR="006355F4" w:rsidRPr="000611F3" w:rsidRDefault="006355F4" w:rsidP="006355F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 </w:t>
      </w:r>
      <w:hyperlink r:id="rId1" w:history="1">
        <w:r>
          <w:rPr>
            <w:rFonts w:ascii="Calibri" w:hAnsi="Calibri"/>
            <w:color w:val="0000FF"/>
            <w:sz w:val="16"/>
            <w:u w:val="single"/>
          </w:rPr>
          <w:t>Bulletin du Secrétaire général, 9 octobre 2003 sur « Mesures spéciales de protection contre l’exploitation et les abus sexuels</w:t>
        </w:r>
      </w:hyperlink>
      <w:r>
        <w:rPr>
          <w:rFonts w:ascii="Calibri" w:hAnsi="Calibri"/>
          <w:color w:val="0000FF"/>
          <w:sz w:val="16"/>
          <w:u w:val="single"/>
        </w:rPr>
        <w:t> » (ST/SGB/2003/13)</w:t>
      </w:r>
      <w:r>
        <w:rPr>
          <w:rFonts w:ascii="Calibri" w:hAnsi="Calibri"/>
          <w:sz w:val="16"/>
        </w:rPr>
        <w:t xml:space="preserve">, et le Protocole des Nations Unies sur les Allégations de l’exploitation et des abus sexuels impliquant des Partenaires de mise en </w:t>
      </w:r>
      <w:r>
        <w:rPr>
          <w:rFonts w:ascii="Calibri" w:hAnsi="Calibri"/>
          <w:sz w:val="16"/>
        </w:rPr>
        <w:t>oeuvre.</w:t>
      </w:r>
    </w:p>
    <w:p w14:paraId="477DD807" w14:textId="77777777" w:rsidR="006355F4" w:rsidRDefault="006355F4" w:rsidP="006355F4">
      <w:pPr>
        <w:pStyle w:val="FootnoteText"/>
      </w:pPr>
    </w:p>
  </w:footnote>
  <w:footnote w:id="4">
    <w:p w14:paraId="02C8580C" w14:textId="23D3D234" w:rsidR="00C40E02" w:rsidRPr="00A41A83" w:rsidRDefault="00C40E02" w:rsidP="0009646E">
      <w:pPr>
        <w:jc w:val="both"/>
        <w:rPr>
          <w:rFonts w:ascii="Calibri" w:hAnsi="Calibri" w:cs="Calibri"/>
          <w:sz w:val="14"/>
          <w:szCs w:val="14"/>
        </w:rPr>
      </w:pPr>
      <w:r>
        <w:rPr>
          <w:rStyle w:val="FootnoteReference"/>
          <w:rFonts w:ascii="Calibri" w:hAnsi="Calibri" w:cs="Calibri"/>
          <w:sz w:val="16"/>
          <w:szCs w:val="16"/>
        </w:rPr>
        <w:footnoteRef/>
      </w:r>
      <w:r>
        <w:rPr>
          <w:rFonts w:ascii="Calibri" w:hAnsi="Calibri"/>
          <w:sz w:val="16"/>
        </w:rPr>
        <w:t xml:space="preserve"> </w:t>
      </w:r>
      <w:r w:rsidRPr="00A41A83">
        <w:rPr>
          <w:rFonts w:ascii="Calibri" w:hAnsi="Calibri"/>
          <w:sz w:val="14"/>
          <w:szCs w:val="20"/>
        </w:rPr>
        <w:t xml:space="preserve">Si le budget concerne les activités d’octroi de subventions, ajoutez un champ pour les subventions. Pour l’octroi de subventions, (i) seuls jusqu’à </w:t>
      </w:r>
      <w:r w:rsidRPr="00A41A83">
        <w:rPr>
          <w:rFonts w:ascii="Calibri" w:hAnsi="Calibri"/>
          <w:color w:val="000000"/>
          <w:sz w:val="14"/>
          <w:szCs w:val="20"/>
        </w:rPr>
        <w:t>50 % du montant de la proposition du partenaire peuvent être utilisés pour financer les subventions</w:t>
      </w:r>
      <w:r w:rsidRPr="00A41A83">
        <w:rPr>
          <w:rFonts w:ascii="Calibri" w:hAnsi="Calibri"/>
          <w:sz w:val="14"/>
          <w:szCs w:val="20"/>
        </w:rPr>
        <w:t xml:space="preserve">, </w:t>
      </w:r>
      <w:r w:rsidRPr="00A41A83">
        <w:rPr>
          <w:rFonts w:ascii="Calibri" w:hAnsi="Calibri"/>
          <w:color w:val="000000"/>
          <w:sz w:val="14"/>
          <w:szCs w:val="20"/>
        </w:rPr>
        <w:t>(ii) pas plus de 25 % de la valeur de l’accord du partenaire ne peuvent être émis par subvention individuelle.</w:t>
      </w:r>
      <w:r w:rsidRPr="00A41A83">
        <w:rPr>
          <w:rFonts w:ascii="Calibri" w:hAnsi="Calibri"/>
          <w:sz w:val="14"/>
          <w:szCs w:val="20"/>
        </w:rPr>
        <w:t xml:space="preserve"> </w:t>
      </w:r>
    </w:p>
  </w:footnote>
  <w:footnote w:id="5">
    <w:p w14:paraId="49E765EC" w14:textId="3CBBE30C" w:rsidR="00E14FCA" w:rsidRPr="00FC5F36" w:rsidRDefault="00E14FCA" w:rsidP="00EA1C20">
      <w:pPr>
        <w:pStyle w:val="FootnoteText"/>
        <w:jc w:val="both"/>
        <w:rPr>
          <w:sz w:val="16"/>
          <w:szCs w:val="16"/>
          <w:lang w:val="en-US"/>
        </w:rPr>
      </w:pPr>
      <w:r w:rsidRPr="00A41A83">
        <w:rPr>
          <w:rStyle w:val="FootnoteReference"/>
          <w:rFonts w:ascii="Calibri" w:hAnsi="Calibri" w:cs="Calibri"/>
          <w:sz w:val="14"/>
          <w:szCs w:val="14"/>
        </w:rPr>
        <w:footnoteRef/>
      </w:r>
      <w:r w:rsidRPr="00A41A83">
        <w:rPr>
          <w:rFonts w:ascii="Calibri" w:hAnsi="Calibri"/>
          <w:sz w:val="14"/>
          <w:szCs w:val="18"/>
        </w:rPr>
        <w:t xml:space="preserve"> « Autres coûts » concerne tous les autres coûts non énumérés dans le budget basé sur les résultats. Veuillez indiquer leur nature dans la note de pied de page</w:t>
      </w:r>
      <w:r>
        <w:rPr>
          <w:rFonts w:ascii="Calibri" w:hAnsi="Calibri"/>
          <w:sz w:val="16"/>
        </w:rPr>
        <w:t xml:space="preserve">. </w:t>
      </w:r>
      <w:r w:rsidRPr="00FC5F36">
        <w:rPr>
          <w:sz w:val="16"/>
          <w:lang w:val="en-US"/>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5F2E" w14:textId="77777777" w:rsidR="000802F8" w:rsidRPr="000802F8" w:rsidRDefault="000802F8" w:rsidP="000802F8">
    <w:pPr>
      <w:pStyle w:val="Header"/>
      <w:tabs>
        <w:tab w:val="right" w:pos="8883"/>
      </w:tabs>
      <w:rPr>
        <w:b/>
        <w:bCs/>
        <w:i/>
        <w:color w:val="002060"/>
        <w:sz w:val="24"/>
        <w:lang w:val="en-US"/>
      </w:rPr>
    </w:pPr>
    <w:r w:rsidRPr="000802F8">
      <w:rPr>
        <w:rFonts w:ascii="Calibri" w:hAnsi="Calibri" w:cs="Calibri"/>
        <w:b/>
        <w:bCs/>
        <w:i/>
        <w:color w:val="002060"/>
        <w:sz w:val="18"/>
        <w:szCs w:val="18"/>
        <w:lang w:val="en-US"/>
      </w:rPr>
      <w:t>This is a translation of the English version of this document. If there are inconsistencies or conflicts between the English document and the translated document, the English document prevails</w:t>
    </w:r>
    <w:r w:rsidRPr="000802F8">
      <w:rPr>
        <w:b/>
        <w:bCs/>
        <w:i/>
        <w:color w:val="002060"/>
        <w:sz w:val="24"/>
        <w:lang w:val="en-US"/>
      </w:rPr>
      <w:t>.</w:t>
    </w:r>
  </w:p>
  <w:p w14:paraId="2133E984" w14:textId="7BFAA09D" w:rsidR="00513236" w:rsidRPr="00757440" w:rsidRDefault="00513236" w:rsidP="00A53E99">
    <w:pPr>
      <w:pStyle w:val="Header"/>
      <w:tabs>
        <w:tab w:val="clear" w:pos="4680"/>
        <w:tab w:val="clear" w:pos="9360"/>
        <w:tab w:val="right" w:pos="8883"/>
      </w:tabs>
      <w:rPr>
        <w:b/>
        <w:i/>
        <w:color w:val="002060"/>
        <w:sz w:val="24"/>
        <w:szCs w:val="24"/>
        <w:lang w:val="en-US"/>
      </w:rPr>
    </w:pPr>
    <w:r>
      <w:rPr>
        <w:rFonts w:ascii="Calibri" w:hAnsi="Calibri"/>
        <w:b/>
        <w:i/>
        <w:noProof/>
        <w:color w:val="002060"/>
        <w:sz w:val="24"/>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440">
      <w:rPr>
        <w:b/>
        <w:i/>
        <w:color w:val="002060"/>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91C79"/>
    <w:multiLevelType w:val="hybridMultilevel"/>
    <w:tmpl w:val="F07C4910"/>
    <w:lvl w:ilvl="0" w:tplc="A07E9C7C">
      <w:start w:val="14"/>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EB0691"/>
    <w:multiLevelType w:val="hybridMultilevel"/>
    <w:tmpl w:val="167AA87A"/>
    <w:lvl w:ilvl="0" w:tplc="88D034D6">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422988"/>
    <w:multiLevelType w:val="hybridMultilevel"/>
    <w:tmpl w:val="10D4F692"/>
    <w:lvl w:ilvl="0" w:tplc="E0D4CA28">
      <w:start w:val="1"/>
      <w:numFmt w:val="bullet"/>
      <w:lvlText w:val="-"/>
      <w:lvlJc w:val="left"/>
      <w:pPr>
        <w:ind w:left="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5"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36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50314F6"/>
    <w:multiLevelType w:val="hybridMultilevel"/>
    <w:tmpl w:val="DF54448A"/>
    <w:lvl w:ilvl="0" w:tplc="9E6282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24" w15:restartNumberingAfterBreak="0">
    <w:nsid w:val="6EA92A51"/>
    <w:multiLevelType w:val="hybridMultilevel"/>
    <w:tmpl w:val="ADA62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8"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9288322">
    <w:abstractNumId w:val="16"/>
  </w:num>
  <w:num w:numId="2" w16cid:durableId="654458169">
    <w:abstractNumId w:val="0"/>
  </w:num>
  <w:num w:numId="3" w16cid:durableId="1840193004">
    <w:abstractNumId w:val="26"/>
  </w:num>
  <w:num w:numId="4" w16cid:durableId="816610425">
    <w:abstractNumId w:val="12"/>
  </w:num>
  <w:num w:numId="5" w16cid:durableId="1881018106">
    <w:abstractNumId w:val="18"/>
  </w:num>
  <w:num w:numId="6" w16cid:durableId="1448508277">
    <w:abstractNumId w:val="27"/>
  </w:num>
  <w:num w:numId="7" w16cid:durableId="35274949">
    <w:abstractNumId w:val="11"/>
  </w:num>
  <w:num w:numId="8" w16cid:durableId="1342707220">
    <w:abstractNumId w:val="6"/>
  </w:num>
  <w:num w:numId="9" w16cid:durableId="1095906679">
    <w:abstractNumId w:val="1"/>
  </w:num>
  <w:num w:numId="10" w16cid:durableId="248778626">
    <w:abstractNumId w:val="5"/>
  </w:num>
  <w:num w:numId="11" w16cid:durableId="820972290">
    <w:abstractNumId w:val="23"/>
  </w:num>
  <w:num w:numId="12" w16cid:durableId="1180200398">
    <w:abstractNumId w:val="8"/>
  </w:num>
  <w:num w:numId="13" w16cid:durableId="1548956363">
    <w:abstractNumId w:val="4"/>
  </w:num>
  <w:num w:numId="14" w16cid:durableId="1967738934">
    <w:abstractNumId w:val="14"/>
  </w:num>
  <w:num w:numId="15" w16cid:durableId="1024093087">
    <w:abstractNumId w:val="15"/>
  </w:num>
  <w:num w:numId="16" w16cid:durableId="1618676167">
    <w:abstractNumId w:val="21"/>
  </w:num>
  <w:num w:numId="17" w16cid:durableId="126122143">
    <w:abstractNumId w:val="10"/>
  </w:num>
  <w:num w:numId="18" w16cid:durableId="1905678007">
    <w:abstractNumId w:val="3"/>
  </w:num>
  <w:num w:numId="19" w16cid:durableId="1151360915">
    <w:abstractNumId w:val="22"/>
  </w:num>
  <w:num w:numId="20" w16cid:durableId="381491128">
    <w:abstractNumId w:val="7"/>
  </w:num>
  <w:num w:numId="21" w16cid:durableId="28994183">
    <w:abstractNumId w:val="20"/>
  </w:num>
  <w:num w:numId="22" w16cid:durableId="1252466239">
    <w:abstractNumId w:val="25"/>
  </w:num>
  <w:num w:numId="23" w16cid:durableId="1319000644">
    <w:abstractNumId w:val="17"/>
  </w:num>
  <w:num w:numId="24" w16cid:durableId="1922448696">
    <w:abstractNumId w:val="28"/>
  </w:num>
  <w:num w:numId="25" w16cid:durableId="2077703496">
    <w:abstractNumId w:val="9"/>
  </w:num>
  <w:num w:numId="26" w16cid:durableId="520507446">
    <w:abstractNumId w:val="24"/>
  </w:num>
  <w:num w:numId="27" w16cid:durableId="1760328412">
    <w:abstractNumId w:val="19"/>
  </w:num>
  <w:num w:numId="28" w16cid:durableId="2046639192">
    <w:abstractNumId w:val="13"/>
  </w:num>
  <w:num w:numId="29" w16cid:durableId="720908763">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C0"/>
    <w:rsid w:val="000300F9"/>
    <w:rsid w:val="000318F0"/>
    <w:rsid w:val="0003302B"/>
    <w:rsid w:val="00037A69"/>
    <w:rsid w:val="0004683C"/>
    <w:rsid w:val="00050775"/>
    <w:rsid w:val="0005432A"/>
    <w:rsid w:val="00060AFD"/>
    <w:rsid w:val="0006160B"/>
    <w:rsid w:val="0006200D"/>
    <w:rsid w:val="00064C4A"/>
    <w:rsid w:val="0006700D"/>
    <w:rsid w:val="0006749D"/>
    <w:rsid w:val="00067801"/>
    <w:rsid w:val="00072E89"/>
    <w:rsid w:val="00074750"/>
    <w:rsid w:val="000771C4"/>
    <w:rsid w:val="000802F8"/>
    <w:rsid w:val="00082392"/>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45DD"/>
    <w:rsid w:val="0012545C"/>
    <w:rsid w:val="001265F6"/>
    <w:rsid w:val="0012727C"/>
    <w:rsid w:val="00131195"/>
    <w:rsid w:val="00131596"/>
    <w:rsid w:val="00133097"/>
    <w:rsid w:val="00133C8C"/>
    <w:rsid w:val="00134858"/>
    <w:rsid w:val="00135BA2"/>
    <w:rsid w:val="00141C1D"/>
    <w:rsid w:val="00145022"/>
    <w:rsid w:val="00152014"/>
    <w:rsid w:val="00152129"/>
    <w:rsid w:val="00152765"/>
    <w:rsid w:val="00153D40"/>
    <w:rsid w:val="0015462F"/>
    <w:rsid w:val="00155A11"/>
    <w:rsid w:val="00155DF8"/>
    <w:rsid w:val="00161C30"/>
    <w:rsid w:val="00162441"/>
    <w:rsid w:val="00163CF9"/>
    <w:rsid w:val="00166329"/>
    <w:rsid w:val="0016678B"/>
    <w:rsid w:val="00167484"/>
    <w:rsid w:val="0016762F"/>
    <w:rsid w:val="00177167"/>
    <w:rsid w:val="00177BD5"/>
    <w:rsid w:val="00181D15"/>
    <w:rsid w:val="00184798"/>
    <w:rsid w:val="001878D2"/>
    <w:rsid w:val="00187F4B"/>
    <w:rsid w:val="00191EDB"/>
    <w:rsid w:val="0019299C"/>
    <w:rsid w:val="00194694"/>
    <w:rsid w:val="00194B67"/>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D7AEB"/>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1296"/>
    <w:rsid w:val="00246E98"/>
    <w:rsid w:val="00252B6B"/>
    <w:rsid w:val="00252C82"/>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40F2"/>
    <w:rsid w:val="0029510F"/>
    <w:rsid w:val="00297803"/>
    <w:rsid w:val="002A0049"/>
    <w:rsid w:val="002A2720"/>
    <w:rsid w:val="002A2D3F"/>
    <w:rsid w:val="002A4635"/>
    <w:rsid w:val="002A532E"/>
    <w:rsid w:val="002A59AF"/>
    <w:rsid w:val="002A6247"/>
    <w:rsid w:val="002B1D2B"/>
    <w:rsid w:val="002B1E03"/>
    <w:rsid w:val="002B2F41"/>
    <w:rsid w:val="002B687D"/>
    <w:rsid w:val="002C0851"/>
    <w:rsid w:val="002C4802"/>
    <w:rsid w:val="002C48D1"/>
    <w:rsid w:val="002D008C"/>
    <w:rsid w:val="002D02C7"/>
    <w:rsid w:val="002D3928"/>
    <w:rsid w:val="002D517E"/>
    <w:rsid w:val="002D5BF5"/>
    <w:rsid w:val="002D6B9C"/>
    <w:rsid w:val="002E1273"/>
    <w:rsid w:val="002E40B0"/>
    <w:rsid w:val="002E5383"/>
    <w:rsid w:val="002E5450"/>
    <w:rsid w:val="002E75C7"/>
    <w:rsid w:val="002F1BBF"/>
    <w:rsid w:val="002F200F"/>
    <w:rsid w:val="002F4006"/>
    <w:rsid w:val="002F4BF7"/>
    <w:rsid w:val="002F5866"/>
    <w:rsid w:val="002F724E"/>
    <w:rsid w:val="00300476"/>
    <w:rsid w:val="00300F37"/>
    <w:rsid w:val="00302DD9"/>
    <w:rsid w:val="00302E51"/>
    <w:rsid w:val="00305404"/>
    <w:rsid w:val="00311874"/>
    <w:rsid w:val="00312067"/>
    <w:rsid w:val="00315AE3"/>
    <w:rsid w:val="0031634C"/>
    <w:rsid w:val="00317155"/>
    <w:rsid w:val="003221B5"/>
    <w:rsid w:val="00322AA1"/>
    <w:rsid w:val="00324981"/>
    <w:rsid w:val="0032516C"/>
    <w:rsid w:val="00330AE6"/>
    <w:rsid w:val="00337317"/>
    <w:rsid w:val="00340A27"/>
    <w:rsid w:val="00341DF8"/>
    <w:rsid w:val="00344013"/>
    <w:rsid w:val="003473BD"/>
    <w:rsid w:val="00350937"/>
    <w:rsid w:val="00354D2E"/>
    <w:rsid w:val="00355378"/>
    <w:rsid w:val="00356BA4"/>
    <w:rsid w:val="00356D9D"/>
    <w:rsid w:val="00356E3F"/>
    <w:rsid w:val="00360E31"/>
    <w:rsid w:val="0036317A"/>
    <w:rsid w:val="00364227"/>
    <w:rsid w:val="00365DA1"/>
    <w:rsid w:val="00365E81"/>
    <w:rsid w:val="0036777E"/>
    <w:rsid w:val="00372DC9"/>
    <w:rsid w:val="00373A3A"/>
    <w:rsid w:val="00373B14"/>
    <w:rsid w:val="00374BB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4719"/>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2C86"/>
    <w:rsid w:val="00407EEC"/>
    <w:rsid w:val="0041437E"/>
    <w:rsid w:val="004169C3"/>
    <w:rsid w:val="00417427"/>
    <w:rsid w:val="00420CA7"/>
    <w:rsid w:val="00424EC4"/>
    <w:rsid w:val="0042572A"/>
    <w:rsid w:val="00426E45"/>
    <w:rsid w:val="00433654"/>
    <w:rsid w:val="00436221"/>
    <w:rsid w:val="00441437"/>
    <w:rsid w:val="00442275"/>
    <w:rsid w:val="0044263C"/>
    <w:rsid w:val="00443373"/>
    <w:rsid w:val="004441C1"/>
    <w:rsid w:val="00444D43"/>
    <w:rsid w:val="004452AB"/>
    <w:rsid w:val="00447CFE"/>
    <w:rsid w:val="00450B38"/>
    <w:rsid w:val="00460188"/>
    <w:rsid w:val="00461363"/>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1A7"/>
    <w:rsid w:val="004C2A5B"/>
    <w:rsid w:val="004C5F95"/>
    <w:rsid w:val="004D118B"/>
    <w:rsid w:val="004D31D4"/>
    <w:rsid w:val="004D4763"/>
    <w:rsid w:val="004E1788"/>
    <w:rsid w:val="004E1E2B"/>
    <w:rsid w:val="004E7071"/>
    <w:rsid w:val="004E73A4"/>
    <w:rsid w:val="004E73BE"/>
    <w:rsid w:val="004E78F2"/>
    <w:rsid w:val="004E7D51"/>
    <w:rsid w:val="004F0ACE"/>
    <w:rsid w:val="004F0BB3"/>
    <w:rsid w:val="004F4BB0"/>
    <w:rsid w:val="004F795C"/>
    <w:rsid w:val="0050654F"/>
    <w:rsid w:val="00511758"/>
    <w:rsid w:val="005128FC"/>
    <w:rsid w:val="00513236"/>
    <w:rsid w:val="00516F13"/>
    <w:rsid w:val="00522AED"/>
    <w:rsid w:val="00522F93"/>
    <w:rsid w:val="0052371C"/>
    <w:rsid w:val="00524026"/>
    <w:rsid w:val="00525E90"/>
    <w:rsid w:val="00527482"/>
    <w:rsid w:val="00532495"/>
    <w:rsid w:val="00535002"/>
    <w:rsid w:val="00535A74"/>
    <w:rsid w:val="0053763C"/>
    <w:rsid w:val="005379B6"/>
    <w:rsid w:val="00543CBA"/>
    <w:rsid w:val="0054628A"/>
    <w:rsid w:val="0054633A"/>
    <w:rsid w:val="005506D0"/>
    <w:rsid w:val="00551EBF"/>
    <w:rsid w:val="00553698"/>
    <w:rsid w:val="00554A01"/>
    <w:rsid w:val="00554FAC"/>
    <w:rsid w:val="005552B4"/>
    <w:rsid w:val="0056086A"/>
    <w:rsid w:val="0056152D"/>
    <w:rsid w:val="00561F2E"/>
    <w:rsid w:val="005628CD"/>
    <w:rsid w:val="0056586D"/>
    <w:rsid w:val="00567FDD"/>
    <w:rsid w:val="0057501E"/>
    <w:rsid w:val="005752C3"/>
    <w:rsid w:val="005834C9"/>
    <w:rsid w:val="00584D9E"/>
    <w:rsid w:val="005911D7"/>
    <w:rsid w:val="00592253"/>
    <w:rsid w:val="00596511"/>
    <w:rsid w:val="00596700"/>
    <w:rsid w:val="005974FC"/>
    <w:rsid w:val="00597971"/>
    <w:rsid w:val="00597BB9"/>
    <w:rsid w:val="005A1CDA"/>
    <w:rsid w:val="005A23BB"/>
    <w:rsid w:val="005A3230"/>
    <w:rsid w:val="005A4A3A"/>
    <w:rsid w:val="005A630C"/>
    <w:rsid w:val="005B0441"/>
    <w:rsid w:val="005B04FE"/>
    <w:rsid w:val="005B3A3D"/>
    <w:rsid w:val="005B5BC8"/>
    <w:rsid w:val="005C2600"/>
    <w:rsid w:val="005C3988"/>
    <w:rsid w:val="005C3C21"/>
    <w:rsid w:val="005C47B5"/>
    <w:rsid w:val="005C7FED"/>
    <w:rsid w:val="005D02A8"/>
    <w:rsid w:val="005D0517"/>
    <w:rsid w:val="005D2BD9"/>
    <w:rsid w:val="005D6E63"/>
    <w:rsid w:val="005E14D7"/>
    <w:rsid w:val="005E15B1"/>
    <w:rsid w:val="005E19F6"/>
    <w:rsid w:val="005F5353"/>
    <w:rsid w:val="005F78B8"/>
    <w:rsid w:val="005F7BB1"/>
    <w:rsid w:val="00600521"/>
    <w:rsid w:val="006048AB"/>
    <w:rsid w:val="0060709E"/>
    <w:rsid w:val="00612D2A"/>
    <w:rsid w:val="00612FAF"/>
    <w:rsid w:val="00613CEE"/>
    <w:rsid w:val="00613F22"/>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4F31"/>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710D"/>
    <w:rsid w:val="00714DAE"/>
    <w:rsid w:val="007153DA"/>
    <w:rsid w:val="00715DD2"/>
    <w:rsid w:val="0072080C"/>
    <w:rsid w:val="007208C4"/>
    <w:rsid w:val="00721E97"/>
    <w:rsid w:val="00723048"/>
    <w:rsid w:val="00726222"/>
    <w:rsid w:val="00726ABA"/>
    <w:rsid w:val="00726AFE"/>
    <w:rsid w:val="00732866"/>
    <w:rsid w:val="007333D6"/>
    <w:rsid w:val="00735741"/>
    <w:rsid w:val="007375D4"/>
    <w:rsid w:val="00750AD9"/>
    <w:rsid w:val="0075182E"/>
    <w:rsid w:val="00752D96"/>
    <w:rsid w:val="0075464E"/>
    <w:rsid w:val="007569B7"/>
    <w:rsid w:val="00757440"/>
    <w:rsid w:val="00761A0F"/>
    <w:rsid w:val="007622CB"/>
    <w:rsid w:val="00764B27"/>
    <w:rsid w:val="00765435"/>
    <w:rsid w:val="00766659"/>
    <w:rsid w:val="00766983"/>
    <w:rsid w:val="007707F4"/>
    <w:rsid w:val="007737D7"/>
    <w:rsid w:val="00774226"/>
    <w:rsid w:val="0077466F"/>
    <w:rsid w:val="00775737"/>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0776"/>
    <w:rsid w:val="007B1D9F"/>
    <w:rsid w:val="007B5D4E"/>
    <w:rsid w:val="007B6334"/>
    <w:rsid w:val="007B69C0"/>
    <w:rsid w:val="007C4FD2"/>
    <w:rsid w:val="007C6240"/>
    <w:rsid w:val="007D453C"/>
    <w:rsid w:val="007D7814"/>
    <w:rsid w:val="007E0591"/>
    <w:rsid w:val="007E073F"/>
    <w:rsid w:val="007E455A"/>
    <w:rsid w:val="007E5F11"/>
    <w:rsid w:val="007E6744"/>
    <w:rsid w:val="007E7982"/>
    <w:rsid w:val="007F2ED6"/>
    <w:rsid w:val="007F332C"/>
    <w:rsid w:val="007F4555"/>
    <w:rsid w:val="007F7E08"/>
    <w:rsid w:val="00801DD0"/>
    <w:rsid w:val="00803EFF"/>
    <w:rsid w:val="00804A64"/>
    <w:rsid w:val="008055E1"/>
    <w:rsid w:val="0080766A"/>
    <w:rsid w:val="00812F89"/>
    <w:rsid w:val="00814D5B"/>
    <w:rsid w:val="008155AE"/>
    <w:rsid w:val="00817370"/>
    <w:rsid w:val="00822B5B"/>
    <w:rsid w:val="00824C52"/>
    <w:rsid w:val="0082644A"/>
    <w:rsid w:val="00826C3D"/>
    <w:rsid w:val="0083354B"/>
    <w:rsid w:val="00837E82"/>
    <w:rsid w:val="00842F20"/>
    <w:rsid w:val="00846866"/>
    <w:rsid w:val="00847504"/>
    <w:rsid w:val="0085008A"/>
    <w:rsid w:val="00850211"/>
    <w:rsid w:val="008511A2"/>
    <w:rsid w:val="00852E96"/>
    <w:rsid w:val="008537BC"/>
    <w:rsid w:val="0085635B"/>
    <w:rsid w:val="00856EF1"/>
    <w:rsid w:val="0085779D"/>
    <w:rsid w:val="00860B0F"/>
    <w:rsid w:val="00864132"/>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3455"/>
    <w:rsid w:val="008E3C3C"/>
    <w:rsid w:val="008E5ACB"/>
    <w:rsid w:val="008F0514"/>
    <w:rsid w:val="008F1225"/>
    <w:rsid w:val="008F66C4"/>
    <w:rsid w:val="008F7F08"/>
    <w:rsid w:val="00913B3F"/>
    <w:rsid w:val="00913FA6"/>
    <w:rsid w:val="0091403E"/>
    <w:rsid w:val="00914ADA"/>
    <w:rsid w:val="00916BE8"/>
    <w:rsid w:val="009174F9"/>
    <w:rsid w:val="00917D6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3B09"/>
    <w:rsid w:val="00964AB8"/>
    <w:rsid w:val="00964DC3"/>
    <w:rsid w:val="00965780"/>
    <w:rsid w:val="00966C0C"/>
    <w:rsid w:val="0097460C"/>
    <w:rsid w:val="00976AC7"/>
    <w:rsid w:val="00980F0C"/>
    <w:rsid w:val="009812E6"/>
    <w:rsid w:val="00995628"/>
    <w:rsid w:val="00997E9C"/>
    <w:rsid w:val="009A2173"/>
    <w:rsid w:val="009A21C1"/>
    <w:rsid w:val="009A2F6D"/>
    <w:rsid w:val="009A3FBC"/>
    <w:rsid w:val="009A49E6"/>
    <w:rsid w:val="009B0732"/>
    <w:rsid w:val="009B2706"/>
    <w:rsid w:val="009B2C8B"/>
    <w:rsid w:val="009B317A"/>
    <w:rsid w:val="009B4B98"/>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0DB3"/>
    <w:rsid w:val="00A2282F"/>
    <w:rsid w:val="00A22CB9"/>
    <w:rsid w:val="00A252E1"/>
    <w:rsid w:val="00A25997"/>
    <w:rsid w:val="00A33E3A"/>
    <w:rsid w:val="00A373CE"/>
    <w:rsid w:val="00A410B1"/>
    <w:rsid w:val="00A41A83"/>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C1A6F"/>
    <w:rsid w:val="00AC28D0"/>
    <w:rsid w:val="00AC30E6"/>
    <w:rsid w:val="00AC4246"/>
    <w:rsid w:val="00AC5B62"/>
    <w:rsid w:val="00AC63CF"/>
    <w:rsid w:val="00AD4090"/>
    <w:rsid w:val="00AD472F"/>
    <w:rsid w:val="00AD6EA8"/>
    <w:rsid w:val="00AD7CE8"/>
    <w:rsid w:val="00AE7ECB"/>
    <w:rsid w:val="00AF03EB"/>
    <w:rsid w:val="00AF3AEC"/>
    <w:rsid w:val="00AF7F78"/>
    <w:rsid w:val="00B03A9F"/>
    <w:rsid w:val="00B07A8D"/>
    <w:rsid w:val="00B07BBA"/>
    <w:rsid w:val="00B1004B"/>
    <w:rsid w:val="00B1392B"/>
    <w:rsid w:val="00B14FBB"/>
    <w:rsid w:val="00B21913"/>
    <w:rsid w:val="00B2243B"/>
    <w:rsid w:val="00B22624"/>
    <w:rsid w:val="00B2351C"/>
    <w:rsid w:val="00B24845"/>
    <w:rsid w:val="00B25368"/>
    <w:rsid w:val="00B30E23"/>
    <w:rsid w:val="00B30F30"/>
    <w:rsid w:val="00B31615"/>
    <w:rsid w:val="00B31738"/>
    <w:rsid w:val="00B36A12"/>
    <w:rsid w:val="00B41B40"/>
    <w:rsid w:val="00B42CA7"/>
    <w:rsid w:val="00B432EA"/>
    <w:rsid w:val="00B43C86"/>
    <w:rsid w:val="00B44740"/>
    <w:rsid w:val="00B462E6"/>
    <w:rsid w:val="00B52511"/>
    <w:rsid w:val="00B53821"/>
    <w:rsid w:val="00B54849"/>
    <w:rsid w:val="00B63A93"/>
    <w:rsid w:val="00B6686F"/>
    <w:rsid w:val="00B672E9"/>
    <w:rsid w:val="00B7020D"/>
    <w:rsid w:val="00B71941"/>
    <w:rsid w:val="00B71D12"/>
    <w:rsid w:val="00B73FDA"/>
    <w:rsid w:val="00B82F75"/>
    <w:rsid w:val="00B910FE"/>
    <w:rsid w:val="00B94020"/>
    <w:rsid w:val="00B94395"/>
    <w:rsid w:val="00B94E5E"/>
    <w:rsid w:val="00B95065"/>
    <w:rsid w:val="00B951EC"/>
    <w:rsid w:val="00BA19B2"/>
    <w:rsid w:val="00BA2899"/>
    <w:rsid w:val="00BA3642"/>
    <w:rsid w:val="00BA537E"/>
    <w:rsid w:val="00BA5691"/>
    <w:rsid w:val="00BA5D7A"/>
    <w:rsid w:val="00BA6900"/>
    <w:rsid w:val="00BA722A"/>
    <w:rsid w:val="00BB0132"/>
    <w:rsid w:val="00BB052B"/>
    <w:rsid w:val="00BB0779"/>
    <w:rsid w:val="00BB4D69"/>
    <w:rsid w:val="00BC1325"/>
    <w:rsid w:val="00BC1510"/>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27F80"/>
    <w:rsid w:val="00C31928"/>
    <w:rsid w:val="00C32BDC"/>
    <w:rsid w:val="00C358F1"/>
    <w:rsid w:val="00C35F55"/>
    <w:rsid w:val="00C40E02"/>
    <w:rsid w:val="00C41F68"/>
    <w:rsid w:val="00C47772"/>
    <w:rsid w:val="00C5093D"/>
    <w:rsid w:val="00C51078"/>
    <w:rsid w:val="00C51B5C"/>
    <w:rsid w:val="00C53CDE"/>
    <w:rsid w:val="00C540B9"/>
    <w:rsid w:val="00C54FE1"/>
    <w:rsid w:val="00C56D6A"/>
    <w:rsid w:val="00C60F90"/>
    <w:rsid w:val="00C6136F"/>
    <w:rsid w:val="00C6272A"/>
    <w:rsid w:val="00C63164"/>
    <w:rsid w:val="00C63D94"/>
    <w:rsid w:val="00C640CD"/>
    <w:rsid w:val="00C65165"/>
    <w:rsid w:val="00C65356"/>
    <w:rsid w:val="00C70721"/>
    <w:rsid w:val="00C72DF6"/>
    <w:rsid w:val="00C74FD6"/>
    <w:rsid w:val="00C77B01"/>
    <w:rsid w:val="00C8284F"/>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C694F"/>
    <w:rsid w:val="00CD02D1"/>
    <w:rsid w:val="00CD13F3"/>
    <w:rsid w:val="00CD2818"/>
    <w:rsid w:val="00CD542E"/>
    <w:rsid w:val="00CE0780"/>
    <w:rsid w:val="00CE5ADC"/>
    <w:rsid w:val="00CE74A5"/>
    <w:rsid w:val="00CE7808"/>
    <w:rsid w:val="00CF1508"/>
    <w:rsid w:val="00CF1E68"/>
    <w:rsid w:val="00CF2C9D"/>
    <w:rsid w:val="00CF43A0"/>
    <w:rsid w:val="00CF69F0"/>
    <w:rsid w:val="00D010D3"/>
    <w:rsid w:val="00D01E03"/>
    <w:rsid w:val="00D022E3"/>
    <w:rsid w:val="00D049B0"/>
    <w:rsid w:val="00D0781F"/>
    <w:rsid w:val="00D12B59"/>
    <w:rsid w:val="00D12D70"/>
    <w:rsid w:val="00D13266"/>
    <w:rsid w:val="00D13E50"/>
    <w:rsid w:val="00D15C4F"/>
    <w:rsid w:val="00D223F6"/>
    <w:rsid w:val="00D237BE"/>
    <w:rsid w:val="00D24DC9"/>
    <w:rsid w:val="00D24F0B"/>
    <w:rsid w:val="00D2610A"/>
    <w:rsid w:val="00D30BEE"/>
    <w:rsid w:val="00D321D6"/>
    <w:rsid w:val="00D32FD7"/>
    <w:rsid w:val="00D33551"/>
    <w:rsid w:val="00D349DF"/>
    <w:rsid w:val="00D34CE3"/>
    <w:rsid w:val="00D356EA"/>
    <w:rsid w:val="00D357AD"/>
    <w:rsid w:val="00D36FD1"/>
    <w:rsid w:val="00D4250A"/>
    <w:rsid w:val="00D430DE"/>
    <w:rsid w:val="00D44895"/>
    <w:rsid w:val="00D44ED6"/>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7714D"/>
    <w:rsid w:val="00D776E4"/>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C7BF4"/>
    <w:rsid w:val="00DD1BAD"/>
    <w:rsid w:val="00DD24E8"/>
    <w:rsid w:val="00DD2BFE"/>
    <w:rsid w:val="00DD492E"/>
    <w:rsid w:val="00DD6269"/>
    <w:rsid w:val="00DD683B"/>
    <w:rsid w:val="00DD7619"/>
    <w:rsid w:val="00DD7A47"/>
    <w:rsid w:val="00DE227F"/>
    <w:rsid w:val="00DE33C1"/>
    <w:rsid w:val="00DE3658"/>
    <w:rsid w:val="00DE39D5"/>
    <w:rsid w:val="00DE4021"/>
    <w:rsid w:val="00DE5241"/>
    <w:rsid w:val="00DE6F2C"/>
    <w:rsid w:val="00DF0B91"/>
    <w:rsid w:val="00DF4A0C"/>
    <w:rsid w:val="00DF6DCF"/>
    <w:rsid w:val="00E06B72"/>
    <w:rsid w:val="00E120B3"/>
    <w:rsid w:val="00E14FCA"/>
    <w:rsid w:val="00E212A2"/>
    <w:rsid w:val="00E21518"/>
    <w:rsid w:val="00E25D46"/>
    <w:rsid w:val="00E276F6"/>
    <w:rsid w:val="00E3000C"/>
    <w:rsid w:val="00E313A7"/>
    <w:rsid w:val="00E31761"/>
    <w:rsid w:val="00E317C0"/>
    <w:rsid w:val="00E32A41"/>
    <w:rsid w:val="00E334C0"/>
    <w:rsid w:val="00E33EEB"/>
    <w:rsid w:val="00E340C8"/>
    <w:rsid w:val="00E34562"/>
    <w:rsid w:val="00E351CA"/>
    <w:rsid w:val="00E361A2"/>
    <w:rsid w:val="00E44378"/>
    <w:rsid w:val="00E457C8"/>
    <w:rsid w:val="00E4654D"/>
    <w:rsid w:val="00E47BF8"/>
    <w:rsid w:val="00E5041B"/>
    <w:rsid w:val="00E52647"/>
    <w:rsid w:val="00E56377"/>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182"/>
    <w:rsid w:val="00EB5BAB"/>
    <w:rsid w:val="00EB5C96"/>
    <w:rsid w:val="00EB6543"/>
    <w:rsid w:val="00EB7C9F"/>
    <w:rsid w:val="00EC2E03"/>
    <w:rsid w:val="00EC3A19"/>
    <w:rsid w:val="00EC66F3"/>
    <w:rsid w:val="00EC7F56"/>
    <w:rsid w:val="00ED08FE"/>
    <w:rsid w:val="00ED447A"/>
    <w:rsid w:val="00EE0AD5"/>
    <w:rsid w:val="00EE196F"/>
    <w:rsid w:val="00EE2580"/>
    <w:rsid w:val="00EE272E"/>
    <w:rsid w:val="00EE2B39"/>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5A51"/>
    <w:rsid w:val="00F26D4F"/>
    <w:rsid w:val="00F27C3D"/>
    <w:rsid w:val="00F27DFC"/>
    <w:rsid w:val="00F30E80"/>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A7F97"/>
    <w:rsid w:val="00FB1880"/>
    <w:rsid w:val="00FB262E"/>
    <w:rsid w:val="00FB35A8"/>
    <w:rsid w:val="00FB56EA"/>
    <w:rsid w:val="00FB7FF1"/>
    <w:rsid w:val="00FC0E4B"/>
    <w:rsid w:val="00FC0F25"/>
    <w:rsid w:val="00FC3F11"/>
    <w:rsid w:val="00FC5850"/>
    <w:rsid w:val="00FC5E13"/>
    <w:rsid w:val="00FC5F36"/>
    <w:rsid w:val="00FC665F"/>
    <w:rsid w:val="00FC7A50"/>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un.org/sc/suborg/en/sanctions/un-sc-consolidated-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1" ma:contentTypeDescription="" ma:contentTypeScope="" ma:versionID="9380a1f2428c8f410c26bf5e4990fecf">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3f5e73b5c61379256ef997b6b1b9e053"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Business Transformation"/>
          <xsd:enumeration value="Communications &amp; Advocacy"/>
          <xsd:enumeration value="Evaluation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gal HQ"/>
          <xsd:enumeration value="Private Sector Partnerships"/>
          <xsd:enumeration value="Office of Executive Director"/>
          <xsd:enumeration value="Operations HQ"/>
          <xsd:enumeration value="Policy, Programme &amp; Intergovernmental Division"/>
          <xsd:enumeration value="Procurement HQ"/>
          <xsd:enumeration value="Programme Support and Management Unit"/>
          <xsd:enumeration value="Research and Data Section HQ"/>
          <xsd:enumeration value="Resource Mobilization HQ"/>
          <xsd:enumeration value="Risk Management"/>
          <xsd:enumeration value="Public Partnerships"/>
          <xsd:enumeration value="Security Services HQ"/>
          <xsd:enumeration value="SPRED Directorate"/>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&lt;p&gt;​Call for Proposals Template for Responsible Parties&amp;#160;(English and Spanish versions)&lt;br&gt;&lt;/p&gt;&lt;p&gt;Selection of Programme Partners Procedure&lt;br&gt;&lt;/p&gt;</LF_RelatedDoc>
    <LF_Applicability xmlns="a15e0e0f-4f4a-4916-abd0-83d6a9ed7276">All Personnel</LF_Applicability>
    <LF_EffectiveDate xmlns="a15e0e0f-4f4a-4916-abd0-83d6a9ed7276">2022-03-22T04:00:00+00:00</LF_EffectiveDate>
    <_dlc_DocId xmlns="a15e0e0f-4f4a-4916-abd0-83d6a9ed7276">S2JVWQHSHYPP-992070452-1400</_dlc_DocId>
    <_dlc_DocIdUrl xmlns="a15e0e0f-4f4a-4916-abd0-83d6a9ed7276">
      <Url>https://unwomen.sharepoint.com/management/LF/_layouts/15/DocIdRedir.aspx?ID=S2JVWQHSHYPP-992070452-1400</Url>
      <Description>S2JVWQHSHYPP-992070452-1400</Description>
    </_dlc_DocIdUrl>
    <LF_Topic xmlns="a15e0e0f-4f4a-4916-abd0-83d6a9ed7276" xsi:nil="true"/>
  </documentManagement>
</p:properties>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6C69DA9F-82E8-4427-84FC-BF89F88B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6D601-67CD-48BA-937D-58555F83FAC1}">
  <ds:schemaRefs>
    <ds:schemaRef ds:uri="http://schemas.microsoft.com/sharepoint/events"/>
  </ds:schemaRefs>
</ds:datastoreItem>
</file>

<file path=customXml/itemProps5.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9257</Words>
  <Characters>52765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Call for Proposals Template for Responsible Parties_French</vt:lpstr>
    </vt:vector>
  </TitlesOfParts>
  <Company/>
  <LinksUpToDate>false</LinksUpToDate>
  <CharactersWithSpaces>61899</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Parties_French</dc:title>
  <dc:subject/>
  <dc:creator>Brunella CANU</dc:creator>
  <cp:keywords/>
  <dc:description/>
  <cp:lastModifiedBy>Marieme Manel Fall</cp:lastModifiedBy>
  <cp:revision>2</cp:revision>
  <dcterms:created xsi:type="dcterms:W3CDTF">2024-02-01T13:31:00Z</dcterms:created>
  <dcterms:modified xsi:type="dcterms:W3CDTF">2024-02-01T13:31:00Z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6660d292-2a40-400f-9e8c-ba4658c5d1da</vt:lpwstr>
  </property>
  <property fmtid="{D5CDD505-2E9C-101B-9397-08002B2CF9AE}" pid="4" name="LF_Topic">
    <vt:lpwstr>;#Programme;#</vt:lpwstr>
  </property>
  <property fmtid="{D5CDD505-2E9C-101B-9397-08002B2CF9AE}" pid="5" name="LF_Level">
    <vt:lpwstr>Level 4</vt:lpwstr>
  </property>
</Properties>
</file>