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8197CD" w14:textId="24DDC671" w:rsidR="53461BA5" w:rsidRPr="00A569B3" w:rsidRDefault="53461BA5" w:rsidP="000802F8">
      <w:pPr>
        <w:tabs>
          <w:tab w:val="right" w:pos="9000"/>
        </w:tabs>
        <w:spacing w:after="0" w:line="240" w:lineRule="auto"/>
        <w:rPr>
          <w:rFonts w:eastAsia="Times New Roman"/>
          <w:b/>
          <w:bCs/>
          <w:color w:val="002060"/>
          <w:sz w:val="18"/>
          <w:szCs w:val="18"/>
          <w:lang w:eastAsia="en-GB"/>
        </w:rPr>
      </w:pPr>
    </w:p>
    <w:p w14:paraId="2B57B59B" w14:textId="4975C0E6" w:rsidR="00C22EF1" w:rsidRPr="00A569B3" w:rsidRDefault="00C22EF1" w:rsidP="0019299C">
      <w:pPr>
        <w:tabs>
          <w:tab w:val="right" w:pos="9000"/>
        </w:tabs>
        <w:spacing w:after="0" w:line="240" w:lineRule="auto"/>
        <w:jc w:val="center"/>
        <w:rPr>
          <w:rFonts w:eastAsia="Times New Roman"/>
          <w:b/>
          <w:color w:val="002060"/>
          <w:sz w:val="18"/>
          <w:szCs w:val="18"/>
        </w:rPr>
      </w:pPr>
      <w:r w:rsidRPr="00A569B3">
        <w:rPr>
          <w:b/>
          <w:color w:val="002060"/>
          <w:sz w:val="18"/>
        </w:rPr>
        <w:t>Annexe B</w:t>
      </w:r>
    </w:p>
    <w:p w14:paraId="2481918A" w14:textId="49ABA198" w:rsidR="00C22EF1" w:rsidRPr="00A569B3" w:rsidRDefault="00C22EF1" w:rsidP="0038204D">
      <w:pPr>
        <w:tabs>
          <w:tab w:val="center" w:pos="4320"/>
          <w:tab w:val="right" w:pos="8640"/>
        </w:tabs>
        <w:spacing w:after="0" w:line="240" w:lineRule="auto"/>
        <w:jc w:val="center"/>
        <w:rPr>
          <w:rFonts w:eastAsia="Times New Roman" w:cstheme="minorHAnsi"/>
          <w:b/>
          <w:color w:val="002060"/>
          <w:sz w:val="18"/>
          <w:szCs w:val="18"/>
        </w:rPr>
      </w:pPr>
      <w:r w:rsidRPr="00A569B3">
        <w:rPr>
          <w:b/>
          <w:color w:val="002060"/>
          <w:sz w:val="18"/>
        </w:rPr>
        <w:t>Modèle d’appel à propositions (CFP) pour les parties responsables</w:t>
      </w:r>
    </w:p>
    <w:p w14:paraId="6B6844C6" w14:textId="5EF5B9C7" w:rsidR="00C17C2A" w:rsidRPr="00A569B3" w:rsidRDefault="00C17C2A" w:rsidP="0038204D">
      <w:pPr>
        <w:tabs>
          <w:tab w:val="center" w:pos="4320"/>
          <w:tab w:val="right" w:pos="8640"/>
        </w:tabs>
        <w:spacing w:after="0" w:line="240" w:lineRule="auto"/>
        <w:jc w:val="center"/>
        <w:rPr>
          <w:rFonts w:eastAsia="Times New Roman" w:cstheme="minorHAnsi"/>
          <w:b/>
          <w:color w:val="002060"/>
          <w:sz w:val="18"/>
          <w:szCs w:val="18"/>
        </w:rPr>
      </w:pPr>
      <w:r w:rsidRPr="00A569B3">
        <w:rPr>
          <w:b/>
          <w:color w:val="002060"/>
          <w:sz w:val="18"/>
        </w:rPr>
        <w:t>(</w:t>
      </w:r>
      <w:proofErr w:type="gramStart"/>
      <w:r w:rsidRPr="00A569B3">
        <w:rPr>
          <w:b/>
          <w:color w:val="002060"/>
          <w:sz w:val="18"/>
        </w:rPr>
        <w:t>pour</w:t>
      </w:r>
      <w:proofErr w:type="gramEnd"/>
      <w:r w:rsidRPr="00A569B3">
        <w:rPr>
          <w:b/>
          <w:color w:val="002060"/>
          <w:sz w:val="18"/>
        </w:rPr>
        <w:t xml:space="preserve"> les organisations de la société civile - OSC)</w:t>
      </w:r>
    </w:p>
    <w:p w14:paraId="19B92EC1" w14:textId="2AC8C3A0" w:rsidR="00C22EF1" w:rsidRPr="00A569B3" w:rsidRDefault="00C22EF1" w:rsidP="0038204D">
      <w:pPr>
        <w:tabs>
          <w:tab w:val="center" w:pos="4320"/>
          <w:tab w:val="right" w:pos="8640"/>
        </w:tabs>
        <w:spacing w:after="0" w:line="240" w:lineRule="auto"/>
        <w:jc w:val="center"/>
        <w:rPr>
          <w:rFonts w:eastAsia="Times New Roman" w:cstheme="minorHAnsi"/>
          <w:b/>
          <w:bCs/>
          <w:color w:val="000000" w:themeColor="text1"/>
          <w:sz w:val="18"/>
          <w:szCs w:val="18"/>
        </w:rPr>
      </w:pPr>
      <w:r w:rsidRPr="00A569B3">
        <w:rPr>
          <w:b/>
          <w:color w:val="000000" w:themeColor="text1"/>
          <w:sz w:val="18"/>
        </w:rPr>
        <w:t xml:space="preserve"> </w:t>
      </w:r>
      <w:bookmarkStart w:id="0" w:name="_Hlk535499605"/>
    </w:p>
    <w:bookmarkEnd w:id="0"/>
    <w:p w14:paraId="56F9D521" w14:textId="77777777" w:rsidR="0052371C" w:rsidRPr="00A569B3" w:rsidRDefault="0052371C" w:rsidP="0038204D">
      <w:pPr>
        <w:spacing w:after="0" w:line="240" w:lineRule="auto"/>
        <w:jc w:val="center"/>
        <w:rPr>
          <w:rFonts w:eastAsia="Calibri" w:cstheme="minorHAnsi"/>
          <w:b/>
          <w:bCs/>
          <w:color w:val="0070C0"/>
          <w:sz w:val="18"/>
          <w:szCs w:val="18"/>
          <w:u w:val="single"/>
        </w:rPr>
      </w:pPr>
      <w:r w:rsidRPr="00A569B3">
        <w:rPr>
          <w:b/>
          <w:color w:val="0070C0"/>
          <w:sz w:val="18"/>
          <w:u w:val="single"/>
        </w:rPr>
        <w:t>Section 1</w:t>
      </w:r>
    </w:p>
    <w:p w14:paraId="497245DA" w14:textId="77777777" w:rsidR="0052371C" w:rsidRPr="00A569B3" w:rsidRDefault="0052371C" w:rsidP="0038204D">
      <w:pPr>
        <w:spacing w:after="0" w:line="240" w:lineRule="auto"/>
        <w:rPr>
          <w:rFonts w:eastAsia="Calibri" w:cstheme="minorHAnsi"/>
          <w:b/>
          <w:bCs/>
          <w:sz w:val="18"/>
          <w:szCs w:val="18"/>
        </w:rPr>
      </w:pPr>
    </w:p>
    <w:p w14:paraId="419C6ACF" w14:textId="52EF7E57" w:rsidR="0052371C" w:rsidRPr="00A569B3" w:rsidRDefault="0052371C" w:rsidP="0038204D">
      <w:pPr>
        <w:spacing w:after="0" w:line="240" w:lineRule="auto"/>
        <w:rPr>
          <w:rFonts w:eastAsia="Calibri" w:cstheme="minorHAnsi"/>
          <w:b/>
          <w:bCs/>
          <w:sz w:val="18"/>
          <w:szCs w:val="18"/>
        </w:rPr>
      </w:pPr>
      <w:r w:rsidRPr="00A569B3">
        <w:rPr>
          <w:b/>
          <w:sz w:val="18"/>
        </w:rPr>
        <w:t xml:space="preserve">N° CFP </w:t>
      </w:r>
      <w:r w:rsidRPr="00A569B3">
        <w:rPr>
          <w:b/>
          <w:sz w:val="18"/>
          <w:highlight w:val="yellow"/>
        </w:rPr>
        <w:t>___________</w:t>
      </w:r>
      <w:r w:rsidRPr="00A569B3">
        <w:rPr>
          <w:b/>
          <w:sz w:val="18"/>
        </w:rPr>
        <w:t xml:space="preserve"> </w:t>
      </w:r>
      <w:r w:rsidRPr="00A569B3">
        <w:rPr>
          <w:b/>
          <w:sz w:val="18"/>
          <w:u w:val="single"/>
        </w:rPr>
        <w:t xml:space="preserve">(à remplir par ONU Femmes) </w:t>
      </w:r>
    </w:p>
    <w:p w14:paraId="28BA5F77" w14:textId="77777777" w:rsidR="0052371C" w:rsidRPr="00A569B3" w:rsidRDefault="0052371C" w:rsidP="0038204D">
      <w:pPr>
        <w:spacing w:after="0" w:line="240" w:lineRule="auto"/>
        <w:rPr>
          <w:rFonts w:eastAsia="Calibri" w:cstheme="minorHAnsi"/>
          <w:sz w:val="18"/>
          <w:szCs w:val="18"/>
        </w:rPr>
      </w:pPr>
    </w:p>
    <w:p w14:paraId="767E7005" w14:textId="5D88DCE3" w:rsidR="0052371C" w:rsidRPr="00A569B3" w:rsidRDefault="0052371C" w:rsidP="00BF36C9">
      <w:pPr>
        <w:numPr>
          <w:ilvl w:val="0"/>
          <w:numId w:val="7"/>
        </w:numPr>
        <w:tabs>
          <w:tab w:val="center" w:pos="4320"/>
          <w:tab w:val="right" w:pos="8640"/>
        </w:tabs>
        <w:spacing w:after="0" w:line="240" w:lineRule="auto"/>
        <w:contextualSpacing/>
        <w:rPr>
          <w:rFonts w:eastAsia="Times New Roman" w:cstheme="minorHAnsi"/>
          <w:b/>
          <w:color w:val="0070C0"/>
          <w:sz w:val="18"/>
          <w:szCs w:val="18"/>
        </w:rPr>
      </w:pPr>
      <w:r w:rsidRPr="00A569B3">
        <w:rPr>
          <w:b/>
          <w:color w:val="0070C0"/>
          <w:sz w:val="18"/>
        </w:rPr>
        <w:t>Lettre de CFP à l’intention des parties responsables</w:t>
      </w:r>
    </w:p>
    <w:p w14:paraId="6B9C5C89" w14:textId="77777777" w:rsidR="0052371C" w:rsidRPr="00A569B3" w:rsidRDefault="0052371C" w:rsidP="0038204D">
      <w:pPr>
        <w:spacing w:after="0" w:line="240" w:lineRule="auto"/>
        <w:rPr>
          <w:rFonts w:eastAsia="Calibri" w:cstheme="minorHAnsi"/>
          <w:sz w:val="18"/>
          <w:szCs w:val="18"/>
        </w:rPr>
      </w:pPr>
    </w:p>
    <w:p w14:paraId="6896E330" w14:textId="71EC9C67" w:rsidR="0052371C" w:rsidRPr="00A569B3" w:rsidRDefault="0026403E" w:rsidP="00093C2D">
      <w:pPr>
        <w:spacing w:after="0" w:line="240" w:lineRule="auto"/>
        <w:jc w:val="both"/>
        <w:rPr>
          <w:rFonts w:eastAsia="Calibri" w:cstheme="minorHAnsi"/>
          <w:spacing w:val="-2"/>
          <w:sz w:val="18"/>
          <w:szCs w:val="18"/>
        </w:rPr>
      </w:pPr>
      <w:r w:rsidRPr="00A569B3">
        <w:rPr>
          <w:sz w:val="18"/>
        </w:rPr>
        <w:t xml:space="preserve">ONU Femmes prévoit d’engager une </w:t>
      </w:r>
      <w:r w:rsidRPr="00A569B3">
        <w:rPr>
          <w:sz w:val="18"/>
          <w:u w:val="single"/>
        </w:rPr>
        <w:t>partie responsable</w:t>
      </w:r>
      <w:r w:rsidRPr="00A569B3">
        <w:rPr>
          <w:sz w:val="18"/>
        </w:rPr>
        <w:t xml:space="preserve"> telle que définie conformément à ces documents. ONU Femmes souhaite maintenant recevoir des propositions cachetées de soumissionnaires qualifiés à répondre aux exigences définies dans les termes de référence d’ONU Femmes. </w:t>
      </w:r>
    </w:p>
    <w:p w14:paraId="17481B00" w14:textId="77777777" w:rsidR="001F45D2" w:rsidRPr="00A569B3" w:rsidRDefault="001F45D2" w:rsidP="00093C2D">
      <w:pPr>
        <w:spacing w:after="0" w:line="240" w:lineRule="auto"/>
        <w:jc w:val="both"/>
        <w:rPr>
          <w:rFonts w:eastAsia="Calibri" w:cstheme="minorHAnsi"/>
          <w:spacing w:val="-2"/>
          <w:sz w:val="18"/>
          <w:szCs w:val="18"/>
        </w:rPr>
      </w:pPr>
    </w:p>
    <w:p w14:paraId="042FDA5C" w14:textId="3057D091" w:rsidR="004C2B74" w:rsidRPr="00A569B3" w:rsidRDefault="004C2B74" w:rsidP="004C2B74">
      <w:pPr>
        <w:spacing w:after="0" w:line="240" w:lineRule="auto"/>
        <w:jc w:val="both"/>
        <w:rPr>
          <w:rFonts w:eastAsia="Calibri"/>
          <w:sz w:val="18"/>
          <w:szCs w:val="18"/>
        </w:rPr>
      </w:pPr>
      <w:r w:rsidRPr="00A569B3">
        <w:rPr>
          <w:sz w:val="18"/>
          <w:szCs w:val="18"/>
        </w:rPr>
        <w:t>Les propositions doivent être reçues par ONU Femmes à l’adresse email(</w:t>
      </w:r>
      <w:hyperlink r:id="rId12" w:history="1">
        <w:r w:rsidRPr="00A569B3">
          <w:rPr>
            <w:rStyle w:val="Hyperlink"/>
            <w:sz w:val="18"/>
            <w:szCs w:val="18"/>
          </w:rPr>
          <w:t>selectionoscevaw@unwomen.org</w:t>
        </w:r>
      </w:hyperlink>
      <w:r w:rsidRPr="00A569B3">
        <w:rPr>
          <w:sz w:val="18"/>
          <w:szCs w:val="18"/>
        </w:rPr>
        <w:t xml:space="preserve">) au plus tard à 12H le </w:t>
      </w:r>
      <w:r w:rsidR="00EF3F91">
        <w:rPr>
          <w:sz w:val="18"/>
          <w:szCs w:val="18"/>
        </w:rPr>
        <w:t>30</w:t>
      </w:r>
      <w:r w:rsidRPr="00A569B3">
        <w:rPr>
          <w:sz w:val="18"/>
          <w:szCs w:val="18"/>
        </w:rPr>
        <w:t xml:space="preserve"> </w:t>
      </w:r>
      <w:proofErr w:type="gramStart"/>
      <w:r w:rsidRPr="00A569B3">
        <w:rPr>
          <w:sz w:val="18"/>
          <w:szCs w:val="18"/>
        </w:rPr>
        <w:t>Avril</w:t>
      </w:r>
      <w:proofErr w:type="gramEnd"/>
      <w:r w:rsidRPr="00A569B3">
        <w:rPr>
          <w:sz w:val="18"/>
          <w:szCs w:val="18"/>
        </w:rPr>
        <w:t xml:space="preserve"> 2025.</w:t>
      </w:r>
    </w:p>
    <w:p w14:paraId="1D32437B" w14:textId="2C538885" w:rsidR="00656EDE" w:rsidRPr="00A569B3" w:rsidRDefault="00656EDE" w:rsidP="00093C2D">
      <w:pPr>
        <w:spacing w:after="0" w:line="240" w:lineRule="auto"/>
        <w:jc w:val="both"/>
        <w:rPr>
          <w:rFonts w:eastAsia="Calibri" w:cstheme="minorHAnsi"/>
          <w:sz w:val="18"/>
          <w:szCs w:val="18"/>
        </w:rPr>
      </w:pPr>
    </w:p>
    <w:p w14:paraId="1BA9310F" w14:textId="57B92347" w:rsidR="00656EDE" w:rsidRPr="00A569B3" w:rsidRDefault="00656EDE" w:rsidP="00093C2D">
      <w:pPr>
        <w:spacing w:after="0" w:line="240" w:lineRule="auto"/>
        <w:jc w:val="both"/>
        <w:rPr>
          <w:rFonts w:eastAsia="Calibri" w:cstheme="minorHAnsi"/>
          <w:spacing w:val="-2"/>
          <w:sz w:val="18"/>
          <w:szCs w:val="18"/>
        </w:rPr>
      </w:pPr>
      <w:r w:rsidRPr="00A569B3">
        <w:rPr>
          <w:b/>
          <w:sz w:val="18"/>
        </w:rPr>
        <w:t>La fourchette budgétaire pour cette proposition doit être de</w:t>
      </w:r>
      <w:r w:rsidRPr="00A569B3">
        <w:rPr>
          <w:sz w:val="18"/>
        </w:rPr>
        <w:t xml:space="preserve"> </w:t>
      </w:r>
      <w:r w:rsidR="00A569B3" w:rsidRPr="00A569B3">
        <w:rPr>
          <w:b/>
          <w:bCs/>
          <w:sz w:val="18"/>
        </w:rPr>
        <w:t>120,000,000.00</w:t>
      </w:r>
      <w:r w:rsidR="000C4D90" w:rsidRPr="00A569B3">
        <w:rPr>
          <w:b/>
          <w:bCs/>
          <w:sz w:val="18"/>
        </w:rPr>
        <w:t xml:space="preserve"> XOF</w:t>
      </w:r>
    </w:p>
    <w:p w14:paraId="4CA628BD" w14:textId="77777777" w:rsidR="0052371C" w:rsidRPr="00A569B3" w:rsidRDefault="0052371C" w:rsidP="0038204D">
      <w:pPr>
        <w:tabs>
          <w:tab w:val="left" w:pos="-720"/>
          <w:tab w:val="left" w:pos="1440"/>
        </w:tabs>
        <w:suppressAutoHyphens/>
        <w:spacing w:after="0" w:line="240" w:lineRule="auto"/>
        <w:rPr>
          <w:rFonts w:eastAsia="Calibri" w:cstheme="minorHAnsi"/>
          <w:spacing w:val="-2"/>
          <w:sz w:val="18"/>
          <w:szCs w:val="18"/>
        </w:rPr>
      </w:pPr>
    </w:p>
    <w:tbl>
      <w:tblPr>
        <w:tblStyle w:val="TableGrid8"/>
        <w:tblW w:w="9450" w:type="dxa"/>
        <w:tblInd w:w="-180" w:type="dxa"/>
        <w:tblLook w:val="04A0" w:firstRow="1" w:lastRow="0" w:firstColumn="1" w:lastColumn="0" w:noHBand="0" w:noVBand="1"/>
      </w:tblPr>
      <w:tblGrid>
        <w:gridCol w:w="5125"/>
        <w:gridCol w:w="4325"/>
      </w:tblGrid>
      <w:tr w:rsidR="0052371C" w:rsidRPr="00A569B3" w14:paraId="2237CEA2" w14:textId="77777777" w:rsidTr="003D5969">
        <w:trPr>
          <w:trHeight w:val="446"/>
        </w:trPr>
        <w:tc>
          <w:tcPr>
            <w:tcW w:w="5125" w:type="dxa"/>
            <w:tcBorders>
              <w:bottom w:val="nil"/>
            </w:tcBorders>
            <w:shd w:val="clear" w:color="auto" w:fill="D5DCE4" w:themeFill="text2" w:themeFillTint="33"/>
          </w:tcPr>
          <w:p w14:paraId="1D75C416" w14:textId="663C45A0" w:rsidR="0052371C" w:rsidRPr="00A569B3" w:rsidRDefault="0052371C" w:rsidP="0038204D">
            <w:pPr>
              <w:tabs>
                <w:tab w:val="left" w:pos="-720"/>
                <w:tab w:val="left" w:pos="1440"/>
              </w:tabs>
              <w:suppressAutoHyphens/>
              <w:rPr>
                <w:rFonts w:asciiTheme="minorHAnsi" w:hAnsiTheme="minorHAnsi" w:cstheme="minorHAnsi"/>
                <w:b/>
                <w:spacing w:val="-2"/>
                <w:sz w:val="18"/>
                <w:szCs w:val="18"/>
              </w:rPr>
            </w:pPr>
            <w:r w:rsidRPr="00A569B3">
              <w:rPr>
                <w:rFonts w:asciiTheme="minorHAnsi" w:hAnsiTheme="minorHAnsi"/>
                <w:b/>
                <w:sz w:val="18"/>
              </w:rPr>
              <w:t xml:space="preserve">Cet appel à propositions d’ONU Femmes est constitué de </w:t>
            </w:r>
            <w:r w:rsidRPr="00A569B3">
              <w:rPr>
                <w:rFonts w:asciiTheme="minorHAnsi" w:hAnsiTheme="minorHAnsi"/>
                <w:b/>
                <w:sz w:val="18"/>
                <w:u w:val="single"/>
              </w:rPr>
              <w:t xml:space="preserve">deux </w:t>
            </w:r>
            <w:r w:rsidRPr="00A569B3">
              <w:rPr>
                <w:rFonts w:asciiTheme="minorHAnsi" w:hAnsiTheme="minorHAnsi"/>
                <w:b/>
                <w:sz w:val="18"/>
              </w:rPr>
              <w:t>sections :</w:t>
            </w:r>
          </w:p>
        </w:tc>
        <w:tc>
          <w:tcPr>
            <w:tcW w:w="4325" w:type="dxa"/>
            <w:tcBorders>
              <w:bottom w:val="nil"/>
            </w:tcBorders>
            <w:shd w:val="clear" w:color="auto" w:fill="D5DCE4" w:themeFill="text2" w:themeFillTint="33"/>
          </w:tcPr>
          <w:p w14:paraId="49F04946" w14:textId="7EE72D4B" w:rsidR="0052371C" w:rsidRPr="00A569B3" w:rsidRDefault="00355378" w:rsidP="0038204D">
            <w:pPr>
              <w:tabs>
                <w:tab w:val="left" w:pos="-720"/>
                <w:tab w:val="left" w:pos="1440"/>
              </w:tabs>
              <w:suppressAutoHyphens/>
              <w:jc w:val="center"/>
              <w:rPr>
                <w:rFonts w:asciiTheme="minorHAnsi" w:hAnsiTheme="minorHAnsi" w:cstheme="minorHAnsi"/>
                <w:b/>
                <w:spacing w:val="-2"/>
                <w:sz w:val="18"/>
                <w:szCs w:val="18"/>
              </w:rPr>
            </w:pPr>
            <w:r w:rsidRPr="00A569B3">
              <w:rPr>
                <w:rFonts w:asciiTheme="minorHAnsi" w:hAnsiTheme="minorHAnsi"/>
                <w:b/>
                <w:sz w:val="18"/>
              </w:rPr>
              <w:t>Documents à remplir par les soumissionnaires et retournés dans le cadre de leur proposition (obligatoire)</w:t>
            </w:r>
          </w:p>
        </w:tc>
      </w:tr>
      <w:tr w:rsidR="0052371C" w:rsidRPr="00A569B3" w14:paraId="15F86C0C" w14:textId="77777777" w:rsidTr="003D5969">
        <w:trPr>
          <w:trHeight w:val="230"/>
        </w:trPr>
        <w:tc>
          <w:tcPr>
            <w:tcW w:w="5125" w:type="dxa"/>
            <w:tcBorders>
              <w:top w:val="nil"/>
              <w:left w:val="single" w:sz="4" w:space="0" w:color="auto"/>
              <w:bottom w:val="nil"/>
              <w:right w:val="single" w:sz="4" w:space="0" w:color="auto"/>
            </w:tcBorders>
          </w:tcPr>
          <w:p w14:paraId="6558E5E5" w14:textId="77777777" w:rsidR="0052371C" w:rsidRPr="00A569B3" w:rsidRDefault="0052371C" w:rsidP="00DC6588">
            <w:pPr>
              <w:tabs>
                <w:tab w:val="left" w:pos="-720"/>
                <w:tab w:val="left" w:pos="1440"/>
              </w:tabs>
              <w:suppressAutoHyphens/>
              <w:jc w:val="both"/>
              <w:rPr>
                <w:rFonts w:asciiTheme="minorHAnsi" w:hAnsiTheme="minorHAnsi" w:cstheme="minorHAnsi"/>
                <w:b/>
                <w:color w:val="0070C0"/>
                <w:spacing w:val="-2"/>
                <w:sz w:val="18"/>
                <w:szCs w:val="18"/>
                <w:u w:val="single"/>
              </w:rPr>
            </w:pPr>
            <w:r w:rsidRPr="00A569B3">
              <w:rPr>
                <w:rFonts w:asciiTheme="minorHAnsi" w:hAnsiTheme="minorHAnsi"/>
                <w:b/>
                <w:color w:val="0070C0"/>
                <w:sz w:val="18"/>
                <w:u w:val="single"/>
              </w:rPr>
              <w:t xml:space="preserve">Section 1 </w:t>
            </w:r>
          </w:p>
          <w:p w14:paraId="1E786240" w14:textId="77777777" w:rsidR="00A035E0" w:rsidRPr="00A569B3" w:rsidRDefault="00A035E0" w:rsidP="00DC6588">
            <w:pPr>
              <w:numPr>
                <w:ilvl w:val="0"/>
                <w:numId w:val="8"/>
              </w:numPr>
              <w:ind w:left="339"/>
              <w:contextualSpacing/>
              <w:jc w:val="both"/>
              <w:rPr>
                <w:rFonts w:asciiTheme="minorHAnsi" w:hAnsiTheme="minorHAnsi" w:cstheme="minorHAnsi"/>
                <w:spacing w:val="-2"/>
                <w:sz w:val="18"/>
                <w:szCs w:val="18"/>
              </w:rPr>
            </w:pPr>
            <w:r w:rsidRPr="00A569B3">
              <w:rPr>
                <w:rFonts w:asciiTheme="minorHAnsi" w:hAnsiTheme="minorHAnsi"/>
                <w:sz w:val="18"/>
              </w:rPr>
              <w:t>Lettre de CFP à l’intention des parties responsables</w:t>
            </w:r>
          </w:p>
          <w:p w14:paraId="0B5E05D9" w14:textId="77777777" w:rsidR="00A035E0" w:rsidRPr="00A569B3" w:rsidRDefault="00A035E0" w:rsidP="00DC6588">
            <w:pPr>
              <w:numPr>
                <w:ilvl w:val="0"/>
                <w:numId w:val="8"/>
              </w:numPr>
              <w:ind w:left="339"/>
              <w:contextualSpacing/>
              <w:jc w:val="both"/>
              <w:rPr>
                <w:rFonts w:asciiTheme="minorHAnsi" w:hAnsiTheme="minorHAnsi" w:cstheme="minorHAnsi"/>
                <w:spacing w:val="-2"/>
                <w:sz w:val="18"/>
                <w:szCs w:val="18"/>
              </w:rPr>
            </w:pPr>
            <w:r w:rsidRPr="00A569B3">
              <w:rPr>
                <w:rFonts w:asciiTheme="minorHAnsi" w:hAnsiTheme="minorHAnsi"/>
                <w:sz w:val="18"/>
              </w:rPr>
              <w:t>Fiche de données de la proposition à l’intention des parties responsables</w:t>
            </w:r>
          </w:p>
          <w:p w14:paraId="31130C15" w14:textId="77777777" w:rsidR="00A035E0" w:rsidRPr="00A569B3" w:rsidRDefault="00A035E0" w:rsidP="00DC6588">
            <w:pPr>
              <w:numPr>
                <w:ilvl w:val="0"/>
                <w:numId w:val="8"/>
              </w:numPr>
              <w:ind w:left="339"/>
              <w:contextualSpacing/>
              <w:jc w:val="both"/>
              <w:rPr>
                <w:rFonts w:asciiTheme="minorHAnsi" w:hAnsiTheme="minorHAnsi" w:cstheme="minorHAnsi"/>
                <w:spacing w:val="-2"/>
                <w:sz w:val="18"/>
                <w:szCs w:val="18"/>
              </w:rPr>
            </w:pPr>
            <w:r w:rsidRPr="00A569B3">
              <w:rPr>
                <w:rFonts w:asciiTheme="minorHAnsi" w:hAnsiTheme="minorHAnsi"/>
                <w:sz w:val="18"/>
              </w:rPr>
              <w:t>Termes de référence ONU Femmes</w:t>
            </w:r>
          </w:p>
          <w:p w14:paraId="1DC7D8F6" w14:textId="177EAC13" w:rsidR="00553698" w:rsidRPr="00A569B3" w:rsidRDefault="00A035E0" w:rsidP="00DC6588">
            <w:pPr>
              <w:pStyle w:val="ListParagraph"/>
              <w:numPr>
                <w:ilvl w:val="0"/>
                <w:numId w:val="8"/>
              </w:numPr>
              <w:ind w:left="339"/>
              <w:jc w:val="both"/>
              <w:rPr>
                <w:rFonts w:cstheme="minorHAnsi"/>
                <w:spacing w:val="-3"/>
                <w:sz w:val="18"/>
                <w:szCs w:val="18"/>
              </w:rPr>
            </w:pPr>
            <w:r w:rsidRPr="00A569B3">
              <w:rPr>
                <w:sz w:val="18"/>
              </w:rPr>
              <w:t xml:space="preserve">Acceptation des </w:t>
            </w:r>
            <w:r w:rsidR="00673879" w:rsidRPr="00A569B3">
              <w:rPr>
                <w:sz w:val="18"/>
              </w:rPr>
              <w:t>termes</w:t>
            </w:r>
            <w:r w:rsidRPr="00A569B3">
              <w:rPr>
                <w:sz w:val="18"/>
              </w:rPr>
              <w:t xml:space="preserve"> et des conditions prévues dans l’accord de partenariat</w:t>
            </w:r>
          </w:p>
          <w:p w14:paraId="7024345B" w14:textId="77777777" w:rsidR="00EE72FF" w:rsidRPr="00A569B3" w:rsidRDefault="00EE72FF" w:rsidP="0042572A">
            <w:pPr>
              <w:pStyle w:val="ListParagraph"/>
              <w:numPr>
                <w:ilvl w:val="0"/>
                <w:numId w:val="8"/>
              </w:numPr>
              <w:ind w:left="339"/>
              <w:jc w:val="both"/>
              <w:rPr>
                <w:rFonts w:cstheme="minorHAnsi"/>
                <w:spacing w:val="-3"/>
                <w:sz w:val="18"/>
                <w:szCs w:val="18"/>
              </w:rPr>
            </w:pPr>
            <w:r w:rsidRPr="00A569B3">
              <w:rPr>
                <w:b/>
                <w:sz w:val="18"/>
              </w:rPr>
              <w:t>Annexe B-1</w:t>
            </w:r>
            <w:r w:rsidRPr="00A569B3">
              <w:rPr>
                <w:sz w:val="18"/>
              </w:rPr>
              <w:t xml:space="preserve"> Exigences obligatoires/Préqualification </w:t>
            </w:r>
          </w:p>
          <w:p w14:paraId="51FEEC46" w14:textId="0B1ADBFC" w:rsidR="00A035E0" w:rsidRPr="00A569B3" w:rsidRDefault="00EE72FF" w:rsidP="0042572A">
            <w:pPr>
              <w:pStyle w:val="ListParagraph"/>
              <w:ind w:left="339"/>
              <w:jc w:val="both"/>
            </w:pPr>
            <w:r w:rsidRPr="00A569B3">
              <w:rPr>
                <w:sz w:val="18"/>
              </w:rPr>
              <w:t>Critères et aspects contractuels</w:t>
            </w:r>
          </w:p>
        </w:tc>
        <w:tc>
          <w:tcPr>
            <w:tcW w:w="4325" w:type="dxa"/>
            <w:tcBorders>
              <w:top w:val="nil"/>
              <w:left w:val="single" w:sz="4" w:space="0" w:color="auto"/>
              <w:bottom w:val="nil"/>
              <w:right w:val="single" w:sz="4" w:space="0" w:color="auto"/>
            </w:tcBorders>
          </w:tcPr>
          <w:p w14:paraId="40A89907" w14:textId="77777777" w:rsidR="00553698" w:rsidRPr="00A569B3" w:rsidRDefault="00553698" w:rsidP="00DC6588">
            <w:pPr>
              <w:tabs>
                <w:tab w:val="left" w:pos="-720"/>
                <w:tab w:val="left" w:pos="1440"/>
              </w:tabs>
              <w:suppressAutoHyphens/>
              <w:jc w:val="both"/>
              <w:rPr>
                <w:rFonts w:asciiTheme="minorHAnsi" w:hAnsiTheme="minorHAnsi" w:cstheme="minorHAnsi"/>
                <w:b/>
                <w:spacing w:val="-2"/>
                <w:sz w:val="18"/>
                <w:szCs w:val="18"/>
              </w:rPr>
            </w:pPr>
          </w:p>
          <w:p w14:paraId="5D9D9B9E" w14:textId="7D304A8A" w:rsidR="00BB4D69" w:rsidRPr="00A569B3" w:rsidRDefault="0052371C" w:rsidP="00DC6588">
            <w:pPr>
              <w:tabs>
                <w:tab w:val="left" w:pos="-720"/>
                <w:tab w:val="left" w:pos="1440"/>
              </w:tabs>
              <w:suppressAutoHyphens/>
              <w:jc w:val="both"/>
              <w:rPr>
                <w:rFonts w:asciiTheme="minorHAnsi" w:hAnsiTheme="minorHAnsi" w:cstheme="minorHAnsi"/>
                <w:spacing w:val="-2"/>
                <w:sz w:val="18"/>
                <w:szCs w:val="18"/>
              </w:rPr>
            </w:pPr>
            <w:r w:rsidRPr="00A569B3">
              <w:rPr>
                <w:rFonts w:asciiTheme="minorHAnsi" w:hAnsiTheme="minorHAnsi"/>
                <w:b/>
                <w:sz w:val="18"/>
              </w:rPr>
              <w:t>Annexe B-1</w:t>
            </w:r>
            <w:r w:rsidRPr="00A569B3">
              <w:rPr>
                <w:rFonts w:asciiTheme="minorHAnsi" w:hAnsiTheme="minorHAnsi"/>
                <w:sz w:val="18"/>
              </w:rPr>
              <w:t xml:space="preserve"> Exigences obligatoires/Préqualification </w:t>
            </w:r>
          </w:p>
          <w:p w14:paraId="0C3F4AFE" w14:textId="5E27CDA3" w:rsidR="0052371C" w:rsidRPr="00A569B3" w:rsidRDefault="00BB4D69" w:rsidP="00DC6588">
            <w:pPr>
              <w:tabs>
                <w:tab w:val="left" w:pos="-720"/>
                <w:tab w:val="left" w:pos="1440"/>
              </w:tabs>
              <w:suppressAutoHyphens/>
              <w:jc w:val="both"/>
              <w:rPr>
                <w:rFonts w:asciiTheme="minorHAnsi" w:hAnsiTheme="minorHAnsi" w:cstheme="minorHAnsi"/>
                <w:spacing w:val="-2"/>
                <w:sz w:val="18"/>
                <w:szCs w:val="18"/>
              </w:rPr>
            </w:pPr>
            <w:r w:rsidRPr="00A569B3">
              <w:rPr>
                <w:rFonts w:asciiTheme="minorHAnsi" w:hAnsiTheme="minorHAnsi"/>
                <w:sz w:val="18"/>
              </w:rPr>
              <w:t xml:space="preserve">                    Critères et aspects contractuels</w:t>
            </w:r>
          </w:p>
          <w:p w14:paraId="3BBB27F3" w14:textId="158DD538" w:rsidR="00A035E0" w:rsidRPr="00A569B3" w:rsidRDefault="00A035E0" w:rsidP="00DC6588">
            <w:pPr>
              <w:tabs>
                <w:tab w:val="left" w:pos="-720"/>
                <w:tab w:val="left" w:pos="1440"/>
              </w:tabs>
              <w:suppressAutoHyphens/>
              <w:jc w:val="both"/>
              <w:rPr>
                <w:rFonts w:asciiTheme="minorHAnsi" w:hAnsiTheme="minorHAnsi" w:cstheme="minorHAnsi"/>
                <w:spacing w:val="-2"/>
                <w:sz w:val="18"/>
                <w:szCs w:val="18"/>
              </w:rPr>
            </w:pPr>
          </w:p>
        </w:tc>
      </w:tr>
      <w:tr w:rsidR="0052371C" w:rsidRPr="00A569B3" w14:paraId="76FCA6D4" w14:textId="77777777" w:rsidTr="0042572A">
        <w:trPr>
          <w:trHeight w:val="467"/>
        </w:trPr>
        <w:tc>
          <w:tcPr>
            <w:tcW w:w="5125" w:type="dxa"/>
            <w:tcBorders>
              <w:top w:val="single" w:sz="4" w:space="0" w:color="auto"/>
              <w:left w:val="single" w:sz="4" w:space="0" w:color="auto"/>
              <w:bottom w:val="single" w:sz="4" w:space="0" w:color="auto"/>
              <w:right w:val="single" w:sz="4" w:space="0" w:color="auto"/>
            </w:tcBorders>
          </w:tcPr>
          <w:p w14:paraId="29C8A637" w14:textId="77777777" w:rsidR="00A035E0" w:rsidRPr="00A569B3" w:rsidRDefault="00A035E0" w:rsidP="00DC6588">
            <w:pPr>
              <w:tabs>
                <w:tab w:val="left" w:pos="-720"/>
                <w:tab w:val="left" w:pos="1440"/>
              </w:tabs>
              <w:suppressAutoHyphens/>
              <w:jc w:val="both"/>
              <w:rPr>
                <w:rFonts w:asciiTheme="minorHAnsi" w:hAnsiTheme="minorHAnsi" w:cstheme="minorHAnsi"/>
                <w:b/>
                <w:color w:val="0070C0"/>
                <w:spacing w:val="-2"/>
                <w:sz w:val="18"/>
                <w:szCs w:val="18"/>
                <w:u w:val="single"/>
              </w:rPr>
            </w:pPr>
            <w:r w:rsidRPr="00A569B3">
              <w:rPr>
                <w:rFonts w:asciiTheme="minorHAnsi" w:hAnsiTheme="minorHAnsi"/>
                <w:b/>
                <w:color w:val="0070C0"/>
                <w:sz w:val="18"/>
                <w:u w:val="single"/>
              </w:rPr>
              <w:t>Section 2</w:t>
            </w:r>
          </w:p>
          <w:p w14:paraId="673F79AE" w14:textId="65670396" w:rsidR="00A035E0" w:rsidRPr="00A569B3" w:rsidRDefault="00A035E0" w:rsidP="00916BE8">
            <w:pPr>
              <w:pStyle w:val="ListParagraph"/>
              <w:numPr>
                <w:ilvl w:val="0"/>
                <w:numId w:val="16"/>
              </w:numPr>
              <w:tabs>
                <w:tab w:val="left" w:pos="-720"/>
                <w:tab w:val="left" w:pos="1440"/>
              </w:tabs>
              <w:suppressAutoHyphens/>
              <w:jc w:val="both"/>
              <w:rPr>
                <w:rFonts w:asciiTheme="minorHAnsi" w:hAnsiTheme="minorHAnsi" w:cstheme="minorHAnsi"/>
                <w:b/>
                <w:color w:val="0070C0"/>
                <w:spacing w:val="-2"/>
                <w:sz w:val="18"/>
                <w:szCs w:val="18"/>
                <w:u w:val="single"/>
              </w:rPr>
            </w:pPr>
            <w:r w:rsidRPr="00A569B3">
              <w:rPr>
                <w:sz w:val="18"/>
              </w:rPr>
              <w:t>Instructions aux soumissionnaires, qui comprennent les éléments suivants :</w:t>
            </w:r>
          </w:p>
          <w:p w14:paraId="14C5C7F9" w14:textId="77777777" w:rsidR="00CB0B08" w:rsidRPr="00A569B3" w:rsidRDefault="00CB0B08" w:rsidP="00CB0B08">
            <w:pPr>
              <w:pStyle w:val="ListParagraph"/>
              <w:tabs>
                <w:tab w:val="left" w:pos="-720"/>
                <w:tab w:val="left" w:pos="1440"/>
              </w:tabs>
              <w:suppressAutoHyphens/>
              <w:ind w:left="360"/>
              <w:jc w:val="both"/>
              <w:rPr>
                <w:rFonts w:asciiTheme="minorHAnsi" w:hAnsiTheme="minorHAnsi" w:cstheme="minorHAnsi"/>
                <w:b/>
                <w:spacing w:val="-2"/>
                <w:sz w:val="18"/>
                <w:szCs w:val="18"/>
              </w:rPr>
            </w:pPr>
            <w:r w:rsidRPr="00A569B3">
              <w:rPr>
                <w:rFonts w:asciiTheme="minorHAnsi" w:hAnsiTheme="minorHAnsi"/>
                <w:b/>
                <w:sz w:val="18"/>
              </w:rPr>
              <w:t xml:space="preserve">Annexe B-2 </w:t>
            </w:r>
            <w:r w:rsidRPr="00A569B3">
              <w:rPr>
                <w:rFonts w:asciiTheme="minorHAnsi" w:hAnsiTheme="minorHAnsi"/>
                <w:sz w:val="18"/>
              </w:rPr>
              <w:t>Modèle pour la soumission de proposition</w:t>
            </w:r>
          </w:p>
          <w:p w14:paraId="02955395" w14:textId="71A59FEE" w:rsidR="00CB0B08" w:rsidRPr="00A569B3" w:rsidRDefault="00CB0B08" w:rsidP="00CB0B08">
            <w:pPr>
              <w:pStyle w:val="ListParagraph"/>
              <w:tabs>
                <w:tab w:val="left" w:pos="-720"/>
                <w:tab w:val="left" w:pos="1440"/>
              </w:tabs>
              <w:suppressAutoHyphens/>
              <w:ind w:left="360"/>
              <w:jc w:val="both"/>
              <w:rPr>
                <w:rFonts w:asciiTheme="minorHAnsi" w:hAnsiTheme="minorHAnsi" w:cstheme="minorHAnsi"/>
                <w:b/>
                <w:spacing w:val="-2"/>
                <w:sz w:val="18"/>
                <w:szCs w:val="18"/>
              </w:rPr>
            </w:pPr>
            <w:r w:rsidRPr="00A569B3">
              <w:rPr>
                <w:rFonts w:asciiTheme="minorHAnsi" w:hAnsiTheme="minorHAnsi"/>
                <w:b/>
                <w:sz w:val="18"/>
              </w:rPr>
              <w:t xml:space="preserve">Annexe B-3 </w:t>
            </w:r>
            <w:r w:rsidRPr="00A569B3">
              <w:rPr>
                <w:rFonts w:asciiTheme="minorHAnsi" w:hAnsiTheme="minorHAnsi"/>
                <w:sz w:val="18"/>
              </w:rPr>
              <w:t>Format du curriculum vitae pour le personnel proposé</w:t>
            </w:r>
          </w:p>
          <w:p w14:paraId="6361426A" w14:textId="77777777" w:rsidR="00F15893" w:rsidRPr="00A569B3" w:rsidRDefault="00CB0B08" w:rsidP="0042572A">
            <w:pPr>
              <w:pStyle w:val="ListParagraph"/>
              <w:tabs>
                <w:tab w:val="left" w:pos="-720"/>
                <w:tab w:val="left" w:pos="1440"/>
              </w:tabs>
              <w:suppressAutoHyphens/>
              <w:ind w:left="360"/>
              <w:jc w:val="both"/>
              <w:rPr>
                <w:rFonts w:asciiTheme="minorHAnsi" w:hAnsiTheme="minorHAnsi" w:cstheme="minorHAnsi"/>
                <w:bCs/>
                <w:spacing w:val="-2"/>
                <w:sz w:val="18"/>
                <w:szCs w:val="18"/>
              </w:rPr>
            </w:pPr>
            <w:r w:rsidRPr="00A569B3">
              <w:rPr>
                <w:rFonts w:asciiTheme="minorHAnsi" w:hAnsiTheme="minorHAnsi"/>
                <w:b/>
                <w:sz w:val="18"/>
              </w:rPr>
              <w:t xml:space="preserve">Annexe B-4 </w:t>
            </w:r>
            <w:r w:rsidRPr="00A569B3">
              <w:rPr>
                <w:rFonts w:asciiTheme="minorHAnsi" w:hAnsiTheme="minorHAnsi"/>
                <w:sz w:val="18"/>
              </w:rPr>
              <w:t>Documents minimaux d’évaluation de la capacité</w:t>
            </w:r>
          </w:p>
          <w:p w14:paraId="388AC6E5" w14:textId="3C85B5F6" w:rsidR="00A035E0" w:rsidRPr="00A569B3" w:rsidRDefault="00CB0B08" w:rsidP="00A410B1">
            <w:pPr>
              <w:pStyle w:val="ListParagraph"/>
              <w:tabs>
                <w:tab w:val="left" w:pos="-720"/>
                <w:tab w:val="left" w:pos="1440"/>
              </w:tabs>
              <w:suppressAutoHyphens/>
              <w:ind w:left="360"/>
              <w:jc w:val="both"/>
              <w:rPr>
                <w:rFonts w:cs="Calibri"/>
                <w:b/>
                <w:spacing w:val="-2"/>
                <w:sz w:val="18"/>
                <w:szCs w:val="18"/>
              </w:rPr>
            </w:pPr>
            <w:r w:rsidRPr="00A569B3">
              <w:rPr>
                <w:rFonts w:asciiTheme="minorHAnsi" w:hAnsiTheme="minorHAnsi"/>
                <w:b/>
                <w:sz w:val="18"/>
              </w:rPr>
              <w:t xml:space="preserve">Annexe B-5 </w:t>
            </w:r>
            <w:r w:rsidRPr="00A569B3">
              <w:rPr>
                <w:rFonts w:asciiTheme="minorHAnsi" w:hAnsiTheme="minorHAnsi"/>
                <w:sz w:val="18"/>
              </w:rPr>
              <w:t xml:space="preserve">Modèle d’accord de partenariat d’ONU Femmes </w:t>
            </w:r>
            <w:r w:rsidRPr="00A569B3">
              <w:rPr>
                <w:b/>
                <w:sz w:val="18"/>
                <w:highlight w:val="yellow"/>
              </w:rPr>
              <w:t xml:space="preserve">[ONU Femmes doit </w:t>
            </w:r>
            <w:r w:rsidRPr="00A569B3">
              <w:rPr>
                <w:b/>
                <w:color w:val="FF0000"/>
                <w:sz w:val="18"/>
                <w:highlight w:val="yellow"/>
                <w:u w:val="single"/>
              </w:rPr>
              <w:t>joindre</w:t>
            </w:r>
            <w:r w:rsidRPr="00A569B3">
              <w:rPr>
                <w:b/>
                <w:sz w:val="18"/>
                <w:highlight w:val="yellow"/>
              </w:rPr>
              <w:t xml:space="preserve"> la version la plus récente]</w:t>
            </w:r>
          </w:p>
          <w:p w14:paraId="37D99A10" w14:textId="5E647DBF" w:rsidR="0016762F" w:rsidRPr="00A569B3" w:rsidRDefault="0016762F" w:rsidP="00A410B1">
            <w:pPr>
              <w:pStyle w:val="ListParagraph"/>
              <w:tabs>
                <w:tab w:val="left" w:pos="-720"/>
                <w:tab w:val="left" w:pos="1440"/>
              </w:tabs>
              <w:suppressAutoHyphens/>
              <w:ind w:left="360"/>
              <w:jc w:val="both"/>
              <w:rPr>
                <w:rFonts w:cs="Calibri"/>
                <w:bCs/>
                <w:spacing w:val="-2"/>
                <w:sz w:val="18"/>
                <w:szCs w:val="18"/>
              </w:rPr>
            </w:pPr>
            <w:r w:rsidRPr="00A569B3">
              <w:rPr>
                <w:b/>
                <w:sz w:val="18"/>
              </w:rPr>
              <w:t>Annexe B-6</w:t>
            </w:r>
            <w:r w:rsidRPr="00A569B3">
              <w:rPr>
                <w:rFonts w:asciiTheme="minorHAnsi" w:hAnsiTheme="minorHAnsi"/>
                <w:sz w:val="18"/>
              </w:rPr>
              <w:t xml:space="preserve"> Politique antifraude d’ONU Femmes </w:t>
            </w:r>
            <w:r w:rsidRPr="00A569B3">
              <w:rPr>
                <w:b/>
                <w:sz w:val="18"/>
                <w:highlight w:val="yellow"/>
              </w:rPr>
              <w:t xml:space="preserve">[ONU Femmes doit </w:t>
            </w:r>
            <w:r w:rsidRPr="00A569B3">
              <w:rPr>
                <w:b/>
                <w:color w:val="FF0000"/>
                <w:sz w:val="18"/>
                <w:highlight w:val="yellow"/>
                <w:u w:val="single"/>
              </w:rPr>
              <w:t>joindre</w:t>
            </w:r>
            <w:r w:rsidRPr="00A569B3">
              <w:rPr>
                <w:b/>
                <w:sz w:val="18"/>
                <w:highlight w:val="yellow"/>
              </w:rPr>
              <w:t xml:space="preserve"> la version la plus récente]</w:t>
            </w:r>
          </w:p>
        </w:tc>
        <w:tc>
          <w:tcPr>
            <w:tcW w:w="4325" w:type="dxa"/>
            <w:tcBorders>
              <w:top w:val="single" w:sz="4" w:space="0" w:color="auto"/>
              <w:left w:val="single" w:sz="4" w:space="0" w:color="auto"/>
              <w:bottom w:val="single" w:sz="4" w:space="0" w:color="auto"/>
              <w:right w:val="single" w:sz="4" w:space="0" w:color="auto"/>
            </w:tcBorders>
          </w:tcPr>
          <w:p w14:paraId="17A17BD8" w14:textId="01AAAE7B" w:rsidR="0052371C" w:rsidRPr="00A569B3" w:rsidRDefault="0052371C" w:rsidP="00DC6588">
            <w:pPr>
              <w:tabs>
                <w:tab w:val="left" w:pos="-720"/>
                <w:tab w:val="left" w:pos="1440"/>
              </w:tabs>
              <w:suppressAutoHyphens/>
              <w:jc w:val="both"/>
              <w:rPr>
                <w:rFonts w:asciiTheme="minorHAnsi" w:hAnsiTheme="minorHAnsi" w:cstheme="minorHAnsi"/>
                <w:spacing w:val="-2"/>
                <w:sz w:val="18"/>
                <w:szCs w:val="18"/>
              </w:rPr>
            </w:pPr>
          </w:p>
          <w:p w14:paraId="4BC03808" w14:textId="77777777" w:rsidR="00293E05" w:rsidRPr="00A569B3" w:rsidRDefault="00293E05" w:rsidP="00DC6588">
            <w:pPr>
              <w:tabs>
                <w:tab w:val="left" w:pos="-720"/>
                <w:tab w:val="left" w:pos="1440"/>
              </w:tabs>
              <w:suppressAutoHyphens/>
              <w:jc w:val="both"/>
              <w:rPr>
                <w:rFonts w:asciiTheme="minorHAnsi" w:hAnsiTheme="minorHAnsi" w:cstheme="minorHAnsi"/>
                <w:spacing w:val="-2"/>
                <w:sz w:val="18"/>
                <w:szCs w:val="18"/>
              </w:rPr>
            </w:pPr>
            <w:r w:rsidRPr="00A569B3">
              <w:rPr>
                <w:rFonts w:asciiTheme="minorHAnsi" w:hAnsiTheme="minorHAnsi"/>
                <w:b/>
                <w:sz w:val="18"/>
              </w:rPr>
              <w:t>Annexe B-2</w:t>
            </w:r>
            <w:r w:rsidRPr="00A569B3">
              <w:rPr>
                <w:rFonts w:asciiTheme="minorHAnsi" w:hAnsiTheme="minorHAnsi"/>
                <w:sz w:val="18"/>
              </w:rPr>
              <w:t xml:space="preserve"> Modèle pour la soumission de proposition</w:t>
            </w:r>
          </w:p>
          <w:p w14:paraId="0287A57C" w14:textId="11A57926" w:rsidR="0052371C" w:rsidRPr="00A569B3" w:rsidRDefault="00293E05" w:rsidP="00DC6588">
            <w:pPr>
              <w:tabs>
                <w:tab w:val="left" w:pos="-720"/>
                <w:tab w:val="left" w:pos="1440"/>
              </w:tabs>
              <w:suppressAutoHyphens/>
              <w:jc w:val="both"/>
              <w:rPr>
                <w:rFonts w:asciiTheme="minorHAnsi" w:hAnsiTheme="minorHAnsi" w:cstheme="minorHAnsi"/>
                <w:spacing w:val="-2"/>
                <w:sz w:val="18"/>
                <w:szCs w:val="18"/>
              </w:rPr>
            </w:pPr>
            <w:r w:rsidRPr="00A569B3">
              <w:rPr>
                <w:rFonts w:asciiTheme="minorHAnsi" w:hAnsiTheme="minorHAnsi"/>
                <w:b/>
                <w:sz w:val="18"/>
              </w:rPr>
              <w:t>Annexe B-3</w:t>
            </w:r>
            <w:r w:rsidRPr="00A569B3">
              <w:rPr>
                <w:rFonts w:asciiTheme="minorHAnsi" w:hAnsiTheme="minorHAnsi"/>
                <w:sz w:val="18"/>
              </w:rPr>
              <w:t xml:space="preserve"> Format du curriculum vitae pour le personnel proposé</w:t>
            </w:r>
          </w:p>
          <w:p w14:paraId="39972895" w14:textId="0700A3F7" w:rsidR="00764B27" w:rsidRPr="00A569B3" w:rsidRDefault="00764B27" w:rsidP="00DC6588">
            <w:pPr>
              <w:tabs>
                <w:tab w:val="left" w:pos="-720"/>
                <w:tab w:val="left" w:pos="1440"/>
              </w:tabs>
              <w:suppressAutoHyphens/>
              <w:jc w:val="both"/>
              <w:rPr>
                <w:rFonts w:asciiTheme="minorHAnsi" w:hAnsiTheme="minorHAnsi" w:cstheme="minorHAnsi"/>
                <w:spacing w:val="-2"/>
                <w:sz w:val="18"/>
                <w:szCs w:val="18"/>
              </w:rPr>
            </w:pPr>
            <w:r w:rsidRPr="00A569B3">
              <w:rPr>
                <w:rFonts w:asciiTheme="minorHAnsi" w:hAnsiTheme="minorHAnsi"/>
                <w:b/>
                <w:sz w:val="18"/>
              </w:rPr>
              <w:t>Annexe B-4</w:t>
            </w:r>
            <w:r w:rsidRPr="00A569B3">
              <w:rPr>
                <w:rFonts w:asciiTheme="minorHAnsi" w:hAnsiTheme="minorHAnsi"/>
                <w:sz w:val="18"/>
              </w:rPr>
              <w:t xml:space="preserve"> Documents minimaux d’évaluation de la capacité</w:t>
            </w:r>
          </w:p>
        </w:tc>
      </w:tr>
    </w:tbl>
    <w:p w14:paraId="7365D77A" w14:textId="77777777" w:rsidR="00A035E0" w:rsidRPr="00A569B3" w:rsidRDefault="00A035E0" w:rsidP="0038204D">
      <w:pPr>
        <w:tabs>
          <w:tab w:val="left" w:pos="-720"/>
          <w:tab w:val="left" w:pos="1440"/>
        </w:tabs>
        <w:suppressAutoHyphens/>
        <w:spacing w:after="0" w:line="240" w:lineRule="auto"/>
        <w:rPr>
          <w:rFonts w:eastAsia="Calibri" w:cstheme="minorHAnsi"/>
          <w:spacing w:val="-2"/>
          <w:sz w:val="18"/>
          <w:szCs w:val="18"/>
        </w:rPr>
      </w:pPr>
    </w:p>
    <w:p w14:paraId="3C7EB08F" w14:textId="48A5F2C3" w:rsidR="0052371C" w:rsidRPr="00A569B3" w:rsidRDefault="0052371C" w:rsidP="0038204D">
      <w:pPr>
        <w:tabs>
          <w:tab w:val="left" w:pos="-720"/>
          <w:tab w:val="left" w:pos="1440"/>
        </w:tabs>
        <w:suppressAutoHyphens/>
        <w:spacing w:after="0" w:line="240" w:lineRule="auto"/>
        <w:rPr>
          <w:rFonts w:eastAsia="Calibri" w:cstheme="minorHAnsi"/>
          <w:b/>
          <w:bCs/>
          <w:sz w:val="18"/>
          <w:szCs w:val="18"/>
        </w:rPr>
      </w:pPr>
      <w:r w:rsidRPr="00A569B3">
        <w:rPr>
          <w:sz w:val="18"/>
        </w:rPr>
        <w:t xml:space="preserve">Les soumissionnaires intéressés peuvent obtenir de plus amples renseignements en écrivant à l’adresse courriel suivante : </w:t>
      </w:r>
      <w:hyperlink r:id="rId13" w:history="1">
        <w:r w:rsidR="000F77EF" w:rsidRPr="00A569B3">
          <w:rPr>
            <w:rStyle w:val="Hyperlink"/>
            <w:b/>
            <w:sz w:val="18"/>
          </w:rPr>
          <w:t>selectionoscevaw@unwomen.org</w:t>
        </w:r>
      </w:hyperlink>
    </w:p>
    <w:p w14:paraId="634832EB" w14:textId="77777777" w:rsidR="0052371C" w:rsidRPr="00A569B3" w:rsidRDefault="0052371C" w:rsidP="0038204D">
      <w:pPr>
        <w:tabs>
          <w:tab w:val="center" w:pos="4320"/>
          <w:tab w:val="right" w:pos="8640"/>
        </w:tabs>
        <w:spacing w:after="0" w:line="240" w:lineRule="auto"/>
        <w:rPr>
          <w:rFonts w:eastAsia="Times New Roman" w:cstheme="minorHAnsi"/>
          <w:b/>
          <w:sz w:val="18"/>
          <w:szCs w:val="18"/>
          <w:lang w:eastAsia="en-GB"/>
        </w:rPr>
      </w:pPr>
    </w:p>
    <w:p w14:paraId="63D63A75" w14:textId="4801499F" w:rsidR="0052371C" w:rsidRPr="00A569B3" w:rsidRDefault="0052371C" w:rsidP="00BF36C9">
      <w:pPr>
        <w:numPr>
          <w:ilvl w:val="0"/>
          <w:numId w:val="7"/>
        </w:numPr>
        <w:tabs>
          <w:tab w:val="center" w:pos="4320"/>
          <w:tab w:val="right" w:pos="8640"/>
        </w:tabs>
        <w:spacing w:after="0" w:line="240" w:lineRule="auto"/>
        <w:contextualSpacing/>
        <w:rPr>
          <w:rFonts w:eastAsia="Times New Roman" w:cstheme="minorHAnsi"/>
          <w:b/>
          <w:color w:val="0070C0"/>
          <w:sz w:val="18"/>
          <w:szCs w:val="18"/>
        </w:rPr>
      </w:pPr>
      <w:r w:rsidRPr="00A569B3">
        <w:rPr>
          <w:b/>
          <w:color w:val="0070C0"/>
          <w:sz w:val="18"/>
        </w:rPr>
        <w:t>Fiche de données de la proposition à l’intention des parties responsables</w:t>
      </w:r>
    </w:p>
    <w:p w14:paraId="4F49C55D" w14:textId="77777777" w:rsidR="0052371C" w:rsidRPr="00A569B3" w:rsidRDefault="0052371C" w:rsidP="0038204D">
      <w:pPr>
        <w:tabs>
          <w:tab w:val="right" w:pos="2880"/>
          <w:tab w:val="left" w:pos="3690"/>
          <w:tab w:val="left" w:pos="5040"/>
        </w:tabs>
        <w:spacing w:after="0" w:line="240" w:lineRule="auto"/>
        <w:ind w:right="144"/>
        <w:outlineLvl w:val="0"/>
        <w:rPr>
          <w:rFonts w:eastAsia="Times New Roman" w:cstheme="minorHAnsi"/>
          <w:b/>
          <w:sz w:val="18"/>
          <w:szCs w:val="18"/>
        </w:rPr>
      </w:pPr>
    </w:p>
    <w:tbl>
      <w:tblPr>
        <w:tblStyle w:val="TableGrid8"/>
        <w:tblW w:w="89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5"/>
        <w:gridCol w:w="1715"/>
        <w:gridCol w:w="2965"/>
        <w:gridCol w:w="1440"/>
      </w:tblGrid>
      <w:tr w:rsidR="001D7BDE" w:rsidRPr="00A569B3" w14:paraId="65B00CFA" w14:textId="77777777" w:rsidTr="004F591F">
        <w:trPr>
          <w:trHeight w:val="315"/>
        </w:trPr>
        <w:tc>
          <w:tcPr>
            <w:tcW w:w="4590"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2172988" w14:textId="77777777" w:rsidR="001D7BDE" w:rsidRPr="00A569B3" w:rsidRDefault="001D7BDE" w:rsidP="004F591F">
            <w:pPr>
              <w:tabs>
                <w:tab w:val="right" w:pos="2880"/>
                <w:tab w:val="left" w:pos="3690"/>
                <w:tab w:val="left" w:pos="5040"/>
              </w:tabs>
              <w:ind w:right="144"/>
              <w:outlineLvl w:val="0"/>
              <w:rPr>
                <w:rFonts w:asciiTheme="minorHAnsi" w:eastAsia="Times New Roman" w:hAnsiTheme="minorHAnsi" w:cstheme="minorHAnsi"/>
                <w:b/>
                <w:sz w:val="18"/>
                <w:szCs w:val="18"/>
              </w:rPr>
            </w:pPr>
            <w:r w:rsidRPr="00A569B3">
              <w:rPr>
                <w:rFonts w:asciiTheme="minorHAnsi" w:hAnsiTheme="minorHAnsi"/>
                <w:b/>
                <w:sz w:val="18"/>
              </w:rPr>
              <w:t>Programme/Projet :</w:t>
            </w:r>
          </w:p>
        </w:tc>
        <w:tc>
          <w:tcPr>
            <w:tcW w:w="4405"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3DA107AB" w14:textId="77777777" w:rsidR="001D7BDE" w:rsidRPr="00A569B3" w:rsidRDefault="001D7BDE" w:rsidP="004F591F">
            <w:pPr>
              <w:tabs>
                <w:tab w:val="right" w:pos="2880"/>
                <w:tab w:val="left" w:pos="3690"/>
                <w:tab w:val="left" w:pos="5040"/>
              </w:tabs>
              <w:ind w:right="144"/>
              <w:outlineLvl w:val="0"/>
              <w:rPr>
                <w:rFonts w:asciiTheme="minorHAnsi" w:eastAsia="Times New Roman" w:hAnsiTheme="minorHAnsi" w:cstheme="minorHAnsi"/>
                <w:b/>
                <w:sz w:val="18"/>
                <w:szCs w:val="18"/>
              </w:rPr>
            </w:pPr>
            <w:r w:rsidRPr="00A569B3">
              <w:rPr>
                <w:rFonts w:asciiTheme="minorHAnsi" w:hAnsiTheme="minorHAnsi"/>
                <w:b/>
                <w:sz w:val="18"/>
              </w:rPr>
              <w:t>Demandes d’explications dues :</w:t>
            </w:r>
          </w:p>
        </w:tc>
      </w:tr>
      <w:tr w:rsidR="001D7BDE" w:rsidRPr="00A569B3" w14:paraId="5CE72BBC" w14:textId="77777777" w:rsidTr="004F591F">
        <w:trPr>
          <w:trHeight w:val="360"/>
        </w:trPr>
        <w:tc>
          <w:tcPr>
            <w:tcW w:w="4590" w:type="dxa"/>
            <w:gridSpan w:val="2"/>
            <w:tcBorders>
              <w:top w:val="single" w:sz="4" w:space="0" w:color="auto"/>
              <w:left w:val="single" w:sz="4" w:space="0" w:color="auto"/>
              <w:bottom w:val="single" w:sz="4" w:space="0" w:color="auto"/>
              <w:right w:val="single" w:sz="4" w:space="0" w:color="auto"/>
            </w:tcBorders>
          </w:tcPr>
          <w:p w14:paraId="2DEEB534" w14:textId="77777777" w:rsidR="001D7BDE" w:rsidRPr="00A569B3" w:rsidRDefault="001D7BDE" w:rsidP="004F591F">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color w:val="000000"/>
                <w:sz w:val="24"/>
                <w:szCs w:val="24"/>
              </w:rPr>
            </w:pPr>
            <w:r w:rsidRPr="00A569B3">
              <w:rPr>
                <w:rFonts w:asciiTheme="minorHAnsi" w:hAnsiTheme="minorHAnsi" w:cstheme="minorHAnsi"/>
                <w:b/>
                <w:bCs/>
                <w:color w:val="000000"/>
                <w:sz w:val="24"/>
                <w:szCs w:val="24"/>
              </w:rPr>
              <w:t>PROJET D’APPUI A L’ELIMINATION DES VIOLENCES FAITES AUX FEMMES ET AUX FILLES : UNE PERSPECTIVE D’AUTONOMISATION</w:t>
            </w:r>
          </w:p>
          <w:p w14:paraId="39AA5253" w14:textId="77777777" w:rsidR="001D7BDE" w:rsidRPr="00A569B3" w:rsidRDefault="001D7BDE" w:rsidP="004F591F">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2965" w:type="dxa"/>
            <w:tcBorders>
              <w:top w:val="single" w:sz="4" w:space="0" w:color="auto"/>
              <w:left w:val="single" w:sz="4" w:space="0" w:color="auto"/>
              <w:bottom w:val="single" w:sz="4" w:space="0" w:color="auto"/>
              <w:right w:val="single" w:sz="4" w:space="0" w:color="auto"/>
            </w:tcBorders>
          </w:tcPr>
          <w:p w14:paraId="56250A1A" w14:textId="103C43DF" w:rsidR="001D7BDE" w:rsidRPr="00A569B3" w:rsidRDefault="001D7BDE" w:rsidP="004F591F">
            <w:pPr>
              <w:tabs>
                <w:tab w:val="right" w:pos="2880"/>
                <w:tab w:val="left" w:pos="3690"/>
                <w:tab w:val="left" w:pos="5040"/>
              </w:tabs>
              <w:ind w:right="144"/>
              <w:outlineLvl w:val="0"/>
              <w:rPr>
                <w:rFonts w:asciiTheme="minorHAnsi" w:eastAsia="Times New Roman" w:hAnsiTheme="minorHAnsi" w:cstheme="minorHAnsi"/>
                <w:b/>
                <w:sz w:val="18"/>
                <w:szCs w:val="18"/>
                <w:highlight w:val="yellow"/>
              </w:rPr>
            </w:pPr>
            <w:r w:rsidRPr="00A569B3">
              <w:rPr>
                <w:rFonts w:asciiTheme="minorHAnsi" w:hAnsiTheme="minorHAnsi"/>
                <w:b/>
                <w:sz w:val="18"/>
                <w:highlight w:val="yellow"/>
              </w:rPr>
              <w:t>Date :</w:t>
            </w:r>
            <w:r w:rsidR="00EF3F91">
              <w:rPr>
                <w:rFonts w:asciiTheme="minorHAnsi" w:hAnsiTheme="minorHAnsi"/>
                <w:b/>
                <w:sz w:val="18"/>
                <w:highlight w:val="yellow"/>
              </w:rPr>
              <w:t>30</w:t>
            </w:r>
            <w:r w:rsidRPr="00A569B3">
              <w:rPr>
                <w:rFonts w:asciiTheme="minorHAnsi" w:hAnsiTheme="minorHAnsi"/>
                <w:b/>
                <w:sz w:val="18"/>
                <w:highlight w:val="yellow"/>
              </w:rPr>
              <w:t xml:space="preserve"> </w:t>
            </w:r>
            <w:proofErr w:type="gramStart"/>
            <w:r w:rsidRPr="00A569B3">
              <w:rPr>
                <w:rFonts w:asciiTheme="minorHAnsi" w:hAnsiTheme="minorHAnsi"/>
                <w:b/>
                <w:sz w:val="18"/>
                <w:highlight w:val="yellow"/>
              </w:rPr>
              <w:t>Avril</w:t>
            </w:r>
            <w:proofErr w:type="gramEnd"/>
            <w:r w:rsidRPr="00A569B3">
              <w:rPr>
                <w:rFonts w:asciiTheme="minorHAnsi" w:hAnsiTheme="minorHAnsi"/>
                <w:b/>
                <w:sz w:val="18"/>
                <w:highlight w:val="yellow"/>
              </w:rPr>
              <w:t xml:space="preserve"> 2025</w:t>
            </w:r>
          </w:p>
        </w:tc>
        <w:tc>
          <w:tcPr>
            <w:tcW w:w="1440" w:type="dxa"/>
            <w:tcBorders>
              <w:top w:val="single" w:sz="4" w:space="0" w:color="auto"/>
              <w:left w:val="single" w:sz="4" w:space="0" w:color="auto"/>
              <w:bottom w:val="single" w:sz="4" w:space="0" w:color="auto"/>
              <w:right w:val="single" w:sz="4" w:space="0" w:color="auto"/>
            </w:tcBorders>
          </w:tcPr>
          <w:p w14:paraId="66015A04" w14:textId="73048751" w:rsidR="001D7BDE" w:rsidRPr="00A569B3" w:rsidRDefault="001D7BDE" w:rsidP="004F591F">
            <w:pPr>
              <w:tabs>
                <w:tab w:val="right" w:pos="2880"/>
                <w:tab w:val="left" w:pos="3690"/>
                <w:tab w:val="left" w:pos="5040"/>
              </w:tabs>
              <w:ind w:right="144"/>
              <w:outlineLvl w:val="0"/>
              <w:rPr>
                <w:rFonts w:asciiTheme="minorHAnsi" w:eastAsia="Times New Roman" w:hAnsiTheme="minorHAnsi" w:cstheme="minorHAnsi"/>
                <w:b/>
                <w:sz w:val="18"/>
                <w:szCs w:val="18"/>
                <w:highlight w:val="yellow"/>
              </w:rPr>
            </w:pPr>
            <w:r w:rsidRPr="00A569B3">
              <w:rPr>
                <w:rFonts w:asciiTheme="minorHAnsi" w:hAnsiTheme="minorHAnsi"/>
                <w:b/>
                <w:sz w:val="18"/>
                <w:highlight w:val="yellow"/>
              </w:rPr>
              <w:t>Heure : 1</w:t>
            </w:r>
            <w:r w:rsidR="00AD69FC">
              <w:rPr>
                <w:rFonts w:asciiTheme="minorHAnsi" w:hAnsiTheme="minorHAnsi"/>
                <w:b/>
                <w:sz w:val="18"/>
                <w:highlight w:val="yellow"/>
              </w:rPr>
              <w:t>7</w:t>
            </w:r>
            <w:r w:rsidRPr="00A569B3">
              <w:rPr>
                <w:rFonts w:asciiTheme="minorHAnsi" w:hAnsiTheme="minorHAnsi"/>
                <w:b/>
                <w:sz w:val="18"/>
                <w:highlight w:val="yellow"/>
              </w:rPr>
              <w:t>h00</w:t>
            </w:r>
          </w:p>
        </w:tc>
      </w:tr>
      <w:tr w:rsidR="001D7BDE" w:rsidRPr="00A569B3" w14:paraId="18477F81" w14:textId="77777777" w:rsidTr="004F591F">
        <w:tc>
          <w:tcPr>
            <w:tcW w:w="4590" w:type="dxa"/>
            <w:gridSpan w:val="2"/>
            <w:tcBorders>
              <w:top w:val="single" w:sz="4" w:space="0" w:color="auto"/>
              <w:left w:val="single" w:sz="4" w:space="0" w:color="auto"/>
              <w:bottom w:val="single" w:sz="4" w:space="0" w:color="auto"/>
              <w:right w:val="single" w:sz="4" w:space="0" w:color="auto"/>
            </w:tcBorders>
          </w:tcPr>
          <w:p w14:paraId="2B85B4CC" w14:textId="77777777" w:rsidR="001D7BDE" w:rsidRPr="00A569B3" w:rsidRDefault="001D7BDE" w:rsidP="004F591F">
            <w:pPr>
              <w:tabs>
                <w:tab w:val="right" w:pos="2880"/>
                <w:tab w:val="left" w:pos="3690"/>
                <w:tab w:val="left" w:pos="5040"/>
              </w:tabs>
              <w:ind w:right="144"/>
              <w:outlineLvl w:val="0"/>
              <w:rPr>
                <w:rFonts w:asciiTheme="minorHAnsi" w:eastAsia="Times New Roman" w:hAnsiTheme="minorHAnsi" w:cstheme="minorHAnsi"/>
                <w:b/>
                <w:sz w:val="18"/>
                <w:szCs w:val="18"/>
              </w:rPr>
            </w:pPr>
            <w:r w:rsidRPr="00A569B3">
              <w:rPr>
                <w:rFonts w:asciiTheme="minorHAnsi" w:hAnsiTheme="minorHAnsi"/>
                <w:b/>
                <w:sz w:val="18"/>
              </w:rPr>
              <w:t>Nom du responsable du programme :</w:t>
            </w:r>
          </w:p>
        </w:tc>
        <w:tc>
          <w:tcPr>
            <w:tcW w:w="4405" w:type="dxa"/>
            <w:gridSpan w:val="2"/>
            <w:tcBorders>
              <w:top w:val="single" w:sz="4" w:space="0" w:color="auto"/>
              <w:left w:val="single" w:sz="4" w:space="0" w:color="auto"/>
              <w:bottom w:val="single" w:sz="4" w:space="0" w:color="auto"/>
              <w:right w:val="single" w:sz="4" w:space="0" w:color="auto"/>
            </w:tcBorders>
          </w:tcPr>
          <w:p w14:paraId="4375C65C" w14:textId="77777777" w:rsidR="001D7BDE" w:rsidRPr="00A569B3" w:rsidRDefault="001D7BDE" w:rsidP="004F591F">
            <w:pPr>
              <w:tabs>
                <w:tab w:val="right" w:pos="2880"/>
                <w:tab w:val="left" w:pos="3690"/>
                <w:tab w:val="left" w:pos="5040"/>
              </w:tabs>
              <w:ind w:right="144"/>
              <w:outlineLvl w:val="0"/>
              <w:rPr>
                <w:rFonts w:asciiTheme="minorHAnsi" w:eastAsia="Times New Roman" w:hAnsiTheme="minorHAnsi" w:cstheme="minorHAnsi"/>
                <w:b/>
                <w:sz w:val="18"/>
                <w:szCs w:val="18"/>
                <w:highlight w:val="yellow"/>
              </w:rPr>
            </w:pPr>
            <w:r w:rsidRPr="00A569B3">
              <w:rPr>
                <w:rFonts w:asciiTheme="minorHAnsi" w:eastAsia="Times New Roman" w:hAnsiTheme="minorHAnsi" w:cstheme="minorHAnsi"/>
                <w:b/>
                <w:sz w:val="18"/>
                <w:szCs w:val="18"/>
                <w:highlight w:val="yellow"/>
              </w:rPr>
              <w:t>Mareme Ndoye</w:t>
            </w:r>
          </w:p>
        </w:tc>
      </w:tr>
      <w:tr w:rsidR="001D7BDE" w:rsidRPr="00A569B3" w14:paraId="09A229DB" w14:textId="77777777" w:rsidTr="004F591F">
        <w:trPr>
          <w:trHeight w:val="324"/>
        </w:trPr>
        <w:tc>
          <w:tcPr>
            <w:tcW w:w="4590" w:type="dxa"/>
            <w:gridSpan w:val="2"/>
            <w:tcBorders>
              <w:top w:val="single" w:sz="4" w:space="0" w:color="auto"/>
              <w:left w:val="single" w:sz="4" w:space="0" w:color="auto"/>
              <w:bottom w:val="single" w:sz="4" w:space="0" w:color="auto"/>
              <w:right w:val="single" w:sz="4" w:space="0" w:color="auto"/>
            </w:tcBorders>
          </w:tcPr>
          <w:p w14:paraId="09F347AA" w14:textId="77777777" w:rsidR="001D7BDE" w:rsidRPr="00A569B3" w:rsidRDefault="001D7BDE" w:rsidP="004F591F">
            <w:pPr>
              <w:tabs>
                <w:tab w:val="right" w:pos="2880"/>
                <w:tab w:val="left" w:pos="3690"/>
                <w:tab w:val="left" w:pos="5040"/>
              </w:tabs>
              <w:ind w:right="144"/>
              <w:outlineLvl w:val="0"/>
              <w:rPr>
                <w:rFonts w:asciiTheme="minorHAnsi" w:eastAsia="Times New Roman" w:hAnsiTheme="minorHAnsi" w:cstheme="minorHAnsi"/>
                <w:b/>
                <w:sz w:val="18"/>
                <w:szCs w:val="18"/>
              </w:rPr>
            </w:pPr>
            <w:r w:rsidRPr="00A569B3">
              <w:rPr>
                <w:rFonts w:asciiTheme="minorHAnsi" w:hAnsiTheme="minorHAnsi"/>
                <w:b/>
                <w:sz w:val="18"/>
              </w:rPr>
              <w:t xml:space="preserve">Adresse courriel :  </w:t>
            </w:r>
            <w:hyperlink r:id="rId14" w:history="1">
              <w:r w:rsidRPr="00A569B3">
                <w:rPr>
                  <w:rStyle w:val="Hyperlink"/>
                  <w:rFonts w:asciiTheme="minorHAnsi" w:hAnsiTheme="minorHAnsi"/>
                  <w:b/>
                  <w:sz w:val="18"/>
                </w:rPr>
                <w:t>selectionoscevaw@unwomen.org</w:t>
              </w:r>
            </w:hyperlink>
          </w:p>
        </w:tc>
        <w:tc>
          <w:tcPr>
            <w:tcW w:w="4405"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55110964" w14:textId="77777777" w:rsidR="001D7BDE" w:rsidRPr="00A569B3" w:rsidRDefault="001D7BDE" w:rsidP="004F591F">
            <w:pPr>
              <w:tabs>
                <w:tab w:val="right" w:pos="2880"/>
                <w:tab w:val="left" w:pos="3690"/>
                <w:tab w:val="left" w:pos="5040"/>
              </w:tabs>
              <w:ind w:right="144"/>
              <w:outlineLvl w:val="0"/>
              <w:rPr>
                <w:rFonts w:asciiTheme="minorHAnsi" w:eastAsia="Times New Roman" w:hAnsiTheme="minorHAnsi" w:cstheme="minorHAnsi"/>
                <w:b/>
                <w:sz w:val="18"/>
                <w:szCs w:val="18"/>
              </w:rPr>
            </w:pPr>
            <w:r w:rsidRPr="00A569B3">
              <w:rPr>
                <w:rFonts w:asciiTheme="minorHAnsi" w:hAnsiTheme="minorHAnsi"/>
                <w:b/>
                <w:sz w:val="18"/>
              </w:rPr>
              <w:t>Explications d’ONU Femmes aux soumissionnaires dues : [le cas échéant]</w:t>
            </w:r>
          </w:p>
        </w:tc>
      </w:tr>
      <w:tr w:rsidR="001D7BDE" w:rsidRPr="00A569B3" w14:paraId="4C9FAE20" w14:textId="77777777" w:rsidTr="004F591F">
        <w:tc>
          <w:tcPr>
            <w:tcW w:w="4590" w:type="dxa"/>
            <w:gridSpan w:val="2"/>
            <w:tcBorders>
              <w:top w:val="single" w:sz="4" w:space="0" w:color="auto"/>
              <w:left w:val="single" w:sz="4" w:space="0" w:color="auto"/>
              <w:bottom w:val="single" w:sz="4" w:space="0" w:color="auto"/>
              <w:right w:val="single" w:sz="4" w:space="0" w:color="auto"/>
            </w:tcBorders>
          </w:tcPr>
          <w:p w14:paraId="2D2C78F2" w14:textId="77777777" w:rsidR="001D7BDE" w:rsidRPr="00A569B3" w:rsidRDefault="001D7BDE" w:rsidP="004F591F">
            <w:pPr>
              <w:tabs>
                <w:tab w:val="right" w:pos="2880"/>
                <w:tab w:val="left" w:pos="3690"/>
                <w:tab w:val="left" w:pos="5040"/>
              </w:tabs>
              <w:ind w:right="144"/>
              <w:outlineLvl w:val="0"/>
              <w:rPr>
                <w:rFonts w:asciiTheme="minorHAnsi" w:eastAsia="Times New Roman" w:hAnsiTheme="minorHAnsi" w:cstheme="minorHAnsi"/>
                <w:b/>
                <w:sz w:val="18"/>
                <w:szCs w:val="18"/>
              </w:rPr>
            </w:pPr>
            <w:r w:rsidRPr="00A569B3">
              <w:rPr>
                <w:rFonts w:asciiTheme="minorHAnsi" w:hAnsiTheme="minorHAnsi"/>
                <w:b/>
                <w:sz w:val="18"/>
              </w:rPr>
              <w:t xml:space="preserve">Numéro de téléphone : </w:t>
            </w:r>
            <w:r w:rsidRPr="00A569B3">
              <w:rPr>
                <w:rFonts w:asciiTheme="minorHAnsi" w:eastAsia="Times New Roman" w:hAnsiTheme="minorHAnsi" w:cstheme="minorHAnsi"/>
                <w:b/>
                <w:sz w:val="18"/>
                <w:szCs w:val="18"/>
              </w:rPr>
              <w:t>77 767 81 39</w:t>
            </w:r>
          </w:p>
        </w:tc>
        <w:tc>
          <w:tcPr>
            <w:tcW w:w="2965" w:type="dxa"/>
            <w:tcBorders>
              <w:top w:val="single" w:sz="4" w:space="0" w:color="auto"/>
              <w:left w:val="single" w:sz="4" w:space="0" w:color="auto"/>
              <w:bottom w:val="single" w:sz="4" w:space="0" w:color="auto"/>
              <w:right w:val="single" w:sz="4" w:space="0" w:color="auto"/>
            </w:tcBorders>
          </w:tcPr>
          <w:p w14:paraId="1E28B335" w14:textId="748D408B" w:rsidR="001D7BDE" w:rsidRPr="00A569B3" w:rsidRDefault="001D7BDE" w:rsidP="004F591F">
            <w:pPr>
              <w:tabs>
                <w:tab w:val="right" w:pos="2880"/>
                <w:tab w:val="left" w:pos="3690"/>
                <w:tab w:val="left" w:pos="5040"/>
              </w:tabs>
              <w:ind w:right="144"/>
              <w:outlineLvl w:val="0"/>
              <w:rPr>
                <w:rFonts w:asciiTheme="minorHAnsi" w:eastAsia="Times New Roman" w:hAnsiTheme="minorHAnsi" w:cstheme="minorHAnsi"/>
                <w:b/>
                <w:sz w:val="18"/>
                <w:szCs w:val="18"/>
                <w:highlight w:val="yellow"/>
              </w:rPr>
            </w:pPr>
            <w:r w:rsidRPr="00A569B3">
              <w:rPr>
                <w:rFonts w:asciiTheme="minorHAnsi" w:hAnsiTheme="minorHAnsi"/>
                <w:b/>
                <w:sz w:val="18"/>
                <w:highlight w:val="yellow"/>
              </w:rPr>
              <w:t xml:space="preserve">Date : </w:t>
            </w:r>
            <w:r w:rsidR="000F77EF" w:rsidRPr="00A569B3">
              <w:rPr>
                <w:rFonts w:asciiTheme="minorHAnsi" w:hAnsiTheme="minorHAnsi"/>
                <w:b/>
                <w:sz w:val="18"/>
                <w:highlight w:val="yellow"/>
              </w:rPr>
              <w:t xml:space="preserve">23 </w:t>
            </w:r>
            <w:proofErr w:type="gramStart"/>
            <w:r w:rsidRPr="00A569B3">
              <w:rPr>
                <w:rFonts w:asciiTheme="minorHAnsi" w:hAnsiTheme="minorHAnsi"/>
                <w:b/>
                <w:sz w:val="18"/>
                <w:highlight w:val="yellow"/>
              </w:rPr>
              <w:t>Avril</w:t>
            </w:r>
            <w:proofErr w:type="gramEnd"/>
            <w:r w:rsidRPr="00A569B3">
              <w:rPr>
                <w:rFonts w:asciiTheme="minorHAnsi" w:hAnsiTheme="minorHAnsi"/>
                <w:b/>
                <w:sz w:val="18"/>
                <w:highlight w:val="yellow"/>
              </w:rPr>
              <w:t xml:space="preserve"> 2025</w:t>
            </w:r>
          </w:p>
        </w:tc>
        <w:tc>
          <w:tcPr>
            <w:tcW w:w="1440" w:type="dxa"/>
            <w:tcBorders>
              <w:top w:val="single" w:sz="4" w:space="0" w:color="auto"/>
              <w:left w:val="single" w:sz="4" w:space="0" w:color="auto"/>
              <w:bottom w:val="single" w:sz="4" w:space="0" w:color="auto"/>
              <w:right w:val="single" w:sz="4" w:space="0" w:color="auto"/>
            </w:tcBorders>
          </w:tcPr>
          <w:p w14:paraId="1A6FC32F" w14:textId="77777777" w:rsidR="001D7BDE" w:rsidRPr="00A569B3" w:rsidRDefault="001D7BDE" w:rsidP="004F591F">
            <w:pPr>
              <w:tabs>
                <w:tab w:val="right" w:pos="2880"/>
                <w:tab w:val="left" w:pos="3690"/>
                <w:tab w:val="left" w:pos="5040"/>
              </w:tabs>
              <w:ind w:right="144"/>
              <w:outlineLvl w:val="0"/>
              <w:rPr>
                <w:rFonts w:asciiTheme="minorHAnsi" w:eastAsia="Times New Roman" w:hAnsiTheme="minorHAnsi" w:cstheme="minorHAnsi"/>
                <w:b/>
                <w:sz w:val="18"/>
                <w:szCs w:val="18"/>
                <w:highlight w:val="yellow"/>
              </w:rPr>
            </w:pPr>
            <w:r w:rsidRPr="00A569B3">
              <w:rPr>
                <w:rFonts w:asciiTheme="minorHAnsi" w:hAnsiTheme="minorHAnsi"/>
                <w:b/>
                <w:sz w:val="18"/>
                <w:highlight w:val="yellow"/>
              </w:rPr>
              <w:t>Heure : 17h00</w:t>
            </w:r>
          </w:p>
        </w:tc>
      </w:tr>
      <w:tr w:rsidR="001D7BDE" w:rsidRPr="00A569B3" w14:paraId="1B1F11DD" w14:textId="77777777" w:rsidTr="004F591F">
        <w:trPr>
          <w:trHeight w:val="279"/>
        </w:trPr>
        <w:tc>
          <w:tcPr>
            <w:tcW w:w="4590" w:type="dxa"/>
            <w:gridSpan w:val="2"/>
            <w:tcBorders>
              <w:top w:val="single" w:sz="4" w:space="0" w:color="auto"/>
              <w:left w:val="single" w:sz="4" w:space="0" w:color="auto"/>
              <w:bottom w:val="single" w:sz="4" w:space="0" w:color="auto"/>
              <w:right w:val="single" w:sz="4" w:space="0" w:color="auto"/>
            </w:tcBorders>
          </w:tcPr>
          <w:p w14:paraId="24E7E97A" w14:textId="77777777" w:rsidR="001D7BDE" w:rsidRPr="00A569B3" w:rsidRDefault="001D7BDE" w:rsidP="004F591F">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4405"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6FF4BDB7" w14:textId="77777777" w:rsidR="001D7BDE" w:rsidRPr="00A569B3" w:rsidRDefault="001D7BDE" w:rsidP="004F591F">
            <w:pPr>
              <w:tabs>
                <w:tab w:val="right" w:pos="2880"/>
                <w:tab w:val="left" w:pos="3690"/>
                <w:tab w:val="left" w:pos="5040"/>
              </w:tabs>
              <w:ind w:right="144"/>
              <w:outlineLvl w:val="0"/>
              <w:rPr>
                <w:rFonts w:asciiTheme="minorHAnsi" w:eastAsia="Times New Roman" w:hAnsiTheme="minorHAnsi" w:cstheme="minorHAnsi"/>
                <w:b/>
                <w:sz w:val="18"/>
                <w:szCs w:val="18"/>
              </w:rPr>
            </w:pPr>
            <w:r w:rsidRPr="00A569B3">
              <w:rPr>
                <w:rFonts w:asciiTheme="minorHAnsi" w:hAnsiTheme="minorHAnsi"/>
                <w:b/>
                <w:sz w:val="18"/>
              </w:rPr>
              <w:t>Proposition due :</w:t>
            </w:r>
          </w:p>
        </w:tc>
      </w:tr>
      <w:tr w:rsidR="001D7BDE" w:rsidRPr="00A569B3" w14:paraId="69C383BF" w14:textId="77777777" w:rsidTr="004F591F">
        <w:tc>
          <w:tcPr>
            <w:tcW w:w="4590" w:type="dxa"/>
            <w:gridSpan w:val="2"/>
            <w:tcBorders>
              <w:top w:val="single" w:sz="4" w:space="0" w:color="auto"/>
              <w:left w:val="single" w:sz="4" w:space="0" w:color="auto"/>
              <w:bottom w:val="single" w:sz="4" w:space="0" w:color="auto"/>
              <w:right w:val="single" w:sz="4" w:space="0" w:color="auto"/>
            </w:tcBorders>
          </w:tcPr>
          <w:p w14:paraId="11FD12D8" w14:textId="77777777" w:rsidR="001D7BDE" w:rsidRPr="00A569B3" w:rsidRDefault="001D7BDE" w:rsidP="004F591F">
            <w:pPr>
              <w:tabs>
                <w:tab w:val="right" w:pos="2880"/>
                <w:tab w:val="left" w:pos="3690"/>
                <w:tab w:val="left" w:pos="5040"/>
              </w:tabs>
              <w:ind w:right="144"/>
              <w:outlineLvl w:val="0"/>
              <w:rPr>
                <w:rFonts w:asciiTheme="minorHAnsi" w:eastAsia="Times New Roman" w:hAnsiTheme="minorHAnsi" w:cstheme="minorHAnsi"/>
                <w:b/>
                <w:sz w:val="18"/>
                <w:szCs w:val="18"/>
              </w:rPr>
            </w:pPr>
            <w:r w:rsidRPr="00A569B3">
              <w:rPr>
                <w:rFonts w:asciiTheme="minorHAnsi" w:hAnsiTheme="minorHAnsi"/>
                <w:b/>
                <w:sz w:val="18"/>
              </w:rPr>
              <w:t>Date d’édition :</w:t>
            </w:r>
          </w:p>
        </w:tc>
        <w:tc>
          <w:tcPr>
            <w:tcW w:w="2965" w:type="dxa"/>
            <w:tcBorders>
              <w:top w:val="single" w:sz="4" w:space="0" w:color="auto"/>
              <w:left w:val="single" w:sz="4" w:space="0" w:color="auto"/>
              <w:bottom w:val="single" w:sz="4" w:space="0" w:color="auto"/>
              <w:right w:val="single" w:sz="4" w:space="0" w:color="auto"/>
            </w:tcBorders>
          </w:tcPr>
          <w:p w14:paraId="34C8ADDA" w14:textId="0FC82F4E" w:rsidR="001D7BDE" w:rsidRPr="00A569B3" w:rsidRDefault="001D7BDE" w:rsidP="004F591F">
            <w:pPr>
              <w:tabs>
                <w:tab w:val="right" w:pos="2880"/>
                <w:tab w:val="left" w:pos="3690"/>
                <w:tab w:val="left" w:pos="5040"/>
              </w:tabs>
              <w:ind w:right="144"/>
              <w:outlineLvl w:val="0"/>
              <w:rPr>
                <w:rFonts w:asciiTheme="minorHAnsi" w:eastAsia="Times New Roman" w:hAnsiTheme="minorHAnsi" w:cstheme="minorHAnsi"/>
                <w:b/>
                <w:sz w:val="18"/>
                <w:szCs w:val="18"/>
                <w:highlight w:val="yellow"/>
              </w:rPr>
            </w:pPr>
            <w:r w:rsidRPr="00A569B3">
              <w:rPr>
                <w:rFonts w:asciiTheme="minorHAnsi" w:hAnsiTheme="minorHAnsi"/>
                <w:b/>
                <w:sz w:val="18"/>
                <w:highlight w:val="yellow"/>
              </w:rPr>
              <w:t xml:space="preserve">Date : </w:t>
            </w:r>
            <w:r w:rsidR="00AD69FC">
              <w:rPr>
                <w:rFonts w:asciiTheme="minorHAnsi" w:hAnsiTheme="minorHAnsi"/>
                <w:b/>
                <w:sz w:val="18"/>
                <w:highlight w:val="yellow"/>
              </w:rPr>
              <w:t>30</w:t>
            </w:r>
            <w:r w:rsidRPr="00A569B3">
              <w:rPr>
                <w:rFonts w:asciiTheme="minorHAnsi" w:hAnsiTheme="minorHAnsi"/>
                <w:b/>
                <w:sz w:val="18"/>
                <w:highlight w:val="yellow"/>
              </w:rPr>
              <w:t xml:space="preserve"> </w:t>
            </w:r>
            <w:proofErr w:type="gramStart"/>
            <w:r w:rsidRPr="00A569B3">
              <w:rPr>
                <w:rFonts w:asciiTheme="minorHAnsi" w:hAnsiTheme="minorHAnsi"/>
                <w:b/>
                <w:sz w:val="18"/>
                <w:highlight w:val="yellow"/>
              </w:rPr>
              <w:t>Avril</w:t>
            </w:r>
            <w:proofErr w:type="gramEnd"/>
            <w:r w:rsidRPr="00A569B3">
              <w:rPr>
                <w:rFonts w:asciiTheme="minorHAnsi" w:hAnsiTheme="minorHAnsi"/>
                <w:b/>
                <w:sz w:val="18"/>
                <w:highlight w:val="yellow"/>
              </w:rPr>
              <w:t xml:space="preserve"> 2025</w:t>
            </w:r>
          </w:p>
        </w:tc>
        <w:tc>
          <w:tcPr>
            <w:tcW w:w="1440" w:type="dxa"/>
            <w:tcBorders>
              <w:top w:val="single" w:sz="4" w:space="0" w:color="auto"/>
              <w:left w:val="single" w:sz="4" w:space="0" w:color="auto"/>
              <w:bottom w:val="single" w:sz="4" w:space="0" w:color="auto"/>
              <w:right w:val="single" w:sz="4" w:space="0" w:color="auto"/>
            </w:tcBorders>
          </w:tcPr>
          <w:p w14:paraId="11C265AE" w14:textId="0DCB8700" w:rsidR="001D7BDE" w:rsidRPr="00A569B3" w:rsidRDefault="001D7BDE" w:rsidP="004F591F">
            <w:pPr>
              <w:tabs>
                <w:tab w:val="right" w:pos="2880"/>
                <w:tab w:val="left" w:pos="3690"/>
                <w:tab w:val="left" w:pos="5040"/>
              </w:tabs>
              <w:ind w:right="144"/>
              <w:outlineLvl w:val="0"/>
              <w:rPr>
                <w:rFonts w:asciiTheme="minorHAnsi" w:eastAsia="Times New Roman" w:hAnsiTheme="minorHAnsi" w:cstheme="minorHAnsi"/>
                <w:b/>
                <w:sz w:val="18"/>
                <w:szCs w:val="18"/>
                <w:highlight w:val="yellow"/>
              </w:rPr>
            </w:pPr>
            <w:r w:rsidRPr="00A569B3">
              <w:rPr>
                <w:rFonts w:asciiTheme="minorHAnsi" w:hAnsiTheme="minorHAnsi"/>
                <w:b/>
                <w:sz w:val="18"/>
                <w:highlight w:val="yellow"/>
              </w:rPr>
              <w:t>Heure : 1</w:t>
            </w:r>
            <w:r w:rsidR="00AD69FC">
              <w:rPr>
                <w:rFonts w:asciiTheme="minorHAnsi" w:hAnsiTheme="minorHAnsi"/>
                <w:b/>
                <w:sz w:val="18"/>
                <w:highlight w:val="yellow"/>
              </w:rPr>
              <w:t>7</w:t>
            </w:r>
            <w:r w:rsidRPr="00A569B3">
              <w:rPr>
                <w:rFonts w:asciiTheme="minorHAnsi" w:hAnsiTheme="minorHAnsi"/>
                <w:b/>
                <w:sz w:val="18"/>
                <w:highlight w:val="yellow"/>
              </w:rPr>
              <w:t>h00</w:t>
            </w:r>
          </w:p>
        </w:tc>
      </w:tr>
      <w:tr w:rsidR="001D7BDE" w:rsidRPr="00A569B3" w14:paraId="158E82B0" w14:textId="77777777" w:rsidTr="004F591F">
        <w:tc>
          <w:tcPr>
            <w:tcW w:w="4590" w:type="dxa"/>
            <w:gridSpan w:val="2"/>
            <w:tcBorders>
              <w:top w:val="single" w:sz="4" w:space="0" w:color="auto"/>
              <w:left w:val="single" w:sz="4" w:space="0" w:color="auto"/>
              <w:bottom w:val="single" w:sz="4" w:space="0" w:color="auto"/>
              <w:right w:val="single" w:sz="4" w:space="0" w:color="auto"/>
            </w:tcBorders>
          </w:tcPr>
          <w:p w14:paraId="0CA237CB" w14:textId="77777777" w:rsidR="001D7BDE" w:rsidRPr="00A569B3" w:rsidRDefault="001D7BDE" w:rsidP="004F591F">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4405" w:type="dxa"/>
            <w:gridSpan w:val="2"/>
            <w:tcBorders>
              <w:top w:val="single" w:sz="4" w:space="0" w:color="auto"/>
              <w:left w:val="single" w:sz="4" w:space="0" w:color="auto"/>
              <w:bottom w:val="single" w:sz="4" w:space="0" w:color="auto"/>
              <w:right w:val="single" w:sz="4" w:space="0" w:color="auto"/>
            </w:tcBorders>
          </w:tcPr>
          <w:p w14:paraId="46430E75" w14:textId="77777777" w:rsidR="001D7BDE" w:rsidRPr="00A569B3" w:rsidRDefault="001D7BDE" w:rsidP="004F591F">
            <w:pPr>
              <w:tabs>
                <w:tab w:val="right" w:pos="2880"/>
                <w:tab w:val="left" w:pos="3690"/>
                <w:tab w:val="left" w:pos="5040"/>
              </w:tabs>
              <w:ind w:right="144"/>
              <w:outlineLvl w:val="0"/>
              <w:rPr>
                <w:rFonts w:asciiTheme="minorHAnsi" w:eastAsia="Times New Roman" w:hAnsiTheme="minorHAnsi" w:cstheme="minorHAnsi"/>
                <w:b/>
                <w:sz w:val="18"/>
                <w:szCs w:val="18"/>
              </w:rPr>
            </w:pPr>
          </w:p>
        </w:tc>
      </w:tr>
      <w:tr w:rsidR="001D7BDE" w:rsidRPr="00A569B3" w14:paraId="1D920F91" w14:textId="77777777" w:rsidTr="004F591F">
        <w:trPr>
          <w:trHeight w:val="80"/>
        </w:trPr>
        <w:tc>
          <w:tcPr>
            <w:tcW w:w="287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73847CC" w14:textId="77777777" w:rsidR="001D7BDE" w:rsidRPr="00A569B3" w:rsidRDefault="001D7BDE" w:rsidP="004F591F">
            <w:pPr>
              <w:tabs>
                <w:tab w:val="right" w:pos="2880"/>
                <w:tab w:val="left" w:pos="3690"/>
                <w:tab w:val="left" w:pos="5040"/>
              </w:tabs>
              <w:ind w:right="144"/>
              <w:outlineLvl w:val="0"/>
              <w:rPr>
                <w:rFonts w:asciiTheme="minorHAnsi" w:eastAsia="Times New Roman" w:hAnsiTheme="minorHAnsi" w:cstheme="minorHAnsi"/>
                <w:b/>
                <w:sz w:val="18"/>
                <w:szCs w:val="18"/>
              </w:rPr>
            </w:pPr>
            <w:r w:rsidRPr="00A569B3">
              <w:rPr>
                <w:rFonts w:asciiTheme="minorHAnsi" w:hAnsiTheme="minorHAnsi"/>
                <w:b/>
                <w:sz w:val="18"/>
              </w:rPr>
              <w:t xml:space="preserve">Conférence de pré-proposition avec les soumissionnaires </w:t>
            </w:r>
            <w:r w:rsidRPr="00A569B3">
              <w:rPr>
                <w:rFonts w:asciiTheme="minorHAnsi" w:hAnsiTheme="minorHAnsi"/>
                <w:b/>
                <w:sz w:val="18"/>
                <w:highlight w:val="yellow"/>
              </w:rPr>
              <w:t>[supprimer si non applicable]</w:t>
            </w:r>
          </w:p>
        </w:tc>
        <w:tc>
          <w:tcPr>
            <w:tcW w:w="1715" w:type="dxa"/>
            <w:tcBorders>
              <w:top w:val="single" w:sz="4" w:space="0" w:color="auto"/>
              <w:left w:val="single" w:sz="4" w:space="0" w:color="auto"/>
              <w:bottom w:val="single" w:sz="4" w:space="0" w:color="auto"/>
              <w:right w:val="single" w:sz="4" w:space="0" w:color="auto"/>
            </w:tcBorders>
          </w:tcPr>
          <w:p w14:paraId="652716E1" w14:textId="77777777" w:rsidR="001D7BDE" w:rsidRPr="00A569B3" w:rsidRDefault="001D7BDE" w:rsidP="004F591F">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296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7A5914D" w14:textId="77777777" w:rsidR="001D7BDE" w:rsidRPr="00A569B3" w:rsidRDefault="001D7BDE" w:rsidP="004F591F">
            <w:pPr>
              <w:tabs>
                <w:tab w:val="right" w:pos="2880"/>
                <w:tab w:val="left" w:pos="3690"/>
                <w:tab w:val="left" w:pos="5040"/>
              </w:tabs>
              <w:ind w:right="144"/>
              <w:outlineLvl w:val="0"/>
              <w:rPr>
                <w:rFonts w:asciiTheme="minorHAnsi" w:eastAsia="Times New Roman" w:hAnsiTheme="minorHAnsi" w:cstheme="minorHAnsi"/>
                <w:b/>
                <w:sz w:val="18"/>
                <w:szCs w:val="18"/>
              </w:rPr>
            </w:pPr>
            <w:r w:rsidRPr="00A569B3">
              <w:rPr>
                <w:rFonts w:asciiTheme="minorHAnsi" w:hAnsiTheme="minorHAnsi"/>
                <w:b/>
                <w:sz w:val="18"/>
              </w:rPr>
              <w:t xml:space="preserve">Date prévue de l’attribution : </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14:paraId="15C40F77" w14:textId="77777777" w:rsidR="001D7BDE" w:rsidRPr="00A569B3" w:rsidRDefault="001D7BDE" w:rsidP="004F591F">
            <w:pPr>
              <w:tabs>
                <w:tab w:val="right" w:pos="2880"/>
                <w:tab w:val="left" w:pos="3690"/>
                <w:tab w:val="left" w:pos="5040"/>
              </w:tabs>
              <w:ind w:right="144"/>
              <w:outlineLvl w:val="0"/>
              <w:rPr>
                <w:rFonts w:asciiTheme="minorHAnsi" w:eastAsia="Times New Roman" w:hAnsiTheme="minorHAnsi" w:cstheme="minorHAnsi"/>
                <w:b/>
                <w:sz w:val="18"/>
                <w:szCs w:val="18"/>
              </w:rPr>
            </w:pPr>
          </w:p>
        </w:tc>
      </w:tr>
      <w:tr w:rsidR="001D7BDE" w:rsidRPr="00A569B3" w14:paraId="6E3C29C6" w14:textId="77777777" w:rsidTr="004F591F">
        <w:trPr>
          <w:trHeight w:val="80"/>
        </w:trPr>
        <w:tc>
          <w:tcPr>
            <w:tcW w:w="2875" w:type="dxa"/>
            <w:tcBorders>
              <w:top w:val="single" w:sz="4" w:space="0" w:color="auto"/>
              <w:left w:val="single" w:sz="4" w:space="0" w:color="auto"/>
              <w:bottom w:val="single" w:sz="4" w:space="0" w:color="auto"/>
              <w:right w:val="single" w:sz="4" w:space="0" w:color="auto"/>
            </w:tcBorders>
            <w:shd w:val="clear" w:color="auto" w:fill="FFFFFF" w:themeFill="background1"/>
          </w:tcPr>
          <w:p w14:paraId="076BDE28" w14:textId="77777777" w:rsidR="001D7BDE" w:rsidRPr="00A569B3" w:rsidRDefault="001D7BDE" w:rsidP="004F591F">
            <w:pPr>
              <w:tabs>
                <w:tab w:val="right" w:pos="2880"/>
                <w:tab w:val="left" w:pos="3690"/>
                <w:tab w:val="left" w:pos="5040"/>
              </w:tabs>
              <w:ind w:right="144"/>
              <w:outlineLvl w:val="0"/>
              <w:rPr>
                <w:rFonts w:asciiTheme="minorHAnsi" w:eastAsia="Times New Roman" w:hAnsiTheme="minorHAnsi" w:cstheme="minorHAnsi"/>
                <w:b/>
                <w:sz w:val="18"/>
                <w:szCs w:val="18"/>
              </w:rPr>
            </w:pPr>
            <w:r w:rsidRPr="00A569B3">
              <w:rPr>
                <w:rFonts w:asciiTheme="minorHAnsi" w:hAnsiTheme="minorHAnsi"/>
                <w:b/>
                <w:sz w:val="18"/>
              </w:rPr>
              <w:t xml:space="preserve">Lieu : </w:t>
            </w:r>
          </w:p>
        </w:tc>
        <w:tc>
          <w:tcPr>
            <w:tcW w:w="1715" w:type="dxa"/>
            <w:tcBorders>
              <w:top w:val="single" w:sz="4" w:space="0" w:color="auto"/>
              <w:left w:val="single" w:sz="4" w:space="0" w:color="auto"/>
              <w:bottom w:val="single" w:sz="4" w:space="0" w:color="auto"/>
              <w:right w:val="single" w:sz="4" w:space="0" w:color="auto"/>
            </w:tcBorders>
          </w:tcPr>
          <w:p w14:paraId="50366C03" w14:textId="77777777" w:rsidR="001D7BDE" w:rsidRPr="00A569B3" w:rsidRDefault="001D7BDE" w:rsidP="004F591F">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2965" w:type="dxa"/>
            <w:vMerge w:val="restart"/>
            <w:tcBorders>
              <w:top w:val="single" w:sz="4" w:space="0" w:color="auto"/>
              <w:left w:val="single" w:sz="4" w:space="0" w:color="auto"/>
              <w:right w:val="single" w:sz="4" w:space="0" w:color="auto"/>
            </w:tcBorders>
            <w:shd w:val="clear" w:color="auto" w:fill="D5DCE4" w:themeFill="text2" w:themeFillTint="33"/>
          </w:tcPr>
          <w:p w14:paraId="52DA93DE" w14:textId="77777777" w:rsidR="001D7BDE" w:rsidRPr="00A569B3" w:rsidRDefault="001D7BDE" w:rsidP="004F591F">
            <w:pPr>
              <w:tabs>
                <w:tab w:val="right" w:pos="2880"/>
                <w:tab w:val="left" w:pos="3690"/>
                <w:tab w:val="left" w:pos="5040"/>
              </w:tabs>
              <w:ind w:right="144"/>
              <w:outlineLvl w:val="0"/>
              <w:rPr>
                <w:rFonts w:asciiTheme="minorHAnsi" w:eastAsia="Times New Roman" w:hAnsiTheme="minorHAnsi" w:cstheme="minorHAnsi"/>
                <w:b/>
                <w:sz w:val="18"/>
                <w:szCs w:val="18"/>
              </w:rPr>
            </w:pPr>
            <w:r w:rsidRPr="00A569B3">
              <w:rPr>
                <w:rFonts w:asciiTheme="minorHAnsi" w:hAnsiTheme="minorHAnsi"/>
                <w:b/>
                <w:sz w:val="18"/>
              </w:rPr>
              <w:t>Date de début/date de livraison prévue du contrat (au plus tard) :</w:t>
            </w:r>
          </w:p>
        </w:tc>
        <w:tc>
          <w:tcPr>
            <w:tcW w:w="1440" w:type="dxa"/>
            <w:vMerge w:val="restart"/>
            <w:tcBorders>
              <w:top w:val="single" w:sz="4" w:space="0" w:color="auto"/>
              <w:left w:val="single" w:sz="4" w:space="0" w:color="auto"/>
              <w:right w:val="single" w:sz="4" w:space="0" w:color="auto"/>
            </w:tcBorders>
            <w:shd w:val="clear" w:color="auto" w:fill="FFFFFF" w:themeFill="background1"/>
          </w:tcPr>
          <w:p w14:paraId="26679141" w14:textId="77777777" w:rsidR="001D7BDE" w:rsidRPr="00A569B3" w:rsidRDefault="001D7BDE" w:rsidP="004F591F">
            <w:pPr>
              <w:tabs>
                <w:tab w:val="right" w:pos="2880"/>
                <w:tab w:val="left" w:pos="3690"/>
                <w:tab w:val="left" w:pos="5040"/>
              </w:tabs>
              <w:ind w:right="144"/>
              <w:outlineLvl w:val="0"/>
              <w:rPr>
                <w:rFonts w:asciiTheme="minorHAnsi" w:eastAsia="Times New Roman" w:hAnsiTheme="minorHAnsi" w:cstheme="minorHAnsi"/>
                <w:b/>
                <w:sz w:val="18"/>
                <w:szCs w:val="18"/>
              </w:rPr>
            </w:pPr>
          </w:p>
        </w:tc>
      </w:tr>
      <w:tr w:rsidR="001D7BDE" w:rsidRPr="00A569B3" w14:paraId="00A81A1D" w14:textId="77777777" w:rsidTr="004F591F">
        <w:trPr>
          <w:trHeight w:val="80"/>
        </w:trPr>
        <w:tc>
          <w:tcPr>
            <w:tcW w:w="2875" w:type="dxa"/>
            <w:tcBorders>
              <w:top w:val="single" w:sz="4" w:space="0" w:color="auto"/>
              <w:left w:val="single" w:sz="4" w:space="0" w:color="auto"/>
              <w:bottom w:val="single" w:sz="4" w:space="0" w:color="auto"/>
              <w:right w:val="single" w:sz="4" w:space="0" w:color="auto"/>
            </w:tcBorders>
            <w:shd w:val="clear" w:color="auto" w:fill="FFFFFF" w:themeFill="background1"/>
          </w:tcPr>
          <w:p w14:paraId="151B95DB" w14:textId="77777777" w:rsidR="001D7BDE" w:rsidRPr="00A569B3" w:rsidRDefault="001D7BDE" w:rsidP="004F591F">
            <w:pPr>
              <w:tabs>
                <w:tab w:val="right" w:pos="2880"/>
                <w:tab w:val="left" w:pos="3690"/>
                <w:tab w:val="left" w:pos="5040"/>
              </w:tabs>
              <w:ind w:right="144"/>
              <w:outlineLvl w:val="0"/>
              <w:rPr>
                <w:rFonts w:eastAsia="Times New Roman" w:cstheme="minorHAnsi"/>
                <w:b/>
                <w:sz w:val="18"/>
                <w:szCs w:val="18"/>
              </w:rPr>
            </w:pPr>
            <w:r w:rsidRPr="00A569B3">
              <w:rPr>
                <w:rFonts w:asciiTheme="minorHAnsi" w:hAnsiTheme="minorHAnsi"/>
                <w:b/>
                <w:sz w:val="18"/>
              </w:rPr>
              <w:t>Date :</w:t>
            </w:r>
          </w:p>
        </w:tc>
        <w:tc>
          <w:tcPr>
            <w:tcW w:w="1715" w:type="dxa"/>
            <w:tcBorders>
              <w:top w:val="single" w:sz="4" w:space="0" w:color="auto"/>
              <w:left w:val="single" w:sz="4" w:space="0" w:color="auto"/>
              <w:bottom w:val="single" w:sz="4" w:space="0" w:color="auto"/>
              <w:right w:val="single" w:sz="4" w:space="0" w:color="auto"/>
            </w:tcBorders>
            <w:shd w:val="clear" w:color="auto" w:fill="FFFFFF" w:themeFill="background1"/>
          </w:tcPr>
          <w:p w14:paraId="5E50AF06" w14:textId="77777777" w:rsidR="001D7BDE" w:rsidRPr="00A569B3" w:rsidRDefault="001D7BDE" w:rsidP="004F591F">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2965" w:type="dxa"/>
            <w:vMerge/>
            <w:tcBorders>
              <w:left w:val="single" w:sz="4" w:space="0" w:color="auto"/>
              <w:right w:val="single" w:sz="4" w:space="0" w:color="auto"/>
            </w:tcBorders>
            <w:shd w:val="clear" w:color="auto" w:fill="FFFFFF" w:themeFill="background1"/>
          </w:tcPr>
          <w:p w14:paraId="5857696C" w14:textId="77777777" w:rsidR="001D7BDE" w:rsidRPr="00A569B3" w:rsidRDefault="001D7BDE" w:rsidP="004F591F">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1440" w:type="dxa"/>
            <w:vMerge/>
            <w:tcBorders>
              <w:left w:val="single" w:sz="4" w:space="0" w:color="auto"/>
              <w:right w:val="single" w:sz="4" w:space="0" w:color="auto"/>
            </w:tcBorders>
            <w:shd w:val="clear" w:color="auto" w:fill="FFFFFF" w:themeFill="background1"/>
          </w:tcPr>
          <w:p w14:paraId="2C7431D2" w14:textId="77777777" w:rsidR="001D7BDE" w:rsidRPr="00A569B3" w:rsidRDefault="001D7BDE" w:rsidP="004F591F">
            <w:pPr>
              <w:tabs>
                <w:tab w:val="right" w:pos="2880"/>
                <w:tab w:val="left" w:pos="3690"/>
                <w:tab w:val="left" w:pos="5040"/>
              </w:tabs>
              <w:ind w:right="144"/>
              <w:outlineLvl w:val="0"/>
              <w:rPr>
                <w:rFonts w:asciiTheme="minorHAnsi" w:eastAsia="Times New Roman" w:hAnsiTheme="minorHAnsi" w:cstheme="minorHAnsi"/>
                <w:b/>
                <w:sz w:val="18"/>
                <w:szCs w:val="18"/>
              </w:rPr>
            </w:pPr>
          </w:p>
        </w:tc>
      </w:tr>
      <w:tr w:rsidR="001D7BDE" w:rsidRPr="00A569B3" w14:paraId="6EA288D6" w14:textId="77777777" w:rsidTr="004F591F">
        <w:tc>
          <w:tcPr>
            <w:tcW w:w="2875" w:type="dxa"/>
            <w:tcBorders>
              <w:top w:val="single" w:sz="4" w:space="0" w:color="auto"/>
              <w:left w:val="single" w:sz="4" w:space="0" w:color="auto"/>
              <w:bottom w:val="single" w:sz="4" w:space="0" w:color="auto"/>
              <w:right w:val="single" w:sz="4" w:space="0" w:color="auto"/>
            </w:tcBorders>
          </w:tcPr>
          <w:p w14:paraId="4BFE6F53" w14:textId="77777777" w:rsidR="001D7BDE" w:rsidRPr="00A569B3" w:rsidRDefault="001D7BDE" w:rsidP="004F591F">
            <w:pPr>
              <w:tabs>
                <w:tab w:val="right" w:pos="2880"/>
                <w:tab w:val="left" w:pos="3690"/>
                <w:tab w:val="left" w:pos="5040"/>
              </w:tabs>
              <w:ind w:right="144"/>
              <w:outlineLvl w:val="0"/>
              <w:rPr>
                <w:rFonts w:eastAsia="Times New Roman" w:cstheme="minorHAnsi"/>
                <w:b/>
                <w:sz w:val="18"/>
                <w:szCs w:val="18"/>
              </w:rPr>
            </w:pPr>
            <w:r w:rsidRPr="00A569B3">
              <w:rPr>
                <w:rFonts w:asciiTheme="minorHAnsi" w:hAnsiTheme="minorHAnsi"/>
                <w:b/>
                <w:sz w:val="18"/>
              </w:rPr>
              <w:t>Contact :</w:t>
            </w:r>
          </w:p>
        </w:tc>
        <w:tc>
          <w:tcPr>
            <w:tcW w:w="1715" w:type="dxa"/>
            <w:tcBorders>
              <w:top w:val="single" w:sz="4" w:space="0" w:color="auto"/>
              <w:left w:val="single" w:sz="4" w:space="0" w:color="auto"/>
              <w:bottom w:val="single" w:sz="4" w:space="0" w:color="auto"/>
              <w:right w:val="single" w:sz="4" w:space="0" w:color="auto"/>
            </w:tcBorders>
          </w:tcPr>
          <w:p w14:paraId="7B01A41C" w14:textId="77777777" w:rsidR="001D7BDE" w:rsidRPr="00A569B3" w:rsidRDefault="001D7BDE" w:rsidP="004F591F">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2965" w:type="dxa"/>
            <w:vMerge/>
            <w:tcBorders>
              <w:left w:val="single" w:sz="4" w:space="0" w:color="auto"/>
              <w:bottom w:val="single" w:sz="4" w:space="0" w:color="auto"/>
              <w:right w:val="single" w:sz="4" w:space="0" w:color="auto"/>
            </w:tcBorders>
            <w:shd w:val="clear" w:color="auto" w:fill="D5DCE4" w:themeFill="text2" w:themeFillTint="33"/>
          </w:tcPr>
          <w:p w14:paraId="0901AD21" w14:textId="77777777" w:rsidR="001D7BDE" w:rsidRPr="00A569B3" w:rsidRDefault="001D7BDE" w:rsidP="004F591F">
            <w:pPr>
              <w:tabs>
                <w:tab w:val="right" w:pos="2880"/>
                <w:tab w:val="left" w:pos="3690"/>
                <w:tab w:val="left" w:pos="5040"/>
              </w:tabs>
              <w:ind w:right="144"/>
              <w:outlineLvl w:val="0"/>
              <w:rPr>
                <w:rFonts w:eastAsia="Times New Roman" w:cstheme="minorHAnsi"/>
                <w:b/>
                <w:sz w:val="18"/>
                <w:szCs w:val="18"/>
              </w:rPr>
            </w:pPr>
          </w:p>
        </w:tc>
        <w:tc>
          <w:tcPr>
            <w:tcW w:w="1440" w:type="dxa"/>
            <w:vMerge/>
            <w:tcBorders>
              <w:left w:val="single" w:sz="4" w:space="0" w:color="auto"/>
              <w:bottom w:val="single" w:sz="4" w:space="0" w:color="auto"/>
              <w:right w:val="single" w:sz="4" w:space="0" w:color="auto"/>
            </w:tcBorders>
            <w:shd w:val="clear" w:color="auto" w:fill="D5DCE4" w:themeFill="text2" w:themeFillTint="33"/>
          </w:tcPr>
          <w:p w14:paraId="205B6E48" w14:textId="77777777" w:rsidR="001D7BDE" w:rsidRPr="00A569B3" w:rsidRDefault="001D7BDE" w:rsidP="004F591F">
            <w:pPr>
              <w:tabs>
                <w:tab w:val="right" w:pos="2880"/>
                <w:tab w:val="left" w:pos="3690"/>
                <w:tab w:val="left" w:pos="5040"/>
              </w:tabs>
              <w:ind w:right="144"/>
              <w:outlineLvl w:val="0"/>
              <w:rPr>
                <w:rFonts w:asciiTheme="minorHAnsi" w:eastAsia="Times New Roman" w:hAnsiTheme="minorHAnsi" w:cstheme="minorHAnsi"/>
                <w:b/>
                <w:sz w:val="18"/>
                <w:szCs w:val="18"/>
              </w:rPr>
            </w:pPr>
          </w:p>
        </w:tc>
      </w:tr>
    </w:tbl>
    <w:p w14:paraId="3E264AE7" w14:textId="77777777" w:rsidR="00B1004B" w:rsidRPr="00A569B3" w:rsidRDefault="00B1004B" w:rsidP="0038204D">
      <w:pPr>
        <w:tabs>
          <w:tab w:val="right" w:pos="2880"/>
          <w:tab w:val="left" w:pos="3690"/>
          <w:tab w:val="left" w:pos="5040"/>
        </w:tabs>
        <w:spacing w:after="0" w:line="240" w:lineRule="auto"/>
        <w:ind w:right="144"/>
        <w:outlineLvl w:val="0"/>
        <w:rPr>
          <w:rFonts w:eastAsia="Times New Roman" w:cstheme="minorHAnsi"/>
          <w:b/>
          <w:sz w:val="18"/>
          <w:szCs w:val="18"/>
        </w:rPr>
      </w:pPr>
    </w:p>
    <w:p w14:paraId="704370DC" w14:textId="77777777" w:rsidR="00C22EF1" w:rsidRPr="00A569B3" w:rsidRDefault="00C22EF1" w:rsidP="0038204D">
      <w:pPr>
        <w:tabs>
          <w:tab w:val="center" w:pos="4320"/>
          <w:tab w:val="right" w:pos="8640"/>
        </w:tabs>
        <w:spacing w:after="0" w:line="240" w:lineRule="auto"/>
        <w:jc w:val="center"/>
        <w:rPr>
          <w:rFonts w:eastAsia="Times New Roman" w:cstheme="minorHAnsi"/>
          <w:b/>
          <w:color w:val="000000"/>
          <w:sz w:val="18"/>
          <w:szCs w:val="18"/>
          <w:lang w:eastAsia="en-GB"/>
        </w:rPr>
      </w:pPr>
    </w:p>
    <w:p w14:paraId="7EA98332" w14:textId="262E4075" w:rsidR="00D45B16" w:rsidRPr="00A569B3" w:rsidRDefault="00AC30E6" w:rsidP="00BF36C9">
      <w:pPr>
        <w:pStyle w:val="ListParagraph"/>
        <w:numPr>
          <w:ilvl w:val="0"/>
          <w:numId w:val="7"/>
        </w:numPr>
        <w:spacing w:after="0" w:line="240" w:lineRule="auto"/>
        <w:rPr>
          <w:rFonts w:eastAsia="Calibri" w:cstheme="minorHAnsi"/>
          <w:color w:val="0070C0"/>
          <w:spacing w:val="-3"/>
          <w:sz w:val="18"/>
          <w:szCs w:val="18"/>
        </w:rPr>
      </w:pPr>
      <w:r w:rsidRPr="00A569B3">
        <w:rPr>
          <w:b/>
          <w:color w:val="0070C0"/>
          <w:sz w:val="18"/>
        </w:rPr>
        <w:t>Termes de référence ONU Femmes</w:t>
      </w:r>
    </w:p>
    <w:p w14:paraId="07779A16" w14:textId="77777777" w:rsidR="00FE26C7" w:rsidRPr="00A569B3" w:rsidRDefault="00FE26C7" w:rsidP="00FE26C7">
      <w:pPr>
        <w:pStyle w:val="ListParagraph"/>
        <w:spacing w:after="0" w:line="240" w:lineRule="auto"/>
        <w:rPr>
          <w:rFonts w:eastAsia="Calibri" w:cstheme="minorHAnsi"/>
          <w:color w:val="0070C0"/>
          <w:spacing w:val="-3"/>
          <w:sz w:val="18"/>
          <w:szCs w:val="18"/>
        </w:rPr>
      </w:pPr>
    </w:p>
    <w:tbl>
      <w:tblPr>
        <w:tblStyle w:val="TableGrid4"/>
        <w:tblW w:w="0" w:type="auto"/>
        <w:tblLook w:val="04A0" w:firstRow="1" w:lastRow="0" w:firstColumn="1" w:lastColumn="0" w:noHBand="0" w:noVBand="1"/>
      </w:tblPr>
      <w:tblGrid>
        <w:gridCol w:w="9017"/>
      </w:tblGrid>
      <w:tr w:rsidR="005607EE" w:rsidRPr="00A569B3" w14:paraId="24C9FB91" w14:textId="77777777" w:rsidTr="005607EE">
        <w:trPr>
          <w:trHeight w:val="989"/>
        </w:trPr>
        <w:tc>
          <w:tcPr>
            <w:tcW w:w="9017" w:type="dxa"/>
          </w:tcPr>
          <w:p w14:paraId="0A15ADCF" w14:textId="77777777" w:rsidR="005607EE" w:rsidRPr="00A569B3" w:rsidRDefault="005607EE" w:rsidP="005607EE">
            <w:pPr>
              <w:numPr>
                <w:ilvl w:val="0"/>
                <w:numId w:val="1"/>
              </w:numPr>
              <w:tabs>
                <w:tab w:val="center" w:pos="4320"/>
                <w:tab w:val="right" w:pos="8640"/>
              </w:tabs>
              <w:jc w:val="both"/>
              <w:rPr>
                <w:rFonts w:asciiTheme="minorHAnsi" w:eastAsia="Times New Roman" w:hAnsiTheme="minorHAnsi" w:cstheme="minorHAnsi"/>
                <w:color w:val="000000"/>
                <w:spacing w:val="-3"/>
                <w:sz w:val="20"/>
                <w:szCs w:val="20"/>
                <w:lang w:eastAsia="en-GB"/>
              </w:rPr>
            </w:pPr>
            <w:r w:rsidRPr="00A569B3">
              <w:rPr>
                <w:rFonts w:asciiTheme="minorHAnsi" w:eastAsia="Times New Roman" w:hAnsiTheme="minorHAnsi" w:cstheme="minorHAnsi"/>
                <w:b/>
                <w:color w:val="000000"/>
                <w:spacing w:val="-3"/>
                <w:sz w:val="20"/>
                <w:szCs w:val="20"/>
                <w:lang w:eastAsia="en-GB"/>
              </w:rPr>
              <w:t>Introduction</w:t>
            </w:r>
            <w:r w:rsidRPr="00A569B3">
              <w:rPr>
                <w:rFonts w:asciiTheme="minorHAnsi" w:eastAsia="Times New Roman" w:hAnsiTheme="minorHAnsi" w:cstheme="minorHAnsi"/>
                <w:color w:val="000000"/>
                <w:spacing w:val="-3"/>
                <w:sz w:val="20"/>
                <w:szCs w:val="20"/>
                <w:lang w:eastAsia="en-GB"/>
              </w:rPr>
              <w:t xml:space="preserve"> </w:t>
            </w:r>
            <w:r w:rsidRPr="00A569B3">
              <w:rPr>
                <w:rFonts w:asciiTheme="minorHAnsi" w:eastAsia="Times New Roman" w:hAnsiTheme="minorHAnsi" w:cstheme="minorHAnsi"/>
                <w:b/>
                <w:spacing w:val="-3"/>
                <w:sz w:val="20"/>
                <w:szCs w:val="20"/>
                <w:lang w:eastAsia="en-GB"/>
              </w:rPr>
              <w:t>[</w:t>
            </w:r>
            <w:proofErr w:type="spellStart"/>
            <w:r w:rsidRPr="00A569B3">
              <w:rPr>
                <w:rFonts w:asciiTheme="minorHAnsi" w:eastAsia="Times New Roman" w:hAnsiTheme="minorHAnsi" w:cstheme="minorHAnsi"/>
                <w:b/>
                <w:spacing w:val="-3"/>
                <w:sz w:val="20"/>
                <w:szCs w:val="20"/>
                <w:lang w:eastAsia="en-GB"/>
              </w:rPr>
              <w:t>Please</w:t>
            </w:r>
            <w:proofErr w:type="spellEnd"/>
            <w:r w:rsidRPr="00A569B3">
              <w:rPr>
                <w:rFonts w:asciiTheme="minorHAnsi" w:eastAsia="Times New Roman" w:hAnsiTheme="minorHAnsi" w:cstheme="minorHAnsi"/>
                <w:b/>
                <w:spacing w:val="-3"/>
                <w:sz w:val="20"/>
                <w:szCs w:val="20"/>
                <w:lang w:eastAsia="en-GB"/>
              </w:rPr>
              <w:t xml:space="preserve"> </w:t>
            </w:r>
            <w:proofErr w:type="spellStart"/>
            <w:r w:rsidRPr="00A569B3">
              <w:rPr>
                <w:rFonts w:asciiTheme="minorHAnsi" w:eastAsia="Times New Roman" w:hAnsiTheme="minorHAnsi" w:cstheme="minorHAnsi"/>
                <w:b/>
                <w:spacing w:val="-3"/>
                <w:sz w:val="20"/>
                <w:szCs w:val="20"/>
                <w:lang w:eastAsia="en-GB"/>
              </w:rPr>
              <w:t>elaborate</w:t>
            </w:r>
            <w:proofErr w:type="spellEnd"/>
            <w:r w:rsidRPr="00A569B3">
              <w:rPr>
                <w:rFonts w:asciiTheme="minorHAnsi" w:eastAsia="Times New Roman" w:hAnsiTheme="minorHAnsi" w:cstheme="minorHAnsi"/>
                <w:b/>
                <w:spacing w:val="-3"/>
                <w:sz w:val="20"/>
                <w:szCs w:val="20"/>
                <w:lang w:eastAsia="en-GB"/>
              </w:rPr>
              <w:t>]</w:t>
            </w:r>
          </w:p>
          <w:p w14:paraId="7CB98622" w14:textId="77777777" w:rsidR="005607EE" w:rsidRPr="00AD69FC" w:rsidRDefault="005607EE" w:rsidP="005607EE">
            <w:pPr>
              <w:numPr>
                <w:ilvl w:val="1"/>
                <w:numId w:val="1"/>
              </w:numPr>
              <w:tabs>
                <w:tab w:val="center" w:pos="4320"/>
                <w:tab w:val="right" w:pos="8640"/>
              </w:tabs>
              <w:ind w:left="700"/>
              <w:jc w:val="both"/>
              <w:rPr>
                <w:rFonts w:asciiTheme="minorHAnsi" w:eastAsia="Times New Roman" w:hAnsiTheme="minorHAnsi" w:cstheme="minorHAnsi"/>
                <w:b/>
                <w:bCs/>
                <w:color w:val="000000"/>
                <w:spacing w:val="-3"/>
                <w:sz w:val="20"/>
                <w:szCs w:val="20"/>
                <w:lang w:val="en-US" w:eastAsia="en-GB"/>
              </w:rPr>
            </w:pPr>
            <w:r w:rsidRPr="00AD69FC">
              <w:rPr>
                <w:rFonts w:asciiTheme="minorHAnsi" w:eastAsia="Times New Roman" w:hAnsiTheme="minorHAnsi" w:cstheme="minorHAnsi"/>
                <w:b/>
                <w:bCs/>
                <w:color w:val="000000"/>
                <w:spacing w:val="-3"/>
                <w:sz w:val="20"/>
                <w:szCs w:val="20"/>
                <w:lang w:val="en-US" w:eastAsia="en-GB"/>
              </w:rPr>
              <w:t>Background/context for required services/results</w:t>
            </w:r>
          </w:p>
          <w:p w14:paraId="745BBF6F" w14:textId="77777777" w:rsidR="005607EE" w:rsidRPr="00A569B3" w:rsidRDefault="005607EE" w:rsidP="005607EE">
            <w:pPr>
              <w:ind w:left="-66"/>
              <w:rPr>
                <w:rFonts w:asciiTheme="minorHAnsi" w:hAnsiTheme="minorHAnsi" w:cstheme="minorHAnsi"/>
                <w:sz w:val="20"/>
                <w:szCs w:val="20"/>
              </w:rPr>
            </w:pPr>
            <w:r w:rsidRPr="00A569B3">
              <w:rPr>
                <w:rFonts w:asciiTheme="minorHAnsi" w:hAnsiTheme="minorHAnsi" w:cstheme="minorHAnsi"/>
                <w:sz w:val="20"/>
                <w:szCs w:val="20"/>
              </w:rPr>
              <w:t>La violence à l’égard des femmes et des filles constitue une atteinte grave aux droits fondamentaux. Ses conséquences sur la santé physique, sexuelle et mentale des femmes et des filles sont multiples ; elles peuvent être immédiates ou de long terme, et incluent la mort. La violence a des effets négatifs sur le bien-être général des femmes et les empêche de participer pleinement à la vie sociale. Les conséquences néfastes de la violence n’affectent pas seulement les femmes, mais également leurs familles, leur communauté et leur pays. En outre, les coûts de la violence sont très élevés, se traduisant aussi bien par des dépenses supérieures en matière de soins de santé et de frais juridiques que par une perte de productivité. Ceci a un impact sur les budgets nationaux, et plus globalement, sur le développement.</w:t>
            </w:r>
          </w:p>
          <w:p w14:paraId="7ECBF38A" w14:textId="77777777" w:rsidR="005607EE" w:rsidRPr="00A569B3" w:rsidRDefault="005607EE" w:rsidP="005607EE">
            <w:pPr>
              <w:ind w:left="-66"/>
              <w:rPr>
                <w:rFonts w:asciiTheme="minorHAnsi" w:hAnsiTheme="minorHAnsi" w:cstheme="minorHAnsi"/>
                <w:sz w:val="20"/>
                <w:szCs w:val="20"/>
              </w:rPr>
            </w:pPr>
            <w:r w:rsidRPr="00A569B3">
              <w:rPr>
                <w:rFonts w:asciiTheme="minorHAnsi" w:hAnsiTheme="minorHAnsi" w:cstheme="minorHAnsi"/>
                <w:sz w:val="20"/>
                <w:szCs w:val="20"/>
              </w:rPr>
              <w:t>A l’instar de beaucoup de pays du monde, le Sénégal fait face ces dernière décennies à une recrudescence du phénomène des violences basées sur le genre (VBG). Les statistiques confortent cette réalité dévastatrice. Selon l’Agence nationale de la statistique et de la démographie (ANSD), en 2023, la population sénégalaise est estimée à 18 275 743 habitants, dont 50,3 % de femmes.</w:t>
            </w:r>
          </w:p>
          <w:p w14:paraId="714AFCD3" w14:textId="77777777" w:rsidR="005607EE" w:rsidRPr="00A569B3" w:rsidRDefault="005607EE" w:rsidP="005607EE">
            <w:pPr>
              <w:ind w:left="-66"/>
              <w:rPr>
                <w:rFonts w:asciiTheme="minorHAnsi" w:hAnsiTheme="minorHAnsi" w:cstheme="minorHAnsi"/>
                <w:sz w:val="20"/>
                <w:szCs w:val="20"/>
              </w:rPr>
            </w:pPr>
            <w:r w:rsidRPr="00A569B3">
              <w:rPr>
                <w:rFonts w:asciiTheme="minorHAnsi" w:hAnsiTheme="minorHAnsi" w:cstheme="minorHAnsi"/>
                <w:sz w:val="20"/>
                <w:szCs w:val="20"/>
              </w:rPr>
              <w:t>Malgré les avancées économiques et sociales, les inégalités entre les sexes persistent, notamment sur le marché de l'emploi. Le taux de chômage s’élevait à 16,9 % en 2019, affectant davantage les femmes (22,1 %) que les hommes (9,6 %). Par ailleurs, certaines régions restent particulièrement touchées par la pauvreté, comme Sédhiou (65,7 %), Kédougou (61,9 %), Tambacounda (61,9 %), Kolda (56,6 %), Kaffrine (53,0 %) et Ziguinchor (51,1 %).</w:t>
            </w:r>
          </w:p>
          <w:p w14:paraId="64D2290E" w14:textId="77777777" w:rsidR="005607EE" w:rsidRPr="00A569B3" w:rsidRDefault="005607EE" w:rsidP="005607EE">
            <w:pPr>
              <w:ind w:left="-66"/>
              <w:rPr>
                <w:rFonts w:asciiTheme="minorHAnsi" w:hAnsiTheme="minorHAnsi" w:cstheme="minorHAnsi"/>
                <w:sz w:val="20"/>
                <w:szCs w:val="20"/>
              </w:rPr>
            </w:pPr>
            <w:r w:rsidRPr="00A569B3">
              <w:rPr>
                <w:rFonts w:asciiTheme="minorHAnsi" w:hAnsiTheme="minorHAnsi" w:cstheme="minorHAnsi"/>
                <w:sz w:val="20"/>
                <w:szCs w:val="20"/>
              </w:rPr>
              <w:t>La situation des femmes et des filles est marquée par des violences basées sur le genre (VBG), notamment les mariages précoces (29 % des filles mariées avant 18 ans en 2019), les mutilations génitales féminines (21 % des filles de 15 à 19 ans) et les violences domestiques (78 % des femmes). Entre janvier et juin 2022, l’Association des Juristes Sénégalaises (AJS) a signalé une augmentation des cas de violences physiques (29,7 %), sexuelles (28,12 %), psychologiques (14,13 %) et économiques (27,98 %).</w:t>
            </w:r>
          </w:p>
          <w:p w14:paraId="6D7DE868" w14:textId="77777777" w:rsidR="005607EE" w:rsidRPr="00A569B3" w:rsidRDefault="005607EE" w:rsidP="005607EE">
            <w:pPr>
              <w:ind w:left="-66"/>
              <w:rPr>
                <w:rFonts w:asciiTheme="minorHAnsi" w:hAnsiTheme="minorHAnsi" w:cstheme="minorHAnsi"/>
                <w:sz w:val="20"/>
                <w:szCs w:val="20"/>
              </w:rPr>
            </w:pPr>
            <w:r w:rsidRPr="00A569B3">
              <w:rPr>
                <w:rFonts w:asciiTheme="minorHAnsi" w:hAnsiTheme="minorHAnsi" w:cstheme="minorHAnsi"/>
                <w:sz w:val="20"/>
                <w:szCs w:val="20"/>
              </w:rPr>
              <w:t>Les obstacles à l’accès à la justice pour les femmes incluent la méconnaissance des lois, la stigmatisation des victimes et la crainte des représailles. De plus, les normes sociales et culturelles patriarcales perpétuent les inégalités et limitent l'autonomisation économique des femmes.</w:t>
            </w:r>
          </w:p>
          <w:p w14:paraId="1249D452" w14:textId="77777777" w:rsidR="005607EE" w:rsidRPr="00A569B3" w:rsidRDefault="005607EE" w:rsidP="005607EE">
            <w:pPr>
              <w:ind w:left="-66"/>
              <w:rPr>
                <w:rFonts w:asciiTheme="minorHAnsi" w:hAnsiTheme="minorHAnsi" w:cstheme="minorHAnsi"/>
                <w:sz w:val="20"/>
                <w:szCs w:val="20"/>
              </w:rPr>
            </w:pPr>
            <w:r w:rsidRPr="00A569B3">
              <w:rPr>
                <w:rFonts w:asciiTheme="minorHAnsi" w:hAnsiTheme="minorHAnsi" w:cstheme="minorHAnsi"/>
                <w:sz w:val="20"/>
                <w:szCs w:val="20"/>
              </w:rPr>
              <w:t>Face à ces enjeux, le Sénégal a adopté plusieurs instruments juridiques et stratégies pour promouvoir l’égalité des sexes, notamment la Convention pour l’élimination de toutes les formes de discrimination à l’égard des femmes (CEDEF), le Protocole de Maputo et la loi sur la parité de 2010. En outre, la Stratégie Nationale pour l’équité et l’égalité de Genre (SNEEG) et le Plan Sénégal émergent (PSE) visent à renforcer l'autonomisation des femmes.</w:t>
            </w:r>
          </w:p>
          <w:p w14:paraId="35630F0D" w14:textId="77777777" w:rsidR="005607EE" w:rsidRPr="00A569B3" w:rsidRDefault="005607EE" w:rsidP="005607EE">
            <w:pPr>
              <w:ind w:left="-66"/>
              <w:rPr>
                <w:rFonts w:asciiTheme="minorHAnsi" w:hAnsiTheme="minorHAnsi" w:cstheme="minorHAnsi"/>
                <w:sz w:val="20"/>
                <w:szCs w:val="20"/>
              </w:rPr>
            </w:pPr>
            <w:r w:rsidRPr="00A569B3">
              <w:rPr>
                <w:rFonts w:asciiTheme="minorHAnsi" w:hAnsiTheme="minorHAnsi" w:cstheme="minorHAnsi"/>
                <w:sz w:val="20"/>
                <w:szCs w:val="20"/>
              </w:rPr>
              <w:t>Cependant, l’écart entre les ambitions politiques et la réalité sociale demeure important. L’indice d'inégalité de genre, estimé à 0,523 par le PNUD en 2019, classe le Sénégal au 166ème rang mondial. Cette situation est exacerbée par le manque de données détaillées sur les femmes et les filles, ce qui limite l'évaluation de l'efficacité des politiques publiques.</w:t>
            </w:r>
          </w:p>
          <w:p w14:paraId="34454794" w14:textId="77777777" w:rsidR="005607EE" w:rsidRPr="00A569B3" w:rsidRDefault="005607EE" w:rsidP="005607EE">
            <w:pPr>
              <w:rPr>
                <w:rFonts w:asciiTheme="minorHAnsi" w:hAnsiTheme="minorHAnsi" w:cstheme="minorHAnsi"/>
                <w:sz w:val="20"/>
                <w:szCs w:val="20"/>
              </w:rPr>
            </w:pPr>
            <w:r w:rsidRPr="00A569B3">
              <w:rPr>
                <w:rFonts w:asciiTheme="minorHAnsi" w:hAnsiTheme="minorHAnsi" w:cstheme="minorHAnsi"/>
                <w:sz w:val="20"/>
                <w:szCs w:val="20"/>
              </w:rPr>
              <w:t>Bien que le Sénégal ait effectué des avancées significatives dans l'adoption d'instruments et de politiques des droits des femmes et d’égalité de genre, des efforts déployés par le gouvernement les organisations de le société civile avec l’appui des partenaires techniques et financiers, les résultats obtenus ne militent toujours pas en faveur de la maitrise du phénomène car les femmes continuent à subir des violences multiformes</w:t>
            </w:r>
          </w:p>
          <w:p w14:paraId="60D7DB25" w14:textId="77777777" w:rsidR="005607EE" w:rsidRPr="00A569B3" w:rsidRDefault="005607EE" w:rsidP="005607EE">
            <w:pPr>
              <w:rPr>
                <w:rFonts w:asciiTheme="minorHAnsi" w:hAnsiTheme="minorHAnsi" w:cstheme="minorHAnsi"/>
                <w:sz w:val="20"/>
                <w:szCs w:val="20"/>
              </w:rPr>
            </w:pPr>
            <w:r w:rsidRPr="00A569B3">
              <w:rPr>
                <w:rFonts w:asciiTheme="minorHAnsi" w:hAnsiTheme="minorHAnsi" w:cstheme="minorHAnsi"/>
                <w:sz w:val="20"/>
                <w:szCs w:val="20"/>
              </w:rPr>
              <w:t xml:space="preserve">Les progrès restent limités en raison du manque de capacités et de ressources nécessaires pour traduire la législation et les politiques en action et des avantages tangibles pour les femmes/filles. D'autres défis sont liés aux normes sociales qui perpétuent la violence à l‘égard des femmes et des filles, à la disponibilité </w:t>
            </w:r>
            <w:r w:rsidRPr="00A569B3">
              <w:rPr>
                <w:rFonts w:asciiTheme="minorHAnsi" w:hAnsiTheme="minorHAnsi" w:cstheme="minorHAnsi"/>
                <w:sz w:val="20"/>
                <w:szCs w:val="20"/>
              </w:rPr>
              <w:lastRenderedPageBreak/>
              <w:t xml:space="preserve">limitée dans l’offre de services essentiels de prévention et de prise en charge psychologique, médicale, sécuritaire et judiciaire pour les survivantes et l'incapacité des femmes revendiquer leurs droits, à poursuivre et à punir les auteurs, favorisant ainsi l'impunité. La résolution des conflits entre le droit coutumier et le droit écrit conformément aux cadres internationaux et régionaux est également un défi pour la protection des droits des femmes et l’égalité de genre. </w:t>
            </w:r>
          </w:p>
          <w:p w14:paraId="53FF073D" w14:textId="77777777" w:rsidR="005607EE" w:rsidRPr="00A569B3" w:rsidRDefault="005607EE" w:rsidP="005607EE">
            <w:pPr>
              <w:tabs>
                <w:tab w:val="center" w:pos="4320"/>
                <w:tab w:val="right" w:pos="8640"/>
              </w:tabs>
              <w:jc w:val="both"/>
              <w:rPr>
                <w:rFonts w:asciiTheme="minorHAnsi" w:eastAsia="Times New Roman" w:hAnsiTheme="minorHAnsi" w:cstheme="minorHAnsi"/>
                <w:color w:val="000000"/>
                <w:spacing w:val="-3"/>
                <w:sz w:val="20"/>
                <w:szCs w:val="20"/>
                <w:lang w:eastAsia="en-GB"/>
              </w:rPr>
            </w:pPr>
          </w:p>
          <w:p w14:paraId="79C57F1B" w14:textId="77777777" w:rsidR="005607EE" w:rsidRPr="00AD69FC" w:rsidRDefault="005607EE" w:rsidP="005607EE">
            <w:pPr>
              <w:numPr>
                <w:ilvl w:val="1"/>
                <w:numId w:val="1"/>
              </w:numPr>
              <w:tabs>
                <w:tab w:val="center" w:pos="4320"/>
                <w:tab w:val="right" w:pos="8640"/>
              </w:tabs>
              <w:ind w:left="700"/>
              <w:jc w:val="both"/>
              <w:rPr>
                <w:rFonts w:asciiTheme="minorHAnsi" w:eastAsia="Times New Roman" w:hAnsiTheme="minorHAnsi" w:cstheme="minorHAnsi"/>
                <w:b/>
                <w:bCs/>
                <w:color w:val="000000"/>
                <w:spacing w:val="-3"/>
                <w:sz w:val="20"/>
                <w:szCs w:val="20"/>
                <w:lang w:val="en-US" w:eastAsia="en-GB"/>
              </w:rPr>
            </w:pPr>
            <w:r w:rsidRPr="00AD69FC">
              <w:rPr>
                <w:rFonts w:asciiTheme="minorHAnsi" w:eastAsia="Times New Roman" w:hAnsiTheme="minorHAnsi" w:cstheme="minorHAnsi"/>
                <w:b/>
                <w:bCs/>
                <w:color w:val="000000"/>
                <w:spacing w:val="-3"/>
                <w:sz w:val="20"/>
                <w:szCs w:val="20"/>
                <w:lang w:val="en-US" w:eastAsia="en-GB"/>
              </w:rPr>
              <w:t xml:space="preserve">General overview of services required/results </w:t>
            </w:r>
          </w:p>
          <w:p w14:paraId="28AA27BF" w14:textId="77777777" w:rsidR="005607EE" w:rsidRPr="00AD69FC" w:rsidRDefault="005607EE" w:rsidP="005607EE">
            <w:pPr>
              <w:jc w:val="both"/>
              <w:rPr>
                <w:rFonts w:asciiTheme="minorHAnsi" w:hAnsiTheme="minorHAnsi" w:cstheme="minorHAnsi"/>
                <w:sz w:val="20"/>
                <w:szCs w:val="20"/>
                <w:lang w:val="en-US" w:eastAsia="en-GB"/>
              </w:rPr>
            </w:pPr>
          </w:p>
          <w:p w14:paraId="22C38475" w14:textId="77777777" w:rsidR="005607EE" w:rsidRPr="00A569B3" w:rsidRDefault="005607EE" w:rsidP="005607EE">
            <w:pPr>
              <w:jc w:val="both"/>
              <w:rPr>
                <w:rFonts w:asciiTheme="minorHAnsi" w:eastAsia="SimSun" w:hAnsiTheme="minorHAnsi" w:cstheme="minorHAnsi"/>
                <w:sz w:val="20"/>
                <w:szCs w:val="20"/>
              </w:rPr>
            </w:pPr>
            <w:r w:rsidRPr="00A569B3">
              <w:rPr>
                <w:rFonts w:asciiTheme="minorHAnsi" w:eastAsia="SimSun" w:hAnsiTheme="minorHAnsi" w:cstheme="minorHAnsi"/>
                <w:sz w:val="20"/>
                <w:szCs w:val="20"/>
              </w:rPr>
              <w:t>Le projet s’inscrit de la logique d’intervention d’Affaires Mondiales Canada de contribuer à l’objectif d’élimination de la pauvreté et sur le renforcement du pouvoir des femmes et des filles et la promotion de l’égalité des genres, ce qui correspond au mandat de ONU Femmes, agence des Nations Unies pour l'Egalité des Sexes et l'Autonomisation des Femmes.</w:t>
            </w:r>
          </w:p>
          <w:p w14:paraId="41BD4D94" w14:textId="77777777" w:rsidR="005607EE" w:rsidRPr="00A569B3" w:rsidRDefault="005607EE" w:rsidP="005607EE">
            <w:pPr>
              <w:jc w:val="both"/>
              <w:rPr>
                <w:rFonts w:asciiTheme="minorHAnsi" w:eastAsia="SimSun" w:hAnsiTheme="minorHAnsi" w:cstheme="minorHAnsi"/>
                <w:sz w:val="20"/>
                <w:szCs w:val="20"/>
              </w:rPr>
            </w:pPr>
            <w:r w:rsidRPr="00A569B3">
              <w:rPr>
                <w:rFonts w:asciiTheme="minorHAnsi" w:eastAsia="SimSun" w:hAnsiTheme="minorHAnsi" w:cstheme="minorHAnsi"/>
                <w:sz w:val="20"/>
                <w:szCs w:val="20"/>
              </w:rPr>
              <w:t xml:space="preserve"> Il sera articulé autour du Champ d’action l’égalité des genres et le renforcement du pouvoir des femmes et des filles et contribuera principalement à lutter contre les violences à l'égard des femmes et des filles.</w:t>
            </w:r>
          </w:p>
          <w:p w14:paraId="1655EEC6" w14:textId="77777777" w:rsidR="005607EE" w:rsidRPr="00A569B3" w:rsidRDefault="005607EE" w:rsidP="005607EE">
            <w:pPr>
              <w:jc w:val="both"/>
              <w:rPr>
                <w:rFonts w:asciiTheme="minorHAnsi" w:eastAsia="SimSun" w:hAnsiTheme="minorHAnsi" w:cstheme="minorHAnsi"/>
                <w:sz w:val="20"/>
                <w:szCs w:val="20"/>
              </w:rPr>
            </w:pPr>
            <w:r w:rsidRPr="00A569B3">
              <w:rPr>
                <w:rFonts w:asciiTheme="minorHAnsi" w:eastAsia="SimSun" w:hAnsiTheme="minorHAnsi" w:cstheme="minorHAnsi"/>
                <w:sz w:val="20"/>
                <w:szCs w:val="20"/>
              </w:rPr>
              <w:t xml:space="preserve">Pour prévenir la violence physique, sexuelle, psychologique fondée sur le genre, le projet développera de vastes approches à savoir : </w:t>
            </w:r>
          </w:p>
          <w:p w14:paraId="79B5EAC2" w14:textId="77777777" w:rsidR="005607EE" w:rsidRPr="00A569B3" w:rsidRDefault="005607EE" w:rsidP="005607EE">
            <w:pPr>
              <w:pStyle w:val="ListParagraph"/>
              <w:numPr>
                <w:ilvl w:val="0"/>
                <w:numId w:val="64"/>
              </w:numPr>
              <w:jc w:val="both"/>
              <w:rPr>
                <w:rFonts w:asciiTheme="minorHAnsi" w:eastAsia="SimSun" w:hAnsiTheme="minorHAnsi" w:cstheme="minorHAnsi"/>
                <w:sz w:val="20"/>
                <w:szCs w:val="20"/>
              </w:rPr>
            </w:pPr>
            <w:r w:rsidRPr="00A569B3">
              <w:rPr>
                <w:rFonts w:asciiTheme="minorHAnsi" w:eastAsia="SimSun" w:hAnsiTheme="minorHAnsi" w:cstheme="minorHAnsi"/>
                <w:sz w:val="20"/>
                <w:szCs w:val="20"/>
              </w:rPr>
              <w:t xml:space="preserve">Soutenir les organisations féminines de défense des droits des femmes ; </w:t>
            </w:r>
          </w:p>
          <w:p w14:paraId="52FC0398" w14:textId="77777777" w:rsidR="005607EE" w:rsidRPr="00A569B3" w:rsidRDefault="005607EE" w:rsidP="005607EE">
            <w:pPr>
              <w:pStyle w:val="ListParagraph"/>
              <w:numPr>
                <w:ilvl w:val="0"/>
                <w:numId w:val="64"/>
              </w:numPr>
              <w:jc w:val="both"/>
              <w:rPr>
                <w:rFonts w:asciiTheme="minorHAnsi" w:eastAsia="SimSun" w:hAnsiTheme="minorHAnsi" w:cstheme="minorHAnsi"/>
                <w:sz w:val="20"/>
                <w:szCs w:val="20"/>
              </w:rPr>
            </w:pPr>
            <w:r w:rsidRPr="00A569B3">
              <w:rPr>
                <w:rFonts w:asciiTheme="minorHAnsi" w:eastAsia="SimSun" w:hAnsiTheme="minorHAnsi" w:cstheme="minorHAnsi"/>
                <w:sz w:val="20"/>
                <w:szCs w:val="20"/>
              </w:rPr>
              <w:t>Améliorer la capacité institutionnelle du secteur public pour rétablir l'égalité des genres ;</w:t>
            </w:r>
          </w:p>
          <w:p w14:paraId="2922C672" w14:textId="77777777" w:rsidR="005607EE" w:rsidRPr="00A569B3" w:rsidRDefault="005607EE" w:rsidP="005607EE">
            <w:pPr>
              <w:pStyle w:val="ListParagraph"/>
              <w:numPr>
                <w:ilvl w:val="0"/>
                <w:numId w:val="64"/>
              </w:numPr>
              <w:jc w:val="both"/>
              <w:rPr>
                <w:rFonts w:asciiTheme="minorHAnsi" w:eastAsia="SimSun" w:hAnsiTheme="minorHAnsi" w:cstheme="minorHAnsi"/>
                <w:sz w:val="20"/>
                <w:szCs w:val="20"/>
              </w:rPr>
            </w:pPr>
            <w:r w:rsidRPr="00A569B3">
              <w:rPr>
                <w:rFonts w:asciiTheme="minorHAnsi" w:eastAsia="SimSun" w:hAnsiTheme="minorHAnsi" w:cstheme="minorHAnsi"/>
                <w:sz w:val="20"/>
                <w:szCs w:val="20"/>
              </w:rPr>
              <w:t>Obtenir des données probantes pour orienter les actions en matière d’égalité des genres ;</w:t>
            </w:r>
          </w:p>
          <w:p w14:paraId="3623D04B" w14:textId="77777777" w:rsidR="005607EE" w:rsidRPr="00A569B3" w:rsidRDefault="005607EE" w:rsidP="005607EE">
            <w:pPr>
              <w:pStyle w:val="ListParagraph"/>
              <w:numPr>
                <w:ilvl w:val="0"/>
                <w:numId w:val="64"/>
              </w:numPr>
              <w:jc w:val="both"/>
              <w:rPr>
                <w:rFonts w:asciiTheme="minorHAnsi" w:eastAsia="SimSun" w:hAnsiTheme="minorHAnsi" w:cstheme="minorHAnsi"/>
                <w:sz w:val="20"/>
                <w:szCs w:val="20"/>
              </w:rPr>
            </w:pPr>
            <w:r w:rsidRPr="00A569B3">
              <w:rPr>
                <w:rFonts w:asciiTheme="minorHAnsi" w:eastAsia="SimSun" w:hAnsiTheme="minorHAnsi" w:cstheme="minorHAnsi"/>
                <w:sz w:val="20"/>
                <w:szCs w:val="20"/>
              </w:rPr>
              <w:t>Soutenir les victimes et traduire les coupables en justice ;</w:t>
            </w:r>
          </w:p>
          <w:p w14:paraId="16FA8EA9" w14:textId="77777777" w:rsidR="005607EE" w:rsidRPr="00A569B3" w:rsidRDefault="005607EE" w:rsidP="005607EE">
            <w:pPr>
              <w:pStyle w:val="ListParagraph"/>
              <w:numPr>
                <w:ilvl w:val="0"/>
                <w:numId w:val="64"/>
              </w:numPr>
              <w:jc w:val="both"/>
              <w:rPr>
                <w:rFonts w:asciiTheme="minorHAnsi" w:eastAsia="SimSun" w:hAnsiTheme="minorHAnsi" w:cstheme="minorHAnsi"/>
                <w:sz w:val="20"/>
                <w:szCs w:val="20"/>
              </w:rPr>
            </w:pPr>
            <w:r w:rsidRPr="00A569B3">
              <w:rPr>
                <w:rFonts w:asciiTheme="minorHAnsi" w:eastAsia="SimSun" w:hAnsiTheme="minorHAnsi" w:cstheme="minorHAnsi"/>
                <w:sz w:val="20"/>
                <w:szCs w:val="20"/>
              </w:rPr>
              <w:t xml:space="preserve">Tenir compte d’un large éventail de secteurs, dont les soins de santé, la justice et les services policiers, l’éducation, la protection sociale et le développement économique ; </w:t>
            </w:r>
          </w:p>
          <w:p w14:paraId="253FB2D4" w14:textId="77777777" w:rsidR="005607EE" w:rsidRPr="00A569B3" w:rsidRDefault="005607EE" w:rsidP="005607EE">
            <w:pPr>
              <w:pStyle w:val="ListParagraph"/>
              <w:numPr>
                <w:ilvl w:val="0"/>
                <w:numId w:val="64"/>
              </w:numPr>
              <w:jc w:val="both"/>
              <w:rPr>
                <w:rFonts w:asciiTheme="minorHAnsi" w:eastAsia="SimSun" w:hAnsiTheme="minorHAnsi" w:cstheme="minorHAnsi"/>
                <w:sz w:val="20"/>
                <w:szCs w:val="20"/>
              </w:rPr>
            </w:pPr>
            <w:r w:rsidRPr="00A569B3">
              <w:rPr>
                <w:rFonts w:asciiTheme="minorHAnsi" w:eastAsia="SimSun" w:hAnsiTheme="minorHAnsi" w:cstheme="minorHAnsi"/>
                <w:sz w:val="20"/>
                <w:szCs w:val="20"/>
              </w:rPr>
              <w:t>Promouvoir l’engagement des hommes et des garçons est également essentiel ;</w:t>
            </w:r>
          </w:p>
          <w:p w14:paraId="17BC22CB" w14:textId="77777777" w:rsidR="005607EE" w:rsidRPr="00A569B3" w:rsidRDefault="005607EE" w:rsidP="005607EE">
            <w:pPr>
              <w:pStyle w:val="ListParagraph"/>
              <w:numPr>
                <w:ilvl w:val="0"/>
                <w:numId w:val="64"/>
              </w:numPr>
              <w:jc w:val="both"/>
              <w:rPr>
                <w:rFonts w:asciiTheme="minorHAnsi" w:eastAsia="SimSun" w:hAnsiTheme="minorHAnsi" w:cstheme="minorHAnsi"/>
                <w:sz w:val="20"/>
                <w:szCs w:val="20"/>
              </w:rPr>
            </w:pPr>
            <w:r w:rsidRPr="00A569B3">
              <w:rPr>
                <w:rFonts w:asciiTheme="minorHAnsi" w:eastAsia="SimSun" w:hAnsiTheme="minorHAnsi" w:cstheme="minorHAnsi"/>
                <w:sz w:val="20"/>
                <w:szCs w:val="20"/>
              </w:rPr>
              <w:t>L’élaboration de programmes scolaires adaptés au genre dans les écoles, travaillera à empêcher et à transformer les comportements néfastes qui peuvent entraîner des conséquences négatives ;</w:t>
            </w:r>
          </w:p>
          <w:p w14:paraId="278F8CEE" w14:textId="77777777" w:rsidR="005607EE" w:rsidRPr="00A569B3" w:rsidRDefault="005607EE" w:rsidP="005607EE">
            <w:pPr>
              <w:pStyle w:val="ListParagraph"/>
              <w:numPr>
                <w:ilvl w:val="0"/>
                <w:numId w:val="64"/>
              </w:numPr>
              <w:jc w:val="both"/>
              <w:rPr>
                <w:rFonts w:asciiTheme="minorHAnsi" w:eastAsia="SimSun" w:hAnsiTheme="minorHAnsi" w:cstheme="minorHAnsi"/>
                <w:sz w:val="20"/>
                <w:szCs w:val="20"/>
              </w:rPr>
            </w:pPr>
            <w:r w:rsidRPr="00A569B3">
              <w:rPr>
                <w:rFonts w:asciiTheme="minorHAnsi" w:eastAsia="SimSun" w:hAnsiTheme="minorHAnsi" w:cstheme="minorHAnsi"/>
                <w:sz w:val="20"/>
                <w:szCs w:val="20"/>
              </w:rPr>
              <w:t xml:space="preserve">Faire connaître aux femmes et aux filles leurs droits afin d’améliorer leur accès à la justice et de fournir du soutien psychosocial aux victimes de violence ; </w:t>
            </w:r>
          </w:p>
          <w:p w14:paraId="491E4F5E" w14:textId="77777777" w:rsidR="005607EE" w:rsidRPr="00A569B3" w:rsidRDefault="005607EE" w:rsidP="005607EE">
            <w:pPr>
              <w:pStyle w:val="ListParagraph"/>
              <w:numPr>
                <w:ilvl w:val="0"/>
                <w:numId w:val="64"/>
              </w:numPr>
              <w:jc w:val="both"/>
              <w:rPr>
                <w:rFonts w:asciiTheme="minorHAnsi" w:eastAsia="SimSun" w:hAnsiTheme="minorHAnsi" w:cstheme="minorHAnsi"/>
                <w:sz w:val="20"/>
                <w:szCs w:val="20"/>
              </w:rPr>
            </w:pPr>
            <w:r w:rsidRPr="00A569B3">
              <w:rPr>
                <w:rFonts w:asciiTheme="minorHAnsi" w:eastAsia="SimSun" w:hAnsiTheme="minorHAnsi" w:cstheme="minorHAnsi"/>
                <w:sz w:val="20"/>
                <w:szCs w:val="20"/>
              </w:rPr>
              <w:t>Appuyer ces organisations et ces mouvements de la société civile pour renforcer leurs capacités afin qu’ils puissent mieux revendiquer des changements aux politiques, aux lois et aux services et faire le plaidoyer au niveau communautaire pour réduire les croyances et les pratiques sociales néfastes et discriminatoires.</w:t>
            </w:r>
          </w:p>
          <w:p w14:paraId="2AD798E0" w14:textId="77777777" w:rsidR="005607EE" w:rsidRPr="00A569B3" w:rsidRDefault="005607EE" w:rsidP="005607EE">
            <w:pPr>
              <w:jc w:val="both"/>
              <w:rPr>
                <w:rFonts w:asciiTheme="minorHAnsi" w:eastAsia="SimSun" w:hAnsiTheme="minorHAnsi" w:cstheme="minorHAnsi"/>
                <w:sz w:val="20"/>
                <w:szCs w:val="20"/>
              </w:rPr>
            </w:pPr>
            <w:r w:rsidRPr="00A569B3">
              <w:rPr>
                <w:rFonts w:asciiTheme="minorHAnsi" w:eastAsia="SimSun" w:hAnsiTheme="minorHAnsi" w:cstheme="minorHAnsi"/>
                <w:sz w:val="20"/>
                <w:szCs w:val="20"/>
              </w:rPr>
              <w:t>Alignement Objectifs de Développement Durable</w:t>
            </w:r>
          </w:p>
          <w:p w14:paraId="2C10870B" w14:textId="77777777" w:rsidR="005607EE" w:rsidRPr="00A569B3" w:rsidRDefault="005607EE" w:rsidP="005607EE">
            <w:pPr>
              <w:jc w:val="both"/>
              <w:rPr>
                <w:rFonts w:asciiTheme="minorHAnsi" w:eastAsia="SimSun" w:hAnsiTheme="minorHAnsi" w:cstheme="minorHAnsi"/>
                <w:sz w:val="20"/>
                <w:szCs w:val="20"/>
              </w:rPr>
            </w:pPr>
            <w:r w:rsidRPr="00A569B3">
              <w:rPr>
                <w:rFonts w:asciiTheme="minorHAnsi" w:eastAsia="SimSun" w:hAnsiTheme="minorHAnsi" w:cstheme="minorHAnsi"/>
                <w:sz w:val="20"/>
                <w:szCs w:val="20"/>
              </w:rPr>
              <w:t>L’ODD 5 a pour objectif principal l’atteinte de l’égalité entre les sexes et l’autonomisation de toutes les femmes et les filles. Il vise à mettre fin à toutes les formes de discriminations et de violences contre les femmes et les filles dans le monde entier. Les cibles sont : la lutte contre les discriminations et contre les violences faites aux femmes, l’accès des femmes à des fonctions de direction et de décision et l’accès universel aux droits sexuels et reproductifs. Bien que les femmes représentent la moitié de la population mondiale, les inégalités entre les sexes constituent une entrave à l’atteinte du développement global des sociétés. ONU Femmes travaille pour la mise en œuvre de cet objectif 5 pour le développement durable grâce à son triple mandat de coordination au sein du système des nations unies.</w:t>
            </w:r>
          </w:p>
          <w:p w14:paraId="11197748" w14:textId="77777777" w:rsidR="005607EE" w:rsidRPr="00A569B3" w:rsidRDefault="005607EE" w:rsidP="005607EE">
            <w:pPr>
              <w:jc w:val="both"/>
              <w:rPr>
                <w:rFonts w:asciiTheme="minorHAnsi" w:eastAsia="SimSun" w:hAnsiTheme="minorHAnsi" w:cstheme="minorHAnsi"/>
                <w:sz w:val="20"/>
                <w:szCs w:val="20"/>
              </w:rPr>
            </w:pPr>
            <w:r w:rsidRPr="00A569B3">
              <w:rPr>
                <w:rFonts w:asciiTheme="minorHAnsi" w:eastAsia="SimSun" w:hAnsiTheme="minorHAnsi" w:cstheme="minorHAnsi"/>
                <w:sz w:val="20"/>
                <w:szCs w:val="20"/>
              </w:rPr>
              <w:t xml:space="preserve">Au niveau international et régional, le projet s'aligne respectivement </w:t>
            </w:r>
            <w:proofErr w:type="gramStart"/>
            <w:r w:rsidRPr="00A569B3">
              <w:rPr>
                <w:rFonts w:asciiTheme="minorHAnsi" w:eastAsia="SimSun" w:hAnsiTheme="minorHAnsi" w:cstheme="minorHAnsi"/>
                <w:sz w:val="20"/>
                <w:szCs w:val="20"/>
              </w:rPr>
              <w:t>a</w:t>
            </w:r>
            <w:proofErr w:type="gramEnd"/>
            <w:r w:rsidRPr="00A569B3">
              <w:rPr>
                <w:rFonts w:asciiTheme="minorHAnsi" w:eastAsia="SimSun" w:hAnsiTheme="minorHAnsi" w:cstheme="minorHAnsi"/>
                <w:sz w:val="20"/>
                <w:szCs w:val="20"/>
              </w:rPr>
              <w:t xml:space="preserve"> la CEDEF (Convention pour l'élimination de toutes les discriminations envers les femmes), les recommandations de la plateforme de Beijing et le protocole de Maputo, un instrument juridique adopté par l'Union Africaine en 2003 pour lutter contre les discriminations et les pratiques néfastes à l'égard des femmes dans tous les Etats africains.</w:t>
            </w:r>
          </w:p>
          <w:p w14:paraId="1901C72C" w14:textId="77777777" w:rsidR="005607EE" w:rsidRPr="00A569B3" w:rsidRDefault="005607EE" w:rsidP="005607EE">
            <w:pPr>
              <w:jc w:val="both"/>
              <w:rPr>
                <w:rFonts w:asciiTheme="minorHAnsi" w:eastAsia="SimSun" w:hAnsiTheme="minorHAnsi" w:cstheme="minorHAnsi"/>
                <w:sz w:val="20"/>
                <w:szCs w:val="20"/>
              </w:rPr>
            </w:pPr>
            <w:r w:rsidRPr="00A569B3">
              <w:rPr>
                <w:rFonts w:asciiTheme="minorHAnsi" w:eastAsia="SimSun" w:hAnsiTheme="minorHAnsi" w:cstheme="minorHAnsi"/>
                <w:sz w:val="20"/>
                <w:szCs w:val="20"/>
              </w:rPr>
              <w:t>Au niveau national, ce projet s'aligne à l'axe 3 de l’agenda national de transformation Sénégal 2050 consacré au renforcement de notre capital humain et l’équité sociale. L’objectif poursuivi de l'axe 3 de l’agenda national de transformation Sénégal 2050 est de corriger les déséquilibres historiques qui ont affecté les couches les plus vulnérables de notre société, en particulier les femmes, les jeunes et les populations rurales.</w:t>
            </w:r>
          </w:p>
          <w:p w14:paraId="7442976E" w14:textId="77777777" w:rsidR="005607EE" w:rsidRPr="00A569B3" w:rsidRDefault="005607EE" w:rsidP="005607EE">
            <w:pPr>
              <w:jc w:val="both"/>
              <w:rPr>
                <w:rFonts w:asciiTheme="minorHAnsi" w:eastAsia="SimSun" w:hAnsiTheme="minorHAnsi" w:cstheme="minorHAnsi"/>
                <w:sz w:val="20"/>
                <w:szCs w:val="20"/>
              </w:rPr>
            </w:pPr>
            <w:r w:rsidRPr="00A569B3">
              <w:rPr>
                <w:rFonts w:asciiTheme="minorHAnsi" w:eastAsia="SimSun" w:hAnsiTheme="minorHAnsi" w:cstheme="minorHAnsi"/>
                <w:sz w:val="20"/>
                <w:szCs w:val="20"/>
              </w:rPr>
              <w:t>A travers l’axe 3, l’égalité des chances sera renforcée par une éducation pour tous et une massification de la formation duale, la réforme du foncier et une réforme profonde du système de santé pour un accès universel, en passant d’une logique de guérison à une logique de prévention, en numérisant le système, en développant fortement l’offre de santé publique et privée et en instaurant un système national d’assurance maladie.</w:t>
            </w:r>
          </w:p>
          <w:p w14:paraId="39B85CDC" w14:textId="77777777" w:rsidR="005607EE" w:rsidRPr="00A569B3" w:rsidRDefault="005607EE" w:rsidP="005607EE">
            <w:pPr>
              <w:jc w:val="both"/>
              <w:rPr>
                <w:rFonts w:asciiTheme="minorHAnsi" w:eastAsia="SimSun" w:hAnsiTheme="minorHAnsi" w:cstheme="minorHAnsi"/>
                <w:sz w:val="20"/>
                <w:szCs w:val="20"/>
              </w:rPr>
            </w:pPr>
            <w:r w:rsidRPr="00A569B3">
              <w:rPr>
                <w:rFonts w:asciiTheme="minorHAnsi" w:eastAsia="SimSun" w:hAnsiTheme="minorHAnsi" w:cstheme="minorHAnsi"/>
                <w:sz w:val="20"/>
                <w:szCs w:val="20"/>
              </w:rPr>
              <w:t xml:space="preserve">ONU Femmes entretient des relations étroites avec le gouvernement à des niveaux élevés influençant positivement la mise en œuvre de l’agenda national de transformation Sénégal 2050, le référentiel national en matière de développement. </w:t>
            </w:r>
          </w:p>
          <w:p w14:paraId="70CF2E2C" w14:textId="77777777" w:rsidR="005607EE" w:rsidRPr="00A569B3" w:rsidRDefault="005607EE" w:rsidP="005607EE">
            <w:pPr>
              <w:jc w:val="both"/>
              <w:rPr>
                <w:rFonts w:asciiTheme="minorHAnsi" w:eastAsia="SimSun" w:hAnsiTheme="minorHAnsi" w:cstheme="minorHAnsi"/>
                <w:sz w:val="20"/>
                <w:szCs w:val="20"/>
              </w:rPr>
            </w:pPr>
            <w:r w:rsidRPr="00A569B3">
              <w:rPr>
                <w:rFonts w:asciiTheme="minorHAnsi" w:eastAsia="SimSun" w:hAnsiTheme="minorHAnsi" w:cstheme="minorHAnsi"/>
                <w:sz w:val="20"/>
                <w:szCs w:val="20"/>
              </w:rPr>
              <w:lastRenderedPageBreak/>
              <w:t>ONU Femmes a contribué à l'élaboration et à la mise en œuvre du plan national de lutte contre les violences sous le leadership du ministère de la femme, aussi à l'intégration du genre dans la stratégie nationale de développement de la statistique (SNDS 2019 – 2023) ; Autonomisation des femmes (SNAEF) ; et la mise en œuvre des stratégies ou plan d'action sectoriel dont la SNEEG (Stratégie Nationale pour l'Equité et l'Egalité de Genre).</w:t>
            </w:r>
          </w:p>
          <w:p w14:paraId="572B4E69" w14:textId="77777777" w:rsidR="005607EE" w:rsidRPr="00A569B3" w:rsidRDefault="005607EE" w:rsidP="005607EE">
            <w:pPr>
              <w:jc w:val="both"/>
              <w:rPr>
                <w:rFonts w:asciiTheme="minorHAnsi" w:eastAsia="SimSun" w:hAnsiTheme="minorHAnsi" w:cstheme="minorHAnsi"/>
                <w:sz w:val="20"/>
                <w:szCs w:val="20"/>
              </w:rPr>
            </w:pPr>
          </w:p>
          <w:p w14:paraId="336BF8DF" w14:textId="77777777" w:rsidR="005607EE" w:rsidRPr="00A569B3" w:rsidRDefault="005607EE" w:rsidP="005607EE">
            <w:pPr>
              <w:jc w:val="both"/>
              <w:rPr>
                <w:rFonts w:asciiTheme="minorHAnsi" w:eastAsia="SimSun" w:hAnsiTheme="minorHAnsi" w:cstheme="minorHAnsi"/>
                <w:sz w:val="20"/>
                <w:szCs w:val="20"/>
              </w:rPr>
            </w:pPr>
            <w:r w:rsidRPr="00A569B3">
              <w:rPr>
                <w:rFonts w:asciiTheme="minorHAnsi" w:eastAsia="SimSun" w:hAnsiTheme="minorHAnsi" w:cstheme="minorHAnsi"/>
                <w:sz w:val="20"/>
                <w:szCs w:val="20"/>
              </w:rPr>
              <w:t>ONU Femmes continue à mobiliser les communautés et à travailler avec les organisations de défense des droits des femmes ce qui permet de faire progresser les réformes nationales et le mandat normatif sur les normes sociales (Loi criminalisation le viol et la pédophilie en 2020), l’autonomisation économique et les sujets innovants (numérisation, travail de soins non rémunéré). Son approche « par le bas et centrée sur les femmes » du développement "</w:t>
            </w:r>
            <w:proofErr w:type="spellStart"/>
            <w:r w:rsidRPr="00A569B3">
              <w:rPr>
                <w:rFonts w:asciiTheme="minorHAnsi" w:eastAsia="SimSun" w:hAnsiTheme="minorHAnsi" w:cstheme="minorHAnsi"/>
                <w:sz w:val="20"/>
                <w:szCs w:val="20"/>
              </w:rPr>
              <w:t>bottom</w:t>
            </w:r>
            <w:proofErr w:type="spellEnd"/>
            <w:r w:rsidRPr="00A569B3">
              <w:rPr>
                <w:rFonts w:asciiTheme="minorHAnsi" w:eastAsia="SimSun" w:hAnsiTheme="minorHAnsi" w:cstheme="minorHAnsi"/>
                <w:sz w:val="20"/>
                <w:szCs w:val="20"/>
              </w:rPr>
              <w:t xml:space="preserve"> and </w:t>
            </w:r>
            <w:proofErr w:type="spellStart"/>
            <w:r w:rsidRPr="00A569B3">
              <w:rPr>
                <w:rFonts w:asciiTheme="minorHAnsi" w:eastAsia="SimSun" w:hAnsiTheme="minorHAnsi" w:cstheme="minorHAnsi"/>
                <w:sz w:val="20"/>
                <w:szCs w:val="20"/>
              </w:rPr>
              <w:t>women-centered</w:t>
            </w:r>
            <w:proofErr w:type="spellEnd"/>
            <w:r w:rsidRPr="00A569B3">
              <w:rPr>
                <w:rFonts w:asciiTheme="minorHAnsi" w:eastAsia="SimSun" w:hAnsiTheme="minorHAnsi" w:cstheme="minorHAnsi"/>
                <w:sz w:val="20"/>
                <w:szCs w:val="20"/>
              </w:rPr>
              <w:t xml:space="preserve"> </w:t>
            </w:r>
            <w:proofErr w:type="spellStart"/>
            <w:r w:rsidRPr="00A569B3">
              <w:rPr>
                <w:rFonts w:asciiTheme="minorHAnsi" w:eastAsia="SimSun" w:hAnsiTheme="minorHAnsi" w:cstheme="minorHAnsi"/>
                <w:sz w:val="20"/>
                <w:szCs w:val="20"/>
              </w:rPr>
              <w:t>approach</w:t>
            </w:r>
            <w:proofErr w:type="spellEnd"/>
            <w:r w:rsidRPr="00A569B3">
              <w:rPr>
                <w:rFonts w:asciiTheme="minorHAnsi" w:eastAsia="SimSun" w:hAnsiTheme="minorHAnsi" w:cstheme="minorHAnsi"/>
                <w:sz w:val="20"/>
                <w:szCs w:val="20"/>
              </w:rPr>
              <w:t xml:space="preserve">" consistant à concevoir, </w:t>
            </w:r>
            <w:proofErr w:type="spellStart"/>
            <w:r w:rsidRPr="00A569B3">
              <w:rPr>
                <w:rFonts w:asciiTheme="minorHAnsi" w:eastAsia="SimSun" w:hAnsiTheme="minorHAnsi" w:cstheme="minorHAnsi"/>
                <w:sz w:val="20"/>
                <w:szCs w:val="20"/>
              </w:rPr>
              <w:t>co-développer</w:t>
            </w:r>
            <w:proofErr w:type="spellEnd"/>
            <w:r w:rsidRPr="00A569B3">
              <w:rPr>
                <w:rFonts w:asciiTheme="minorHAnsi" w:eastAsia="SimSun" w:hAnsiTheme="minorHAnsi" w:cstheme="minorHAnsi"/>
                <w:sz w:val="20"/>
                <w:szCs w:val="20"/>
              </w:rPr>
              <w:t xml:space="preserve"> et mettre en œuvre des projets adaptés au contexte local et répondant aux besoins et priorités des femmes dans le cadre de la protection et de l'autonomisation.</w:t>
            </w:r>
          </w:p>
          <w:p w14:paraId="2149BC50" w14:textId="77777777" w:rsidR="005607EE" w:rsidRPr="00A569B3" w:rsidRDefault="005607EE" w:rsidP="005607EE">
            <w:pPr>
              <w:tabs>
                <w:tab w:val="center" w:pos="4320"/>
                <w:tab w:val="right" w:pos="8640"/>
              </w:tabs>
              <w:rPr>
                <w:rFonts w:asciiTheme="minorHAnsi" w:eastAsia="Times New Roman" w:hAnsiTheme="minorHAnsi" w:cstheme="minorHAnsi"/>
                <w:color w:val="000000"/>
                <w:spacing w:val="-3"/>
                <w:sz w:val="20"/>
                <w:szCs w:val="20"/>
                <w:lang w:eastAsia="en-GB"/>
              </w:rPr>
            </w:pPr>
          </w:p>
        </w:tc>
      </w:tr>
      <w:tr w:rsidR="00237B60" w:rsidRPr="00A569B3" w14:paraId="4E48E7A9" w14:textId="77777777" w:rsidTr="005607EE">
        <w:tc>
          <w:tcPr>
            <w:tcW w:w="9017" w:type="dxa"/>
          </w:tcPr>
          <w:p w14:paraId="06347393" w14:textId="77777777" w:rsidR="00237B60" w:rsidRPr="00AD69FC" w:rsidRDefault="00237B60" w:rsidP="00237B60">
            <w:pPr>
              <w:numPr>
                <w:ilvl w:val="0"/>
                <w:numId w:val="1"/>
              </w:numPr>
              <w:tabs>
                <w:tab w:val="center" w:pos="4320"/>
                <w:tab w:val="right" w:pos="8640"/>
              </w:tabs>
              <w:jc w:val="both"/>
              <w:rPr>
                <w:rFonts w:asciiTheme="minorHAnsi" w:eastAsia="Times New Roman" w:hAnsiTheme="minorHAnsi" w:cstheme="minorHAnsi"/>
                <w:color w:val="000000"/>
                <w:spacing w:val="-3"/>
                <w:sz w:val="18"/>
                <w:szCs w:val="18"/>
                <w:lang w:val="en-US" w:eastAsia="en-GB"/>
              </w:rPr>
            </w:pPr>
            <w:r w:rsidRPr="00AD69FC">
              <w:rPr>
                <w:rFonts w:asciiTheme="minorHAnsi" w:eastAsia="Times New Roman" w:hAnsiTheme="minorHAnsi" w:cstheme="minorHAnsi"/>
                <w:b/>
                <w:color w:val="000000"/>
                <w:spacing w:val="-3"/>
                <w:sz w:val="18"/>
                <w:szCs w:val="18"/>
                <w:lang w:val="en-US" w:eastAsia="en-GB"/>
              </w:rPr>
              <w:lastRenderedPageBreak/>
              <w:t>Description of required services/results</w:t>
            </w:r>
            <w:r w:rsidRPr="00AD69FC">
              <w:rPr>
                <w:rFonts w:asciiTheme="minorHAnsi" w:eastAsia="Times New Roman" w:hAnsiTheme="minorHAnsi" w:cstheme="minorHAnsi"/>
                <w:color w:val="000000"/>
                <w:spacing w:val="-3"/>
                <w:sz w:val="18"/>
                <w:szCs w:val="18"/>
                <w:lang w:val="en-US" w:eastAsia="en-GB"/>
              </w:rPr>
              <w:t xml:space="preserve"> </w:t>
            </w:r>
            <w:r w:rsidRPr="00AD69FC">
              <w:rPr>
                <w:rFonts w:asciiTheme="minorHAnsi" w:eastAsia="Times New Roman" w:hAnsiTheme="minorHAnsi" w:cstheme="minorHAnsi"/>
                <w:b/>
                <w:spacing w:val="-3"/>
                <w:sz w:val="18"/>
                <w:szCs w:val="18"/>
                <w:lang w:val="en-US" w:eastAsia="en-GB"/>
              </w:rPr>
              <w:t>[Please elaborate]</w:t>
            </w:r>
          </w:p>
          <w:p w14:paraId="25429164" w14:textId="77777777" w:rsidR="00237B60" w:rsidRPr="00AD69FC" w:rsidRDefault="00237B60" w:rsidP="00237B60">
            <w:pPr>
              <w:tabs>
                <w:tab w:val="center" w:pos="4320"/>
                <w:tab w:val="right" w:pos="8640"/>
              </w:tabs>
              <w:jc w:val="both"/>
              <w:rPr>
                <w:rFonts w:asciiTheme="minorHAnsi" w:eastAsia="Times New Roman" w:hAnsiTheme="minorHAnsi" w:cstheme="minorHAnsi"/>
                <w:color w:val="000000"/>
                <w:spacing w:val="-3"/>
                <w:sz w:val="18"/>
                <w:szCs w:val="18"/>
                <w:lang w:val="en-US" w:eastAsia="en-GB"/>
              </w:rPr>
            </w:pPr>
          </w:p>
          <w:tbl>
            <w:tblPr>
              <w:tblStyle w:val="TableGrid"/>
              <w:tblW w:w="0" w:type="auto"/>
              <w:tblLook w:val="04A0" w:firstRow="1" w:lastRow="0" w:firstColumn="1" w:lastColumn="0" w:noHBand="0" w:noVBand="1"/>
            </w:tblPr>
            <w:tblGrid>
              <w:gridCol w:w="4261"/>
              <w:gridCol w:w="4530"/>
            </w:tblGrid>
            <w:tr w:rsidR="00146AB1" w:rsidRPr="00A569B3" w14:paraId="3C0EBBA0" w14:textId="77777777" w:rsidTr="00A569B3">
              <w:tc>
                <w:tcPr>
                  <w:tcW w:w="8791" w:type="dxa"/>
                  <w:gridSpan w:val="2"/>
                  <w:vAlign w:val="bottom"/>
                </w:tcPr>
                <w:p w14:paraId="507BE50B" w14:textId="77777777" w:rsidR="00146AB1" w:rsidRPr="00A569B3" w:rsidRDefault="00146AB1" w:rsidP="00146AB1">
                  <w:pPr>
                    <w:rPr>
                      <w:rFonts w:ascii="Calibri" w:hAnsi="Calibri" w:cs="Calibri"/>
                      <w:sz w:val="20"/>
                      <w:szCs w:val="20"/>
                    </w:rPr>
                  </w:pPr>
                  <w:r w:rsidRPr="00A569B3">
                    <w:rPr>
                      <w:rFonts w:ascii="Calibri" w:eastAsia="Times New Roman" w:hAnsi="Calibri" w:cs="Calibri"/>
                      <w:color w:val="000000"/>
                      <w:sz w:val="20"/>
                      <w:szCs w:val="20"/>
                      <w:lang w:bidi="bn-IN"/>
                    </w:rPr>
                    <w:t>RESULTATS : 1110 - Les textes législatifs et réglementaires sont renforcés et harmonisés avec les instruments juridiques internationaux en matière de VBG, de promotion des droits humains et de l’égalité des sexes.</w:t>
                  </w:r>
                </w:p>
              </w:tc>
            </w:tr>
            <w:tr w:rsidR="00146AB1" w:rsidRPr="00A569B3" w14:paraId="7B30F326" w14:textId="77777777" w:rsidTr="00A569B3">
              <w:tc>
                <w:tcPr>
                  <w:tcW w:w="8791" w:type="dxa"/>
                  <w:gridSpan w:val="2"/>
                  <w:vAlign w:val="bottom"/>
                </w:tcPr>
                <w:p w14:paraId="1C40C0CB" w14:textId="77777777" w:rsidR="00146AB1" w:rsidRPr="00A569B3" w:rsidRDefault="00146AB1" w:rsidP="00146AB1">
                  <w:pPr>
                    <w:rPr>
                      <w:rFonts w:ascii="Calibri" w:hAnsi="Calibri" w:cs="Calibri"/>
                      <w:sz w:val="20"/>
                      <w:szCs w:val="20"/>
                    </w:rPr>
                  </w:pPr>
                  <w:r w:rsidRPr="00A569B3">
                    <w:rPr>
                      <w:rFonts w:ascii="Calibri" w:eastAsia="Times New Roman" w:hAnsi="Calibri" w:cs="Calibri"/>
                      <w:color w:val="000000"/>
                      <w:sz w:val="20"/>
                      <w:szCs w:val="20"/>
                      <w:lang w:bidi="bn-IN"/>
                    </w:rPr>
                    <w:t xml:space="preserve">1111 - Des lois sont régulièrement passées en revue, au besoin reformées et des ressources sont allouées pour se conformer aux normes de droits de l'homme et aux directives internationales. </w:t>
                  </w:r>
                </w:p>
              </w:tc>
            </w:tr>
            <w:tr w:rsidR="00146AB1" w:rsidRPr="00A569B3" w14:paraId="01CC75A7" w14:textId="77777777" w:rsidTr="00A569B3">
              <w:tc>
                <w:tcPr>
                  <w:tcW w:w="4261" w:type="dxa"/>
                  <w:vAlign w:val="center"/>
                </w:tcPr>
                <w:p w14:paraId="1FECFCFB" w14:textId="77777777" w:rsidR="00146AB1" w:rsidRPr="00A569B3" w:rsidRDefault="00146AB1" w:rsidP="00146AB1">
                  <w:pPr>
                    <w:rPr>
                      <w:rFonts w:ascii="Calibri" w:hAnsi="Calibri" w:cs="Calibri"/>
                      <w:sz w:val="20"/>
                      <w:szCs w:val="20"/>
                    </w:rPr>
                  </w:pPr>
                  <w:r w:rsidRPr="00A569B3">
                    <w:rPr>
                      <w:rFonts w:ascii="Calibri" w:eastAsia="Times New Roman" w:hAnsi="Calibri" w:cs="Calibri"/>
                      <w:color w:val="000000"/>
                      <w:sz w:val="20"/>
                      <w:szCs w:val="20"/>
                      <w:lang w:bidi="bn-IN"/>
                    </w:rPr>
                    <w:t>Activité 1111.1</w:t>
                  </w:r>
                </w:p>
              </w:tc>
              <w:tc>
                <w:tcPr>
                  <w:tcW w:w="4530" w:type="dxa"/>
                </w:tcPr>
                <w:p w14:paraId="61B1EC8B" w14:textId="77777777" w:rsidR="00146AB1" w:rsidRPr="00A569B3" w:rsidRDefault="00146AB1" w:rsidP="00146AB1">
                  <w:pPr>
                    <w:rPr>
                      <w:rFonts w:ascii="Calibri" w:hAnsi="Calibri" w:cs="Calibri"/>
                      <w:sz w:val="20"/>
                      <w:szCs w:val="20"/>
                    </w:rPr>
                  </w:pPr>
                  <w:r w:rsidRPr="00A569B3">
                    <w:rPr>
                      <w:rFonts w:ascii="Calibri" w:eastAsia="Times New Roman" w:hAnsi="Calibri" w:cs="Calibri"/>
                      <w:color w:val="000000"/>
                      <w:sz w:val="20"/>
                      <w:szCs w:val="20"/>
                      <w:lang w:bidi="bn-IN"/>
                    </w:rPr>
                    <w:t>Appuyer la vulgarisation de lois relatives aux VFF et toutes les formes de discrimination auprès des acteurs (OSC/ONG/populations/leaders)</w:t>
                  </w:r>
                </w:p>
              </w:tc>
            </w:tr>
            <w:tr w:rsidR="00146AB1" w:rsidRPr="00A569B3" w14:paraId="3987FDE4" w14:textId="77777777" w:rsidTr="00A569B3">
              <w:tc>
                <w:tcPr>
                  <w:tcW w:w="8791" w:type="dxa"/>
                  <w:gridSpan w:val="2"/>
                  <w:vAlign w:val="bottom"/>
                </w:tcPr>
                <w:p w14:paraId="1BCA4363" w14:textId="77777777" w:rsidR="00146AB1" w:rsidRPr="00A569B3" w:rsidRDefault="00146AB1" w:rsidP="00146AB1">
                  <w:pPr>
                    <w:rPr>
                      <w:rFonts w:ascii="Calibri" w:hAnsi="Calibri" w:cs="Calibri"/>
                      <w:sz w:val="20"/>
                      <w:szCs w:val="20"/>
                    </w:rPr>
                  </w:pPr>
                  <w:r w:rsidRPr="00A569B3">
                    <w:rPr>
                      <w:rFonts w:ascii="Calibri" w:eastAsia="Times New Roman" w:hAnsi="Calibri" w:cs="Calibri"/>
                      <w:color w:val="000000"/>
                      <w:sz w:val="20"/>
                      <w:szCs w:val="20"/>
                      <w:lang w:bidi="bn-IN"/>
                    </w:rPr>
                    <w:t xml:space="preserve">RESULTATS : 1130 - Les systèmes et institutions nationaux et locaux planifient, financent et exécutent des programmes fondés sur des données factuelles qui préviennent et répondent à la violence à l'égard des femmes et des filles. </w:t>
                  </w:r>
                </w:p>
              </w:tc>
            </w:tr>
            <w:tr w:rsidR="00A569B3" w:rsidRPr="00A569B3" w14:paraId="491139ED" w14:textId="77777777" w:rsidTr="00A569B3">
              <w:tc>
                <w:tcPr>
                  <w:tcW w:w="8791" w:type="dxa"/>
                  <w:gridSpan w:val="2"/>
                  <w:vAlign w:val="bottom"/>
                </w:tcPr>
                <w:p w14:paraId="3123E4E7" w14:textId="67A03329" w:rsidR="00A569B3" w:rsidRPr="00A569B3" w:rsidRDefault="00A569B3" w:rsidP="00A569B3">
                  <w:pPr>
                    <w:rPr>
                      <w:rFonts w:ascii="Calibri" w:hAnsi="Calibri" w:cs="Calibri"/>
                      <w:sz w:val="20"/>
                      <w:szCs w:val="20"/>
                    </w:rPr>
                  </w:pPr>
                  <w:r w:rsidRPr="00A569B3">
                    <w:rPr>
                      <w:rFonts w:ascii="Calibri" w:eastAsia="Times New Roman" w:hAnsi="Calibri" w:cs="Calibri"/>
                      <w:color w:val="000000"/>
                      <w:lang w:bidi="bn-IN"/>
                    </w:rPr>
                    <w:t>1132 - Les capacités des institutions impliquées et des services sectoriels sont renforcées pour mettre en œuvre, suivre et évaluer l'élimination des VFF et d'autres formes de discrimination.</w:t>
                  </w:r>
                </w:p>
              </w:tc>
            </w:tr>
            <w:tr w:rsidR="00A569B3" w:rsidRPr="00A569B3" w14:paraId="3EA6B622" w14:textId="77777777" w:rsidTr="00A569B3">
              <w:tc>
                <w:tcPr>
                  <w:tcW w:w="4261" w:type="dxa"/>
                  <w:vAlign w:val="center"/>
                </w:tcPr>
                <w:p w14:paraId="34E801EE" w14:textId="07D78FB4" w:rsidR="00A569B3" w:rsidRPr="00A569B3" w:rsidRDefault="00A569B3" w:rsidP="00A569B3">
                  <w:pPr>
                    <w:rPr>
                      <w:rFonts w:ascii="Calibri" w:hAnsi="Calibri" w:cs="Calibri"/>
                      <w:sz w:val="20"/>
                      <w:szCs w:val="20"/>
                    </w:rPr>
                  </w:pPr>
                  <w:r w:rsidRPr="00A569B3">
                    <w:rPr>
                      <w:rFonts w:ascii="Calibri" w:eastAsia="Times New Roman" w:hAnsi="Calibri" w:cs="Calibri"/>
                      <w:color w:val="000000"/>
                      <w:sz w:val="18"/>
                      <w:szCs w:val="18"/>
                      <w:lang w:bidi="bn-IN"/>
                    </w:rPr>
                    <w:t>Activité 1132.2</w:t>
                  </w:r>
                </w:p>
              </w:tc>
              <w:tc>
                <w:tcPr>
                  <w:tcW w:w="4530" w:type="dxa"/>
                  <w:vAlign w:val="center"/>
                </w:tcPr>
                <w:p w14:paraId="439ED037" w14:textId="73B09DC4" w:rsidR="00A569B3" w:rsidRPr="00A569B3" w:rsidRDefault="00A569B3" w:rsidP="00A569B3">
                  <w:pPr>
                    <w:rPr>
                      <w:rFonts w:ascii="Calibri" w:hAnsi="Calibri" w:cs="Calibri"/>
                      <w:sz w:val="20"/>
                      <w:szCs w:val="20"/>
                    </w:rPr>
                  </w:pPr>
                  <w:r w:rsidRPr="00A569B3">
                    <w:rPr>
                      <w:rFonts w:ascii="Calibri" w:eastAsia="Times New Roman" w:hAnsi="Calibri" w:cs="Calibri"/>
                      <w:color w:val="000000"/>
                      <w:sz w:val="18"/>
                      <w:szCs w:val="18"/>
                      <w:lang w:bidi="bn-IN"/>
                    </w:rPr>
                    <w:t>Recenser et appuyer les structures de prise en charge des VBG publiques, privées et communautaires</w:t>
                  </w:r>
                </w:p>
              </w:tc>
            </w:tr>
            <w:tr w:rsidR="00A569B3" w:rsidRPr="00A569B3" w14:paraId="26CB5BE0" w14:textId="77777777" w:rsidTr="00A569B3">
              <w:tc>
                <w:tcPr>
                  <w:tcW w:w="8791" w:type="dxa"/>
                  <w:gridSpan w:val="2"/>
                  <w:vAlign w:val="bottom"/>
                </w:tcPr>
                <w:p w14:paraId="1CA5FC43" w14:textId="1E776364" w:rsidR="00A569B3" w:rsidRPr="00A569B3" w:rsidRDefault="00A569B3" w:rsidP="00A569B3">
                  <w:pPr>
                    <w:rPr>
                      <w:rFonts w:ascii="Calibri" w:hAnsi="Calibri" w:cs="Calibri"/>
                      <w:sz w:val="20"/>
                      <w:szCs w:val="20"/>
                    </w:rPr>
                  </w:pPr>
                  <w:r w:rsidRPr="00A569B3">
                    <w:rPr>
                      <w:rFonts w:ascii="Calibri" w:eastAsia="Times New Roman" w:hAnsi="Calibri" w:cs="Calibri"/>
                      <w:color w:val="000000"/>
                      <w:sz w:val="20"/>
                      <w:szCs w:val="20"/>
                      <w:lang w:bidi="bn-IN"/>
                    </w:rPr>
                    <w:t>RESULTATS 1310 - Les normes sociales, attitudes et comportements inéquitables entre les sexes changent aux niveaux communautaire et individuel pour prévenir la violence à l'égard des femmes et des filles et les pratiques néfastes.</w:t>
                  </w:r>
                </w:p>
              </w:tc>
            </w:tr>
            <w:tr w:rsidR="00A569B3" w:rsidRPr="00A569B3" w14:paraId="4025754F" w14:textId="77777777" w:rsidTr="00A569B3">
              <w:tc>
                <w:tcPr>
                  <w:tcW w:w="8791" w:type="dxa"/>
                  <w:gridSpan w:val="2"/>
                  <w:vAlign w:val="bottom"/>
                </w:tcPr>
                <w:p w14:paraId="2AF6263B" w14:textId="5BFC7B6C" w:rsidR="00A569B3" w:rsidRPr="00A569B3" w:rsidRDefault="00A569B3" w:rsidP="00A569B3">
                  <w:pPr>
                    <w:rPr>
                      <w:rFonts w:ascii="Calibri" w:eastAsia="Times New Roman" w:hAnsi="Calibri" w:cs="Calibri"/>
                      <w:color w:val="000000"/>
                      <w:sz w:val="20"/>
                      <w:szCs w:val="20"/>
                      <w:lang w:bidi="bn-IN"/>
                    </w:rPr>
                  </w:pPr>
                  <w:r w:rsidRPr="00A569B3">
                    <w:rPr>
                      <w:rFonts w:ascii="Calibri" w:eastAsia="Times New Roman" w:hAnsi="Calibri" w:cs="Calibri"/>
                      <w:color w:val="000000"/>
                      <w:lang w:bidi="bn-IN"/>
                    </w:rPr>
                    <w:t>1312 - Les femmes, les filles, les hommes et les garçons au niveau individuel et au niveau de la communauté sont engagés en faveur des relations respectueuses et de l'égalité entre les sexes.</w:t>
                  </w:r>
                </w:p>
              </w:tc>
            </w:tr>
            <w:tr w:rsidR="00A569B3" w:rsidRPr="00A569B3" w14:paraId="27EB758D" w14:textId="77777777" w:rsidTr="00A569B3">
              <w:tc>
                <w:tcPr>
                  <w:tcW w:w="4261" w:type="dxa"/>
                  <w:vAlign w:val="center"/>
                </w:tcPr>
                <w:p w14:paraId="6290696E" w14:textId="77777777" w:rsidR="00A569B3" w:rsidRPr="00A569B3" w:rsidRDefault="00A569B3" w:rsidP="00A569B3">
                  <w:pPr>
                    <w:rPr>
                      <w:rFonts w:ascii="Calibri" w:hAnsi="Calibri" w:cs="Calibri"/>
                      <w:sz w:val="20"/>
                      <w:szCs w:val="20"/>
                    </w:rPr>
                  </w:pPr>
                  <w:r w:rsidRPr="00A569B3">
                    <w:rPr>
                      <w:rFonts w:ascii="Calibri" w:eastAsia="Times New Roman" w:hAnsi="Calibri" w:cs="Calibri"/>
                      <w:color w:val="000000"/>
                      <w:sz w:val="20"/>
                      <w:szCs w:val="20"/>
                      <w:lang w:bidi="bn-IN"/>
                    </w:rPr>
                    <w:t>Activité 1312.2</w:t>
                  </w:r>
                </w:p>
              </w:tc>
              <w:tc>
                <w:tcPr>
                  <w:tcW w:w="4530" w:type="dxa"/>
                  <w:vAlign w:val="center"/>
                </w:tcPr>
                <w:p w14:paraId="59297E9F" w14:textId="77777777" w:rsidR="00A569B3" w:rsidRPr="00A569B3" w:rsidRDefault="00A569B3" w:rsidP="00A569B3">
                  <w:pPr>
                    <w:rPr>
                      <w:rFonts w:ascii="Calibri" w:hAnsi="Calibri" w:cs="Calibri"/>
                      <w:sz w:val="20"/>
                      <w:szCs w:val="20"/>
                    </w:rPr>
                  </w:pPr>
                  <w:r w:rsidRPr="00A569B3">
                    <w:rPr>
                      <w:rFonts w:ascii="Calibri" w:eastAsia="Times New Roman" w:hAnsi="Calibri" w:cs="Calibri"/>
                      <w:color w:val="000000"/>
                      <w:sz w:val="20"/>
                      <w:szCs w:val="20"/>
                      <w:lang w:bidi="bn-IN"/>
                    </w:rPr>
                    <w:t>Appuyer la révision intégrale et la vulgarisation de   la plateforme Clic Info Ado.</w:t>
                  </w:r>
                </w:p>
              </w:tc>
            </w:tr>
            <w:tr w:rsidR="00A569B3" w:rsidRPr="00A569B3" w14:paraId="7717C3F1" w14:textId="77777777" w:rsidTr="00A569B3">
              <w:tc>
                <w:tcPr>
                  <w:tcW w:w="8791" w:type="dxa"/>
                  <w:gridSpan w:val="2"/>
                </w:tcPr>
                <w:p w14:paraId="0F096942" w14:textId="77777777" w:rsidR="00A569B3" w:rsidRPr="00A569B3" w:rsidRDefault="00A569B3" w:rsidP="00A569B3">
                  <w:pPr>
                    <w:rPr>
                      <w:rFonts w:ascii="Calibri" w:hAnsi="Calibri" w:cs="Calibri"/>
                      <w:sz w:val="20"/>
                      <w:szCs w:val="20"/>
                    </w:rPr>
                  </w:pPr>
                  <w:r w:rsidRPr="00A569B3">
                    <w:rPr>
                      <w:rFonts w:ascii="Calibri" w:eastAsia="Times New Roman" w:hAnsi="Calibri" w:cs="Calibri"/>
                      <w:color w:val="000000"/>
                      <w:sz w:val="20"/>
                      <w:szCs w:val="20"/>
                      <w:lang w:bidi="bn-IN"/>
                    </w:rPr>
                    <w:t>1313 - Les hommes, les jeunes, les chefs coutumiers et religieux sont engagés et entreprennent des actions en faveur de l’élimination des VFF et des pratiques néfastes.</w:t>
                  </w:r>
                </w:p>
              </w:tc>
            </w:tr>
            <w:tr w:rsidR="00A569B3" w:rsidRPr="00A569B3" w14:paraId="424F9DE2" w14:textId="77777777" w:rsidTr="00A569B3">
              <w:tc>
                <w:tcPr>
                  <w:tcW w:w="4261" w:type="dxa"/>
                  <w:vAlign w:val="center"/>
                </w:tcPr>
                <w:p w14:paraId="65C4F2E1" w14:textId="77777777" w:rsidR="00A569B3" w:rsidRPr="00A569B3" w:rsidRDefault="00A569B3" w:rsidP="00A569B3">
                  <w:pPr>
                    <w:rPr>
                      <w:rFonts w:ascii="Calibri" w:hAnsi="Calibri" w:cs="Calibri"/>
                      <w:sz w:val="20"/>
                      <w:szCs w:val="20"/>
                    </w:rPr>
                  </w:pPr>
                  <w:r w:rsidRPr="00A569B3">
                    <w:rPr>
                      <w:rFonts w:ascii="Calibri" w:eastAsia="Times New Roman" w:hAnsi="Calibri" w:cs="Calibri"/>
                      <w:color w:val="000000"/>
                      <w:sz w:val="20"/>
                      <w:szCs w:val="20"/>
                      <w:lang w:bidi="bn-IN"/>
                    </w:rPr>
                    <w:t>Activité 1313.1</w:t>
                  </w:r>
                </w:p>
              </w:tc>
              <w:tc>
                <w:tcPr>
                  <w:tcW w:w="4530" w:type="dxa"/>
                  <w:vAlign w:val="center"/>
                </w:tcPr>
                <w:p w14:paraId="4FA6852B" w14:textId="77777777" w:rsidR="00A569B3" w:rsidRPr="00A569B3" w:rsidRDefault="00A569B3" w:rsidP="00A569B3">
                  <w:pPr>
                    <w:rPr>
                      <w:rFonts w:ascii="Calibri" w:hAnsi="Calibri" w:cs="Calibri"/>
                      <w:sz w:val="20"/>
                      <w:szCs w:val="20"/>
                    </w:rPr>
                  </w:pPr>
                  <w:r w:rsidRPr="00A569B3">
                    <w:rPr>
                      <w:rFonts w:ascii="Calibri" w:eastAsia="Times New Roman" w:hAnsi="Calibri" w:cs="Calibri"/>
                      <w:color w:val="000000"/>
                      <w:sz w:val="20"/>
                      <w:szCs w:val="20"/>
                      <w:lang w:bidi="bn-IN"/>
                    </w:rPr>
                    <w:t>Renforcer les capacités des autorités locales (religieux, chefs de quartiers, chefs traditionnels et coutumiers) pour améliorer leur engagement dans la protection des femmes et des filles.</w:t>
                  </w:r>
                </w:p>
              </w:tc>
            </w:tr>
            <w:tr w:rsidR="00A569B3" w:rsidRPr="00A569B3" w14:paraId="661D5F71" w14:textId="77777777" w:rsidTr="00A569B3">
              <w:tc>
                <w:tcPr>
                  <w:tcW w:w="8791" w:type="dxa"/>
                  <w:gridSpan w:val="2"/>
                  <w:vAlign w:val="bottom"/>
                </w:tcPr>
                <w:p w14:paraId="0368CA16" w14:textId="77777777" w:rsidR="00A569B3" w:rsidRPr="00A569B3" w:rsidRDefault="00A569B3" w:rsidP="00A569B3">
                  <w:pPr>
                    <w:rPr>
                      <w:rFonts w:ascii="Calibri" w:eastAsia="Times New Roman" w:hAnsi="Calibri" w:cs="Calibri"/>
                      <w:color w:val="000000"/>
                      <w:sz w:val="20"/>
                      <w:szCs w:val="20"/>
                      <w:lang w:bidi="bn-IN"/>
                    </w:rPr>
                  </w:pPr>
                  <w:r w:rsidRPr="00A569B3">
                    <w:rPr>
                      <w:rFonts w:ascii="Calibri" w:eastAsia="Times New Roman" w:hAnsi="Calibri" w:cs="Calibri"/>
                      <w:color w:val="000000"/>
                      <w:sz w:val="20"/>
                      <w:szCs w:val="20"/>
                      <w:lang w:bidi="bn-IN"/>
                    </w:rPr>
                    <w:t>RESULTATS 1320 - Les groupes de défense des droits des femmes, les mouvements sociaux autonomes et les organisations de la société civile, influencent pour éradiquer les violences faites aux femmes et aux filles.</w:t>
                  </w:r>
                </w:p>
              </w:tc>
            </w:tr>
            <w:tr w:rsidR="00A569B3" w:rsidRPr="00A569B3" w14:paraId="22F6810C" w14:textId="77777777" w:rsidTr="00A569B3">
              <w:tc>
                <w:tcPr>
                  <w:tcW w:w="8791" w:type="dxa"/>
                  <w:gridSpan w:val="2"/>
                  <w:vAlign w:val="bottom"/>
                </w:tcPr>
                <w:p w14:paraId="0FE36DC3" w14:textId="77777777" w:rsidR="00A569B3" w:rsidRPr="00A569B3" w:rsidRDefault="00A569B3" w:rsidP="00A569B3">
                  <w:pPr>
                    <w:rPr>
                      <w:rFonts w:ascii="Calibri" w:eastAsia="Times New Roman" w:hAnsi="Calibri" w:cs="Calibri"/>
                      <w:color w:val="000000"/>
                      <w:sz w:val="20"/>
                      <w:szCs w:val="20"/>
                      <w:lang w:bidi="bn-IN"/>
                    </w:rPr>
                  </w:pPr>
                  <w:r w:rsidRPr="00A569B3">
                    <w:rPr>
                      <w:rFonts w:ascii="Calibri" w:eastAsia="Times New Roman" w:hAnsi="Calibri" w:cs="Calibri"/>
                      <w:color w:val="000000"/>
                      <w:sz w:val="20"/>
                      <w:szCs w:val="20"/>
                      <w:lang w:bidi="bn-IN"/>
                    </w:rPr>
                    <w:t>1321 - Les connaissances et les capacités des femmes et de leurs organisations sont renforcées pour améliorer leur niveau de prestations et de réponses au niveau national et communautaire.</w:t>
                  </w:r>
                </w:p>
              </w:tc>
            </w:tr>
            <w:tr w:rsidR="00A569B3" w:rsidRPr="00A569B3" w14:paraId="0EEA42A1" w14:textId="77777777" w:rsidTr="00A569B3">
              <w:tc>
                <w:tcPr>
                  <w:tcW w:w="4261" w:type="dxa"/>
                  <w:vAlign w:val="center"/>
                </w:tcPr>
                <w:p w14:paraId="65C16D78" w14:textId="77777777" w:rsidR="00A569B3" w:rsidRPr="00A569B3" w:rsidRDefault="00A569B3" w:rsidP="00A569B3">
                  <w:pPr>
                    <w:rPr>
                      <w:rFonts w:ascii="Calibri" w:eastAsia="Times New Roman" w:hAnsi="Calibri" w:cs="Calibri"/>
                      <w:color w:val="000000"/>
                      <w:sz w:val="20"/>
                      <w:szCs w:val="20"/>
                      <w:lang w:bidi="bn-IN"/>
                    </w:rPr>
                  </w:pPr>
                  <w:r w:rsidRPr="00A569B3">
                    <w:rPr>
                      <w:rFonts w:ascii="Calibri" w:eastAsia="Times New Roman" w:hAnsi="Calibri" w:cs="Calibri"/>
                      <w:color w:val="000000"/>
                      <w:sz w:val="20"/>
                      <w:szCs w:val="20"/>
                      <w:lang w:bidi="bn-IN"/>
                    </w:rPr>
                    <w:t>Activité 1321.3</w:t>
                  </w:r>
                </w:p>
              </w:tc>
              <w:tc>
                <w:tcPr>
                  <w:tcW w:w="4530" w:type="dxa"/>
                  <w:vAlign w:val="center"/>
                </w:tcPr>
                <w:p w14:paraId="489172B4" w14:textId="77777777" w:rsidR="00A569B3" w:rsidRPr="00A569B3" w:rsidRDefault="00A569B3" w:rsidP="00A569B3">
                  <w:pPr>
                    <w:rPr>
                      <w:rFonts w:ascii="Calibri" w:eastAsia="Times New Roman" w:hAnsi="Calibri" w:cs="Calibri"/>
                      <w:color w:val="000000"/>
                      <w:sz w:val="20"/>
                      <w:szCs w:val="20"/>
                      <w:lang w:bidi="bn-IN"/>
                    </w:rPr>
                  </w:pPr>
                  <w:r w:rsidRPr="00A569B3">
                    <w:rPr>
                      <w:rFonts w:ascii="Calibri" w:eastAsia="Times New Roman" w:hAnsi="Calibri" w:cs="Calibri"/>
                      <w:color w:val="000000"/>
                      <w:sz w:val="20"/>
                      <w:szCs w:val="20"/>
                      <w:lang w:bidi="bn-IN"/>
                    </w:rPr>
                    <w:t>Renforcer les capacités organisationnelles, institutionnelles et programmatiques des organisation</w:t>
                  </w:r>
                  <w:r w:rsidRPr="00A569B3">
                    <w:rPr>
                      <w:rFonts w:eastAsia="Times New Roman" w:cs="Calibri"/>
                      <w:color w:val="000000"/>
                      <w:sz w:val="20"/>
                      <w:szCs w:val="20"/>
                      <w:lang w:bidi="bn-IN"/>
                    </w:rPr>
                    <w:t>s</w:t>
                  </w:r>
                  <w:r w:rsidRPr="00A569B3">
                    <w:rPr>
                      <w:rFonts w:ascii="Calibri" w:eastAsia="Times New Roman" w:hAnsi="Calibri" w:cs="Calibri"/>
                      <w:color w:val="000000"/>
                      <w:sz w:val="20"/>
                      <w:szCs w:val="20"/>
                      <w:lang w:bidi="bn-IN"/>
                    </w:rPr>
                    <w:t xml:space="preserve"> de la société civile pour plus de réponses coordonnées à la lutte contre les VFF.</w:t>
                  </w:r>
                </w:p>
              </w:tc>
            </w:tr>
            <w:tr w:rsidR="00A569B3" w:rsidRPr="00A569B3" w14:paraId="49AE145A" w14:textId="77777777" w:rsidTr="00A569B3">
              <w:tc>
                <w:tcPr>
                  <w:tcW w:w="4261" w:type="dxa"/>
                  <w:vAlign w:val="center"/>
                </w:tcPr>
                <w:p w14:paraId="4C0AC8CB" w14:textId="77777777" w:rsidR="00A569B3" w:rsidRPr="00A569B3" w:rsidRDefault="00A569B3" w:rsidP="00A569B3">
                  <w:pPr>
                    <w:rPr>
                      <w:rFonts w:ascii="Calibri" w:eastAsia="Times New Roman" w:hAnsi="Calibri" w:cs="Calibri"/>
                      <w:color w:val="000000"/>
                      <w:sz w:val="20"/>
                      <w:szCs w:val="20"/>
                      <w:lang w:bidi="bn-IN"/>
                    </w:rPr>
                  </w:pPr>
                  <w:r w:rsidRPr="00A569B3">
                    <w:rPr>
                      <w:rFonts w:ascii="Calibri" w:eastAsia="Times New Roman" w:hAnsi="Calibri" w:cs="Calibri"/>
                      <w:color w:val="000000"/>
                      <w:sz w:val="20"/>
                      <w:szCs w:val="20"/>
                      <w:lang w:bidi="bn-IN"/>
                    </w:rPr>
                    <w:t xml:space="preserve">Activité 1321.6 </w:t>
                  </w:r>
                </w:p>
              </w:tc>
              <w:tc>
                <w:tcPr>
                  <w:tcW w:w="4530" w:type="dxa"/>
                  <w:vAlign w:val="center"/>
                </w:tcPr>
                <w:p w14:paraId="54C5F753" w14:textId="77777777" w:rsidR="00A569B3" w:rsidRPr="00A569B3" w:rsidRDefault="00A569B3" w:rsidP="00A569B3">
                  <w:pPr>
                    <w:rPr>
                      <w:rFonts w:ascii="Calibri" w:eastAsia="Times New Roman" w:hAnsi="Calibri" w:cs="Calibri"/>
                      <w:color w:val="000000"/>
                      <w:sz w:val="20"/>
                      <w:szCs w:val="20"/>
                      <w:lang w:bidi="bn-IN"/>
                    </w:rPr>
                  </w:pPr>
                  <w:r w:rsidRPr="00A569B3">
                    <w:rPr>
                      <w:rFonts w:ascii="Calibri" w:eastAsia="Times New Roman" w:hAnsi="Calibri" w:cs="Calibri"/>
                      <w:color w:val="000000"/>
                      <w:sz w:val="20"/>
                      <w:szCs w:val="20"/>
                      <w:lang w:bidi="bn-IN"/>
                    </w:rPr>
                    <w:t>Etablir la cartographie d’acteurs de la société civile, des autres parties prenantes et des activités de lutte contre les VBG.</w:t>
                  </w:r>
                </w:p>
              </w:tc>
            </w:tr>
          </w:tbl>
          <w:p w14:paraId="2484E745" w14:textId="77777777" w:rsidR="00237B60" w:rsidRPr="00A569B3" w:rsidRDefault="00237B60" w:rsidP="00237B60">
            <w:pPr>
              <w:tabs>
                <w:tab w:val="center" w:pos="4320"/>
                <w:tab w:val="right" w:pos="8640"/>
              </w:tabs>
              <w:jc w:val="both"/>
              <w:rPr>
                <w:rFonts w:asciiTheme="minorHAnsi" w:eastAsia="Times New Roman" w:hAnsiTheme="minorHAnsi" w:cstheme="minorHAnsi"/>
                <w:color w:val="000000"/>
                <w:spacing w:val="-3"/>
                <w:sz w:val="18"/>
                <w:szCs w:val="18"/>
                <w:lang w:eastAsia="en-GB"/>
              </w:rPr>
            </w:pPr>
          </w:p>
          <w:p w14:paraId="23440733" w14:textId="77777777" w:rsidR="00237B60" w:rsidRPr="00A569B3" w:rsidRDefault="00237B60" w:rsidP="00237B60">
            <w:pPr>
              <w:tabs>
                <w:tab w:val="center" w:pos="4320"/>
                <w:tab w:val="right" w:pos="8640"/>
              </w:tabs>
              <w:jc w:val="both"/>
              <w:rPr>
                <w:rFonts w:asciiTheme="minorHAnsi" w:eastAsia="Times New Roman" w:hAnsiTheme="minorHAnsi" w:cstheme="minorHAnsi"/>
                <w:color w:val="000000"/>
                <w:spacing w:val="-3"/>
                <w:sz w:val="18"/>
                <w:szCs w:val="18"/>
                <w:lang w:eastAsia="en-GB"/>
              </w:rPr>
            </w:pPr>
          </w:p>
          <w:p w14:paraId="5B4056A5" w14:textId="41004872" w:rsidR="00237B60" w:rsidRPr="00A569B3" w:rsidRDefault="00237B60" w:rsidP="00146AB1">
            <w:pPr>
              <w:tabs>
                <w:tab w:val="center" w:pos="4320"/>
                <w:tab w:val="right" w:pos="8640"/>
              </w:tabs>
              <w:jc w:val="both"/>
              <w:rPr>
                <w:rFonts w:asciiTheme="minorHAnsi" w:hAnsiTheme="minorHAnsi" w:cstheme="minorHAnsi"/>
                <w:b/>
                <w:color w:val="000000"/>
                <w:spacing w:val="-3"/>
                <w:sz w:val="18"/>
                <w:szCs w:val="18"/>
              </w:rPr>
            </w:pPr>
          </w:p>
        </w:tc>
      </w:tr>
      <w:tr w:rsidR="00237B60" w:rsidRPr="00A569B3" w14:paraId="4C610FB7" w14:textId="77777777" w:rsidTr="005607EE">
        <w:tc>
          <w:tcPr>
            <w:tcW w:w="9017" w:type="dxa"/>
          </w:tcPr>
          <w:p w14:paraId="5DEC1190" w14:textId="3ACDB00D" w:rsidR="00237B60" w:rsidRPr="00A569B3" w:rsidRDefault="00237B60" w:rsidP="00237B60">
            <w:pPr>
              <w:numPr>
                <w:ilvl w:val="0"/>
                <w:numId w:val="1"/>
              </w:numPr>
              <w:tabs>
                <w:tab w:val="center" w:pos="4320"/>
                <w:tab w:val="right" w:pos="8640"/>
              </w:tabs>
              <w:jc w:val="both"/>
              <w:rPr>
                <w:rFonts w:asciiTheme="minorHAnsi" w:eastAsia="Times New Roman" w:hAnsiTheme="minorHAnsi" w:cstheme="minorHAnsi"/>
                <w:b/>
                <w:color w:val="000000"/>
                <w:spacing w:val="-3"/>
                <w:sz w:val="18"/>
                <w:szCs w:val="18"/>
              </w:rPr>
            </w:pPr>
            <w:r w:rsidRPr="00A569B3">
              <w:rPr>
                <w:rFonts w:asciiTheme="minorHAnsi" w:hAnsiTheme="minorHAnsi"/>
                <w:b/>
                <w:color w:val="000000"/>
                <w:sz w:val="18"/>
              </w:rPr>
              <w:lastRenderedPageBreak/>
              <w:t xml:space="preserve">Calendrier : Date de début et date de fin de l’achèvement des services/résultats requis </w:t>
            </w:r>
            <w:r w:rsidRPr="00A569B3">
              <w:rPr>
                <w:rFonts w:asciiTheme="minorHAnsi" w:hAnsiTheme="minorHAnsi"/>
                <w:b/>
                <w:sz w:val="18"/>
              </w:rPr>
              <w:t>[veuillez préciser]</w:t>
            </w:r>
          </w:p>
          <w:p w14:paraId="446AB2FB" w14:textId="7CE1DEF5" w:rsidR="00237B60" w:rsidRPr="00A569B3" w:rsidRDefault="00D442A3" w:rsidP="00D442A3">
            <w:pPr>
              <w:spacing w:after="160" w:line="259" w:lineRule="auto"/>
              <w:jc w:val="both"/>
              <w:rPr>
                <w:rFonts w:eastAsia="Times New Roman" w:cstheme="minorBidi"/>
                <w:color w:val="000000"/>
                <w:spacing w:val="-3"/>
                <w:sz w:val="18"/>
                <w:szCs w:val="18"/>
              </w:rPr>
            </w:pPr>
            <w:r w:rsidRPr="00A569B3">
              <w:rPr>
                <w:rFonts w:eastAsia="Times New Roman" w:cstheme="minorBidi"/>
                <w:color w:val="000000"/>
                <w:spacing w:val="-3"/>
                <w:sz w:val="18"/>
                <w:szCs w:val="18"/>
              </w:rPr>
              <w:t>L</w:t>
            </w:r>
            <w:r w:rsidR="00AC7888" w:rsidRPr="00A569B3">
              <w:rPr>
                <w:rFonts w:eastAsia="Times New Roman" w:cstheme="minorBidi"/>
                <w:color w:val="000000"/>
                <w:spacing w:val="-3"/>
                <w:sz w:val="18"/>
                <w:szCs w:val="18"/>
              </w:rPr>
              <w:t xml:space="preserve">es </w:t>
            </w:r>
            <w:r w:rsidRPr="00A569B3">
              <w:rPr>
                <w:rFonts w:eastAsia="Times New Roman" w:cstheme="minorBidi"/>
                <w:color w:val="000000"/>
                <w:spacing w:val="-3"/>
                <w:sz w:val="18"/>
                <w:szCs w:val="18"/>
              </w:rPr>
              <w:t xml:space="preserve">’Organisation de la Société Civile (OSC) </w:t>
            </w:r>
            <w:r w:rsidR="00001649" w:rsidRPr="00A569B3">
              <w:rPr>
                <w:rFonts w:eastAsia="Times New Roman" w:cstheme="minorBidi"/>
                <w:color w:val="000000"/>
                <w:spacing w:val="-3"/>
                <w:sz w:val="18"/>
                <w:szCs w:val="18"/>
              </w:rPr>
              <w:t>appuieront ONU</w:t>
            </w:r>
            <w:r w:rsidRPr="00A569B3">
              <w:rPr>
                <w:rFonts w:eastAsia="Times New Roman" w:cstheme="minorBidi"/>
                <w:color w:val="000000"/>
                <w:spacing w:val="-3"/>
                <w:sz w:val="18"/>
                <w:szCs w:val="18"/>
              </w:rPr>
              <w:t xml:space="preserve"> Femmes Sénégal dans la mise en œuvre des activités sur une durée d’un an, d</w:t>
            </w:r>
            <w:r w:rsidR="00761FC3">
              <w:rPr>
                <w:rFonts w:eastAsia="Times New Roman" w:cstheme="minorBidi"/>
                <w:color w:val="000000"/>
                <w:spacing w:val="-3"/>
                <w:sz w:val="18"/>
                <w:szCs w:val="18"/>
              </w:rPr>
              <w:t xml:space="preserve">e </w:t>
            </w:r>
            <w:r w:rsidR="00234FD6">
              <w:rPr>
                <w:rFonts w:eastAsia="Times New Roman" w:cstheme="minorBidi"/>
                <w:color w:val="000000"/>
                <w:spacing w:val="-3"/>
                <w:sz w:val="18"/>
                <w:szCs w:val="18"/>
              </w:rPr>
              <w:t xml:space="preserve">Mai </w:t>
            </w:r>
            <w:r w:rsidR="00234FD6" w:rsidRPr="00A569B3">
              <w:rPr>
                <w:rFonts w:eastAsia="Times New Roman"/>
                <w:color w:val="000000"/>
                <w:spacing w:val="-3"/>
                <w:sz w:val="18"/>
                <w:szCs w:val="18"/>
              </w:rPr>
              <w:t>2025</w:t>
            </w:r>
            <w:r w:rsidRPr="00A569B3">
              <w:rPr>
                <w:rFonts w:eastAsia="Times New Roman" w:cstheme="minorBidi"/>
                <w:color w:val="000000"/>
                <w:spacing w:val="-3"/>
                <w:sz w:val="18"/>
                <w:szCs w:val="18"/>
              </w:rPr>
              <w:t xml:space="preserve"> à </w:t>
            </w:r>
            <w:r w:rsidR="00761FC3">
              <w:rPr>
                <w:rFonts w:eastAsia="Times New Roman" w:cstheme="minorBidi"/>
                <w:color w:val="000000"/>
                <w:spacing w:val="-3"/>
                <w:sz w:val="18"/>
                <w:szCs w:val="18"/>
              </w:rPr>
              <w:t>Mai</w:t>
            </w:r>
            <w:r w:rsidRPr="00A569B3">
              <w:rPr>
                <w:rFonts w:eastAsia="Times New Roman" w:cstheme="minorBidi"/>
                <w:color w:val="000000"/>
                <w:spacing w:val="-3"/>
                <w:sz w:val="18"/>
                <w:szCs w:val="18"/>
              </w:rPr>
              <w:t xml:space="preserve"> 2026.</w:t>
            </w:r>
          </w:p>
        </w:tc>
      </w:tr>
      <w:tr w:rsidR="00237B60" w:rsidRPr="00A569B3" w14:paraId="0B55902D" w14:textId="77777777" w:rsidTr="005607EE">
        <w:tc>
          <w:tcPr>
            <w:tcW w:w="9017" w:type="dxa"/>
          </w:tcPr>
          <w:p w14:paraId="42A4B2BA" w14:textId="7FE7C660" w:rsidR="00237B60" w:rsidRPr="00A569B3" w:rsidRDefault="00237B60" w:rsidP="007343F8">
            <w:pPr>
              <w:numPr>
                <w:ilvl w:val="0"/>
                <w:numId w:val="66"/>
              </w:numPr>
              <w:tabs>
                <w:tab w:val="center" w:pos="4320"/>
                <w:tab w:val="right" w:pos="8640"/>
              </w:tabs>
              <w:jc w:val="both"/>
              <w:rPr>
                <w:rFonts w:asciiTheme="minorHAnsi" w:eastAsia="Times New Roman" w:hAnsiTheme="minorHAnsi" w:cstheme="minorHAnsi"/>
                <w:color w:val="000000"/>
                <w:spacing w:val="-3"/>
                <w:sz w:val="18"/>
                <w:szCs w:val="18"/>
              </w:rPr>
            </w:pPr>
            <w:r w:rsidRPr="00A569B3">
              <w:rPr>
                <w:rFonts w:asciiTheme="minorHAnsi" w:hAnsiTheme="minorHAnsi"/>
                <w:b/>
                <w:color w:val="000000"/>
                <w:sz w:val="18"/>
              </w:rPr>
              <w:t>Compétences :</w:t>
            </w:r>
            <w:r w:rsidRPr="00A569B3">
              <w:rPr>
                <w:rFonts w:asciiTheme="minorHAnsi" w:hAnsiTheme="minorHAnsi"/>
                <w:color w:val="000000"/>
                <w:sz w:val="18"/>
              </w:rPr>
              <w:t xml:space="preserve"> </w:t>
            </w:r>
            <w:r w:rsidRPr="00A569B3">
              <w:rPr>
                <w:rFonts w:asciiTheme="minorHAnsi" w:hAnsiTheme="minorHAnsi"/>
                <w:b/>
                <w:sz w:val="18"/>
              </w:rPr>
              <w:t>[Veuillez préciser]</w:t>
            </w:r>
          </w:p>
          <w:p w14:paraId="057DC4DF" w14:textId="77777777" w:rsidR="00C30318" w:rsidRPr="00A569B3" w:rsidRDefault="00237B60" w:rsidP="007343F8">
            <w:pPr>
              <w:numPr>
                <w:ilvl w:val="1"/>
                <w:numId w:val="66"/>
              </w:numPr>
              <w:tabs>
                <w:tab w:val="center" w:pos="4320"/>
                <w:tab w:val="right" w:pos="8640"/>
              </w:tabs>
              <w:jc w:val="both"/>
              <w:rPr>
                <w:rFonts w:asciiTheme="minorHAnsi" w:eastAsia="Times New Roman" w:hAnsiTheme="minorHAnsi" w:cstheme="minorHAnsi"/>
                <w:color w:val="000000"/>
                <w:spacing w:val="-3"/>
                <w:sz w:val="18"/>
                <w:szCs w:val="18"/>
              </w:rPr>
            </w:pPr>
            <w:r w:rsidRPr="00A569B3">
              <w:rPr>
                <w:rFonts w:asciiTheme="minorHAnsi" w:hAnsiTheme="minorHAnsi"/>
                <w:color w:val="000000"/>
                <w:sz w:val="18"/>
              </w:rPr>
              <w:t>Compétences techniques/fonctionnelles requises</w:t>
            </w:r>
          </w:p>
          <w:p w14:paraId="123C324E" w14:textId="77777777" w:rsidR="00C30318" w:rsidRPr="00A569B3" w:rsidRDefault="00C30318" w:rsidP="007343F8">
            <w:pPr>
              <w:pStyle w:val="ListParagraph"/>
              <w:numPr>
                <w:ilvl w:val="0"/>
                <w:numId w:val="66"/>
              </w:numPr>
              <w:tabs>
                <w:tab w:val="center" w:pos="4320"/>
                <w:tab w:val="right" w:pos="8640"/>
              </w:tabs>
              <w:jc w:val="both"/>
              <w:rPr>
                <w:rFonts w:eastAsia="Times New Roman" w:cstheme="minorHAnsi"/>
                <w:color w:val="000000"/>
                <w:spacing w:val="-3"/>
                <w:sz w:val="18"/>
                <w:szCs w:val="18"/>
              </w:rPr>
            </w:pPr>
            <w:r w:rsidRPr="00A569B3">
              <w:rPr>
                <w:rFonts w:cstheme="minorHAnsi"/>
                <w:i/>
                <w:iCs/>
                <w:sz w:val="18"/>
                <w:szCs w:val="18"/>
              </w:rPr>
              <w:t>Avoir une équipe pluridisciplinaire dédiée au projet ;</w:t>
            </w:r>
          </w:p>
          <w:p w14:paraId="6DF6C29F" w14:textId="4D04FEB3" w:rsidR="00935A83" w:rsidRPr="00A569B3" w:rsidRDefault="00935A83" w:rsidP="007343F8">
            <w:pPr>
              <w:pStyle w:val="NormalWeb"/>
              <w:numPr>
                <w:ilvl w:val="0"/>
                <w:numId w:val="66"/>
              </w:numPr>
              <w:spacing w:before="100" w:beforeAutospacing="1" w:after="100" w:afterAutospacing="1"/>
              <w:rPr>
                <w:rFonts w:ascii="Calibri" w:hAnsi="Calibri" w:cstheme="minorHAnsi"/>
                <w:i/>
                <w:iCs/>
                <w:sz w:val="18"/>
                <w:szCs w:val="18"/>
              </w:rPr>
            </w:pPr>
            <w:r w:rsidRPr="00A569B3">
              <w:rPr>
                <w:rFonts w:ascii="Calibri" w:hAnsi="Calibri" w:cstheme="minorHAnsi"/>
                <w:i/>
                <w:iCs/>
                <w:sz w:val="18"/>
                <w:szCs w:val="18"/>
              </w:rPr>
              <w:t>Expérience en gestion de projet sur les VBG et la budgétisation sensible au genre ;</w:t>
            </w:r>
          </w:p>
          <w:p w14:paraId="5005D6B2" w14:textId="77777777" w:rsidR="00C30318" w:rsidRPr="00A569B3" w:rsidRDefault="00C30318" w:rsidP="007343F8">
            <w:pPr>
              <w:pStyle w:val="ListParagraph"/>
              <w:numPr>
                <w:ilvl w:val="0"/>
                <w:numId w:val="66"/>
              </w:numPr>
              <w:tabs>
                <w:tab w:val="center" w:pos="4320"/>
                <w:tab w:val="right" w:pos="8640"/>
              </w:tabs>
              <w:jc w:val="both"/>
              <w:rPr>
                <w:rFonts w:eastAsia="Times New Roman" w:cstheme="minorHAnsi"/>
                <w:color w:val="000000"/>
                <w:spacing w:val="-3"/>
                <w:sz w:val="18"/>
                <w:szCs w:val="18"/>
              </w:rPr>
            </w:pPr>
            <w:r w:rsidRPr="00A569B3">
              <w:rPr>
                <w:rFonts w:asciiTheme="minorHAnsi" w:hAnsiTheme="minorHAnsi" w:cstheme="minorHAnsi"/>
                <w:i/>
                <w:iCs/>
                <w:sz w:val="18"/>
                <w:szCs w:val="18"/>
              </w:rPr>
              <w:t>Expérience dans la mise en œuvre des activités similaires ;</w:t>
            </w:r>
          </w:p>
          <w:p w14:paraId="394A17DB" w14:textId="77777777" w:rsidR="00C30318" w:rsidRPr="00A569B3" w:rsidRDefault="00C30318" w:rsidP="007343F8">
            <w:pPr>
              <w:pStyle w:val="ListParagraph"/>
              <w:numPr>
                <w:ilvl w:val="0"/>
                <w:numId w:val="66"/>
              </w:numPr>
              <w:tabs>
                <w:tab w:val="center" w:pos="4320"/>
                <w:tab w:val="right" w:pos="8640"/>
              </w:tabs>
              <w:jc w:val="both"/>
              <w:rPr>
                <w:rFonts w:eastAsia="Times New Roman" w:cstheme="minorHAnsi"/>
                <w:color w:val="000000"/>
                <w:spacing w:val="-3"/>
                <w:sz w:val="18"/>
                <w:szCs w:val="18"/>
              </w:rPr>
            </w:pPr>
            <w:r w:rsidRPr="00A569B3">
              <w:rPr>
                <w:rFonts w:asciiTheme="minorHAnsi" w:hAnsiTheme="minorHAnsi" w:cstheme="minorHAnsi"/>
                <w:i/>
                <w:iCs/>
                <w:sz w:val="18"/>
                <w:szCs w:val="18"/>
              </w:rPr>
              <w:t>Forte capacité de plaidoyer et mobilisation communautaire ;</w:t>
            </w:r>
          </w:p>
          <w:p w14:paraId="58329099" w14:textId="77777777" w:rsidR="00C30318" w:rsidRPr="00A569B3" w:rsidRDefault="00C30318" w:rsidP="007343F8">
            <w:pPr>
              <w:pStyle w:val="ListParagraph"/>
              <w:numPr>
                <w:ilvl w:val="0"/>
                <w:numId w:val="66"/>
              </w:numPr>
              <w:tabs>
                <w:tab w:val="center" w:pos="4320"/>
                <w:tab w:val="right" w:pos="8640"/>
              </w:tabs>
              <w:jc w:val="both"/>
              <w:rPr>
                <w:rFonts w:eastAsia="Times New Roman" w:cstheme="minorHAnsi"/>
                <w:color w:val="000000"/>
                <w:spacing w:val="-3"/>
                <w:sz w:val="18"/>
                <w:szCs w:val="18"/>
              </w:rPr>
            </w:pPr>
            <w:r w:rsidRPr="00A569B3">
              <w:rPr>
                <w:rFonts w:asciiTheme="minorHAnsi" w:hAnsiTheme="minorHAnsi" w:cstheme="minorHAnsi"/>
                <w:i/>
                <w:iCs/>
                <w:sz w:val="18"/>
                <w:szCs w:val="18"/>
              </w:rPr>
              <w:t>Expérience dans la gestion de projet financés par des partenaires au développement tels que ceux du Système des Nations Unies ;</w:t>
            </w:r>
          </w:p>
          <w:p w14:paraId="2B696FF0" w14:textId="77777777" w:rsidR="00C30318" w:rsidRPr="00A569B3" w:rsidRDefault="00C30318" w:rsidP="007343F8">
            <w:pPr>
              <w:pStyle w:val="ListParagraph"/>
              <w:numPr>
                <w:ilvl w:val="0"/>
                <w:numId w:val="66"/>
              </w:numPr>
              <w:tabs>
                <w:tab w:val="center" w:pos="4320"/>
                <w:tab w:val="right" w:pos="8640"/>
              </w:tabs>
              <w:jc w:val="both"/>
              <w:rPr>
                <w:rFonts w:eastAsia="Times New Roman" w:cstheme="minorHAnsi"/>
                <w:color w:val="000000"/>
                <w:spacing w:val="-3"/>
                <w:sz w:val="18"/>
                <w:szCs w:val="18"/>
              </w:rPr>
            </w:pPr>
            <w:r w:rsidRPr="00A569B3">
              <w:rPr>
                <w:rFonts w:asciiTheme="minorHAnsi" w:hAnsiTheme="minorHAnsi" w:cstheme="minorHAnsi"/>
                <w:i/>
                <w:iCs/>
                <w:sz w:val="18"/>
                <w:szCs w:val="18"/>
              </w:rPr>
              <w:t>Expérience avérée au niveau national en conception, planification, mise en œuvre, suivi et évaluation de projets de développement ;</w:t>
            </w:r>
          </w:p>
          <w:p w14:paraId="7F009405" w14:textId="77777777" w:rsidR="00C30318" w:rsidRPr="00A569B3" w:rsidRDefault="00C30318" w:rsidP="007343F8">
            <w:pPr>
              <w:pStyle w:val="ListParagraph"/>
              <w:numPr>
                <w:ilvl w:val="0"/>
                <w:numId w:val="66"/>
              </w:numPr>
              <w:tabs>
                <w:tab w:val="center" w:pos="4320"/>
                <w:tab w:val="right" w:pos="8640"/>
              </w:tabs>
              <w:jc w:val="both"/>
              <w:rPr>
                <w:rFonts w:eastAsia="Times New Roman" w:cstheme="minorHAnsi"/>
                <w:color w:val="000000"/>
                <w:spacing w:val="-3"/>
                <w:sz w:val="18"/>
                <w:szCs w:val="18"/>
              </w:rPr>
            </w:pPr>
            <w:r w:rsidRPr="00A569B3">
              <w:rPr>
                <w:rFonts w:asciiTheme="minorHAnsi" w:hAnsiTheme="minorHAnsi" w:cstheme="minorHAnsi"/>
                <w:i/>
                <w:iCs/>
                <w:sz w:val="18"/>
                <w:szCs w:val="18"/>
              </w:rPr>
              <w:t>Présence locale forte dans les régions cibles (Matam, Kédougou, Tambacounda, Kolda, Sédhiou, Ziguinchor et Dakar) ;</w:t>
            </w:r>
          </w:p>
          <w:p w14:paraId="5337BBC3" w14:textId="1AF621D2" w:rsidR="00C30318" w:rsidRPr="00A569B3" w:rsidRDefault="00C30318" w:rsidP="007343F8">
            <w:pPr>
              <w:pStyle w:val="ListParagraph"/>
              <w:numPr>
                <w:ilvl w:val="0"/>
                <w:numId w:val="66"/>
              </w:numPr>
              <w:tabs>
                <w:tab w:val="center" w:pos="4320"/>
                <w:tab w:val="right" w:pos="8640"/>
              </w:tabs>
              <w:jc w:val="both"/>
              <w:rPr>
                <w:rFonts w:eastAsia="Times New Roman" w:cstheme="minorHAnsi"/>
                <w:color w:val="000000"/>
                <w:spacing w:val="-3"/>
                <w:sz w:val="18"/>
                <w:szCs w:val="18"/>
              </w:rPr>
            </w:pPr>
            <w:r w:rsidRPr="00A569B3">
              <w:rPr>
                <w:rFonts w:asciiTheme="minorHAnsi" w:hAnsiTheme="minorHAnsi" w:cstheme="minorHAnsi"/>
                <w:i/>
                <w:iCs/>
                <w:sz w:val="18"/>
                <w:szCs w:val="18"/>
              </w:rPr>
              <w:t>Existence d’antenne au niveau régionale avec une équipe pluridisciplinaire ;</w:t>
            </w:r>
          </w:p>
          <w:p w14:paraId="12370E00" w14:textId="1F1A68EB" w:rsidR="00C30318" w:rsidRPr="00A569B3" w:rsidRDefault="00C30318" w:rsidP="007343F8">
            <w:pPr>
              <w:pStyle w:val="ListParagraph"/>
              <w:numPr>
                <w:ilvl w:val="0"/>
                <w:numId w:val="66"/>
              </w:numPr>
              <w:tabs>
                <w:tab w:val="center" w:pos="4320"/>
                <w:tab w:val="right" w:pos="8640"/>
              </w:tabs>
              <w:jc w:val="both"/>
              <w:rPr>
                <w:rFonts w:eastAsia="Times New Roman" w:cstheme="minorHAnsi"/>
                <w:color w:val="000000"/>
                <w:spacing w:val="-3"/>
                <w:sz w:val="18"/>
                <w:szCs w:val="18"/>
              </w:rPr>
            </w:pPr>
            <w:r w:rsidRPr="00A569B3">
              <w:rPr>
                <w:rFonts w:asciiTheme="minorHAnsi" w:hAnsiTheme="minorHAnsi" w:cstheme="minorHAnsi"/>
                <w:i/>
                <w:iCs/>
                <w:sz w:val="18"/>
                <w:szCs w:val="18"/>
              </w:rPr>
              <w:t>Bonne connaissance des zones d’intervention ;</w:t>
            </w:r>
          </w:p>
          <w:p w14:paraId="4A141659" w14:textId="77777777" w:rsidR="00D442A3" w:rsidRPr="00A569B3" w:rsidRDefault="00D442A3" w:rsidP="00D442A3">
            <w:pPr>
              <w:tabs>
                <w:tab w:val="center" w:pos="4320"/>
                <w:tab w:val="right" w:pos="8640"/>
              </w:tabs>
              <w:jc w:val="both"/>
              <w:rPr>
                <w:rFonts w:asciiTheme="minorHAnsi" w:eastAsia="Times New Roman" w:hAnsiTheme="minorHAnsi" w:cstheme="minorHAnsi"/>
                <w:color w:val="000000"/>
                <w:spacing w:val="-3"/>
                <w:sz w:val="18"/>
                <w:szCs w:val="18"/>
              </w:rPr>
            </w:pPr>
          </w:p>
          <w:p w14:paraId="3BF531E1" w14:textId="3F554BAA" w:rsidR="00237B60" w:rsidRPr="00A569B3" w:rsidRDefault="00237B60" w:rsidP="007343F8">
            <w:pPr>
              <w:numPr>
                <w:ilvl w:val="1"/>
                <w:numId w:val="66"/>
              </w:numPr>
              <w:contextualSpacing/>
              <w:jc w:val="both"/>
              <w:rPr>
                <w:rFonts w:asciiTheme="minorHAnsi" w:eastAsia="Times New Roman" w:hAnsiTheme="minorHAnsi" w:cstheme="minorHAnsi"/>
                <w:color w:val="000000"/>
                <w:spacing w:val="-3"/>
                <w:sz w:val="18"/>
                <w:szCs w:val="18"/>
              </w:rPr>
            </w:pPr>
            <w:r w:rsidRPr="00A569B3">
              <w:rPr>
                <w:rFonts w:asciiTheme="minorHAnsi" w:hAnsiTheme="minorHAnsi"/>
                <w:color w:val="000000"/>
                <w:sz w:val="18"/>
              </w:rPr>
              <w:t>D’autres compétences, qui, bien qu’elles ne soient pas requises, peuvent être un atout pour la prestation de services</w:t>
            </w:r>
          </w:p>
          <w:p w14:paraId="092E3412" w14:textId="77777777" w:rsidR="00A76C80" w:rsidRPr="00A569B3" w:rsidRDefault="00A76C80" w:rsidP="007343F8">
            <w:pPr>
              <w:pStyle w:val="ListParagraph"/>
              <w:numPr>
                <w:ilvl w:val="0"/>
                <w:numId w:val="66"/>
              </w:numPr>
              <w:jc w:val="both"/>
              <w:rPr>
                <w:rFonts w:eastAsia="Times New Roman" w:cstheme="minorHAnsi"/>
                <w:color w:val="000000"/>
                <w:spacing w:val="-3"/>
                <w:sz w:val="18"/>
                <w:szCs w:val="18"/>
              </w:rPr>
            </w:pPr>
            <w:r w:rsidRPr="00A569B3">
              <w:rPr>
                <w:rFonts w:eastAsia="Times New Roman" w:cstheme="minorHAnsi"/>
                <w:color w:val="000000"/>
                <w:spacing w:val="-3"/>
                <w:sz w:val="18"/>
                <w:szCs w:val="18"/>
              </w:rPr>
              <w:t>Expérience de collaboration avec des ONG, entreprises sociales et institutions locales ;</w:t>
            </w:r>
          </w:p>
          <w:p w14:paraId="7774DD38" w14:textId="77777777" w:rsidR="00A76C80" w:rsidRPr="00A569B3" w:rsidRDefault="00A76C80" w:rsidP="007343F8">
            <w:pPr>
              <w:pStyle w:val="ListParagraph"/>
              <w:numPr>
                <w:ilvl w:val="0"/>
                <w:numId w:val="66"/>
              </w:numPr>
              <w:jc w:val="both"/>
              <w:rPr>
                <w:rFonts w:eastAsia="Times New Roman" w:cstheme="minorHAnsi"/>
                <w:color w:val="000000"/>
                <w:spacing w:val="-3"/>
                <w:sz w:val="18"/>
                <w:szCs w:val="18"/>
              </w:rPr>
            </w:pPr>
            <w:r w:rsidRPr="00A569B3">
              <w:rPr>
                <w:rFonts w:eastAsia="Times New Roman" w:cstheme="minorHAnsi"/>
                <w:color w:val="000000"/>
                <w:spacing w:val="-3"/>
                <w:sz w:val="18"/>
                <w:szCs w:val="18"/>
              </w:rPr>
              <w:t>Capacité à mobiliser des ressources complémentaires pour assurer la pérennité du projet ;</w:t>
            </w:r>
          </w:p>
          <w:p w14:paraId="33E2385A" w14:textId="77777777" w:rsidR="00A76C80" w:rsidRPr="00A569B3" w:rsidRDefault="00A76C80" w:rsidP="007343F8">
            <w:pPr>
              <w:pStyle w:val="ListParagraph"/>
              <w:numPr>
                <w:ilvl w:val="0"/>
                <w:numId w:val="66"/>
              </w:numPr>
              <w:jc w:val="both"/>
              <w:rPr>
                <w:rFonts w:eastAsia="Times New Roman" w:cstheme="minorHAnsi"/>
                <w:color w:val="000000"/>
                <w:spacing w:val="-3"/>
                <w:sz w:val="18"/>
                <w:szCs w:val="18"/>
              </w:rPr>
            </w:pPr>
            <w:r w:rsidRPr="00A569B3">
              <w:rPr>
                <w:rFonts w:eastAsia="Times New Roman" w:cstheme="minorHAnsi"/>
                <w:color w:val="000000"/>
                <w:spacing w:val="-3"/>
                <w:sz w:val="18"/>
                <w:szCs w:val="18"/>
              </w:rPr>
              <w:t>Maîtrise des exigences administratives et financières des financements internationaux ;</w:t>
            </w:r>
          </w:p>
          <w:p w14:paraId="510E6500" w14:textId="77777777" w:rsidR="00A76C80" w:rsidRPr="00A569B3" w:rsidRDefault="00A76C80" w:rsidP="007343F8">
            <w:pPr>
              <w:pStyle w:val="ListParagraph"/>
              <w:numPr>
                <w:ilvl w:val="0"/>
                <w:numId w:val="66"/>
              </w:numPr>
              <w:jc w:val="both"/>
              <w:rPr>
                <w:rFonts w:eastAsia="Times New Roman" w:cstheme="minorHAnsi"/>
                <w:color w:val="000000"/>
                <w:spacing w:val="-3"/>
                <w:sz w:val="18"/>
                <w:szCs w:val="18"/>
              </w:rPr>
            </w:pPr>
            <w:r w:rsidRPr="00A569B3">
              <w:rPr>
                <w:rFonts w:eastAsia="Times New Roman" w:cstheme="minorHAnsi"/>
                <w:color w:val="000000"/>
                <w:spacing w:val="-3"/>
                <w:sz w:val="18"/>
                <w:szCs w:val="18"/>
              </w:rPr>
              <w:t>Expérience en sensibilisation et changement de comportements ;</w:t>
            </w:r>
          </w:p>
          <w:p w14:paraId="39DD29A0" w14:textId="77777777" w:rsidR="00A76C80" w:rsidRPr="00A569B3" w:rsidRDefault="00A76C80" w:rsidP="007343F8">
            <w:pPr>
              <w:pStyle w:val="ListParagraph"/>
              <w:numPr>
                <w:ilvl w:val="0"/>
                <w:numId w:val="66"/>
              </w:numPr>
              <w:jc w:val="both"/>
              <w:rPr>
                <w:rFonts w:eastAsia="Times New Roman" w:cstheme="minorHAnsi"/>
                <w:color w:val="000000"/>
                <w:spacing w:val="-3"/>
                <w:sz w:val="18"/>
                <w:szCs w:val="18"/>
              </w:rPr>
            </w:pPr>
            <w:r w:rsidRPr="00A569B3">
              <w:rPr>
                <w:rFonts w:eastAsia="Times New Roman" w:cstheme="minorHAnsi"/>
                <w:color w:val="000000"/>
                <w:spacing w:val="-3"/>
                <w:sz w:val="18"/>
                <w:szCs w:val="18"/>
              </w:rPr>
              <w:t>Être un modèle d’intégrité ;</w:t>
            </w:r>
          </w:p>
          <w:p w14:paraId="313DE08B" w14:textId="77777777" w:rsidR="007343F8" w:rsidRPr="00A569B3" w:rsidRDefault="007343F8" w:rsidP="007343F8">
            <w:pPr>
              <w:pStyle w:val="NormalWeb"/>
              <w:numPr>
                <w:ilvl w:val="0"/>
                <w:numId w:val="66"/>
              </w:numPr>
              <w:spacing w:before="100" w:beforeAutospacing="1" w:after="100" w:afterAutospacing="1"/>
              <w:rPr>
                <w:rFonts w:ascii="Calibri" w:eastAsia="Times New Roman" w:hAnsi="Calibri" w:cstheme="minorHAnsi"/>
                <w:color w:val="000000"/>
                <w:spacing w:val="-3"/>
                <w:sz w:val="18"/>
                <w:szCs w:val="18"/>
              </w:rPr>
            </w:pPr>
            <w:r w:rsidRPr="00A569B3">
              <w:rPr>
                <w:rFonts w:ascii="Calibri" w:eastAsia="Times New Roman" w:hAnsi="Calibri" w:cstheme="minorHAnsi"/>
                <w:color w:val="000000"/>
                <w:spacing w:val="-3"/>
                <w:sz w:val="18"/>
                <w:szCs w:val="18"/>
              </w:rPr>
              <w:t>Être ouvert à la diversité culturelle et inclusion ;</w:t>
            </w:r>
          </w:p>
          <w:p w14:paraId="628EC8D6" w14:textId="77777777" w:rsidR="00A76C80" w:rsidRPr="00A569B3" w:rsidRDefault="00A76C80" w:rsidP="007343F8">
            <w:pPr>
              <w:pStyle w:val="ListParagraph"/>
              <w:numPr>
                <w:ilvl w:val="0"/>
                <w:numId w:val="66"/>
              </w:numPr>
              <w:jc w:val="both"/>
              <w:rPr>
                <w:rFonts w:eastAsia="Times New Roman" w:cstheme="minorHAnsi"/>
                <w:color w:val="000000"/>
                <w:spacing w:val="-3"/>
                <w:sz w:val="18"/>
                <w:szCs w:val="18"/>
              </w:rPr>
            </w:pPr>
            <w:r w:rsidRPr="00A569B3">
              <w:rPr>
                <w:rFonts w:eastAsia="Times New Roman" w:cstheme="minorHAnsi"/>
                <w:color w:val="000000"/>
                <w:spacing w:val="-3"/>
                <w:sz w:val="18"/>
                <w:szCs w:val="18"/>
              </w:rPr>
              <w:t>Faire preuve de professionnalisme ;</w:t>
            </w:r>
          </w:p>
          <w:p w14:paraId="29B24AC8" w14:textId="77777777" w:rsidR="00A76C80" w:rsidRPr="00A569B3" w:rsidRDefault="00A76C80" w:rsidP="007343F8">
            <w:pPr>
              <w:pStyle w:val="ListParagraph"/>
              <w:numPr>
                <w:ilvl w:val="0"/>
                <w:numId w:val="66"/>
              </w:numPr>
              <w:jc w:val="both"/>
              <w:rPr>
                <w:rFonts w:eastAsia="Times New Roman" w:cstheme="minorHAnsi"/>
                <w:color w:val="000000"/>
                <w:spacing w:val="-3"/>
                <w:sz w:val="18"/>
                <w:szCs w:val="18"/>
              </w:rPr>
            </w:pPr>
            <w:r w:rsidRPr="00A569B3">
              <w:rPr>
                <w:rFonts w:eastAsia="Times New Roman" w:cstheme="minorHAnsi"/>
                <w:color w:val="000000"/>
                <w:spacing w:val="-3"/>
                <w:sz w:val="18"/>
                <w:szCs w:val="18"/>
              </w:rPr>
              <w:t xml:space="preserve">Être ouvert au changement. </w:t>
            </w:r>
          </w:p>
          <w:p w14:paraId="43B6BD91" w14:textId="77777777" w:rsidR="00A76C80" w:rsidRPr="00A569B3" w:rsidRDefault="00A76C80" w:rsidP="007343F8">
            <w:pPr>
              <w:pStyle w:val="ListParagraph"/>
              <w:numPr>
                <w:ilvl w:val="0"/>
                <w:numId w:val="66"/>
              </w:numPr>
              <w:jc w:val="both"/>
              <w:rPr>
                <w:rFonts w:eastAsia="Times New Roman" w:cstheme="minorHAnsi"/>
                <w:color w:val="000000"/>
                <w:spacing w:val="-3"/>
                <w:sz w:val="18"/>
                <w:szCs w:val="18"/>
              </w:rPr>
            </w:pPr>
            <w:r w:rsidRPr="00A569B3">
              <w:rPr>
                <w:rFonts w:eastAsia="Times New Roman" w:cstheme="minorHAnsi"/>
                <w:color w:val="000000"/>
                <w:spacing w:val="-3"/>
                <w:sz w:val="18"/>
                <w:szCs w:val="18"/>
              </w:rPr>
              <w:t xml:space="preserve">Atteindre les résultats </w:t>
            </w:r>
          </w:p>
          <w:p w14:paraId="35105A14" w14:textId="77777777" w:rsidR="00A76C80" w:rsidRPr="00A569B3" w:rsidRDefault="00A76C80" w:rsidP="007343F8">
            <w:pPr>
              <w:pStyle w:val="ListParagraph"/>
              <w:numPr>
                <w:ilvl w:val="0"/>
                <w:numId w:val="66"/>
              </w:numPr>
              <w:jc w:val="both"/>
              <w:rPr>
                <w:rFonts w:eastAsia="Times New Roman" w:cstheme="minorHAnsi"/>
                <w:color w:val="000000"/>
                <w:spacing w:val="-3"/>
                <w:sz w:val="18"/>
                <w:szCs w:val="18"/>
              </w:rPr>
            </w:pPr>
            <w:r w:rsidRPr="00A569B3">
              <w:rPr>
                <w:rFonts w:eastAsia="Times New Roman" w:cstheme="minorHAnsi"/>
                <w:color w:val="000000"/>
                <w:spacing w:val="-3"/>
                <w:sz w:val="18"/>
                <w:szCs w:val="18"/>
              </w:rPr>
              <w:t xml:space="preserve">Avoir le sens des responsabilités </w:t>
            </w:r>
          </w:p>
          <w:p w14:paraId="3086D719" w14:textId="77777777" w:rsidR="00A76C80" w:rsidRPr="00A569B3" w:rsidRDefault="00A76C80" w:rsidP="007343F8">
            <w:pPr>
              <w:pStyle w:val="ListParagraph"/>
              <w:numPr>
                <w:ilvl w:val="0"/>
                <w:numId w:val="66"/>
              </w:numPr>
              <w:jc w:val="both"/>
              <w:rPr>
                <w:rFonts w:eastAsia="Times New Roman" w:cstheme="minorHAnsi"/>
                <w:color w:val="000000"/>
                <w:spacing w:val="-3"/>
                <w:sz w:val="18"/>
                <w:szCs w:val="18"/>
              </w:rPr>
            </w:pPr>
            <w:r w:rsidRPr="00A569B3">
              <w:rPr>
                <w:rFonts w:eastAsia="Times New Roman" w:cstheme="minorHAnsi"/>
                <w:color w:val="000000"/>
                <w:spacing w:val="-3"/>
                <w:sz w:val="18"/>
                <w:szCs w:val="18"/>
              </w:rPr>
              <w:t>Acquérir et faire preuve d’une expertise professionnelle ;</w:t>
            </w:r>
          </w:p>
          <w:p w14:paraId="5CD0DB7F" w14:textId="77777777" w:rsidR="00A76C80" w:rsidRPr="00A569B3" w:rsidRDefault="00A76C80" w:rsidP="007343F8">
            <w:pPr>
              <w:pStyle w:val="ListParagraph"/>
              <w:numPr>
                <w:ilvl w:val="0"/>
                <w:numId w:val="66"/>
              </w:numPr>
              <w:jc w:val="both"/>
              <w:rPr>
                <w:rFonts w:eastAsia="Times New Roman" w:cstheme="minorHAnsi"/>
                <w:color w:val="000000"/>
                <w:spacing w:val="-3"/>
                <w:sz w:val="18"/>
                <w:szCs w:val="18"/>
              </w:rPr>
            </w:pPr>
            <w:r w:rsidRPr="00A569B3">
              <w:rPr>
                <w:rFonts w:eastAsia="Times New Roman" w:cstheme="minorHAnsi"/>
                <w:color w:val="000000"/>
                <w:spacing w:val="-3"/>
                <w:sz w:val="18"/>
                <w:szCs w:val="18"/>
              </w:rPr>
              <w:t>Mener une réflexion analytique et stratégique ;</w:t>
            </w:r>
          </w:p>
          <w:p w14:paraId="0A9928D8" w14:textId="508015CB" w:rsidR="00C30318" w:rsidRPr="00A569B3" w:rsidRDefault="00A76C80" w:rsidP="007343F8">
            <w:pPr>
              <w:pStyle w:val="ListParagraph"/>
              <w:numPr>
                <w:ilvl w:val="0"/>
                <w:numId w:val="66"/>
              </w:numPr>
              <w:jc w:val="both"/>
              <w:rPr>
                <w:rFonts w:eastAsia="Times New Roman" w:cstheme="minorHAnsi"/>
                <w:color w:val="000000"/>
                <w:spacing w:val="-3"/>
                <w:sz w:val="18"/>
                <w:szCs w:val="18"/>
              </w:rPr>
            </w:pPr>
            <w:r w:rsidRPr="00A569B3">
              <w:rPr>
                <w:rFonts w:eastAsia="Times New Roman" w:cstheme="minorHAnsi"/>
                <w:color w:val="000000"/>
                <w:spacing w:val="-3"/>
                <w:sz w:val="18"/>
                <w:szCs w:val="18"/>
              </w:rPr>
              <w:t>Travailler en équipe / s’autogérer et gérer ses relations ;</w:t>
            </w:r>
          </w:p>
          <w:p w14:paraId="4887585C" w14:textId="73D29E08" w:rsidR="00237B60" w:rsidRPr="00A569B3" w:rsidRDefault="00237B60" w:rsidP="00237B60">
            <w:pPr>
              <w:tabs>
                <w:tab w:val="center" w:pos="4320"/>
                <w:tab w:val="right" w:pos="8640"/>
              </w:tabs>
              <w:rPr>
                <w:rFonts w:asciiTheme="minorHAnsi" w:eastAsia="Times New Roman" w:hAnsiTheme="minorHAnsi" w:cstheme="minorHAnsi"/>
                <w:color w:val="000000"/>
                <w:spacing w:val="-3"/>
                <w:sz w:val="18"/>
                <w:szCs w:val="18"/>
                <w:lang w:eastAsia="en-GB"/>
              </w:rPr>
            </w:pPr>
          </w:p>
        </w:tc>
      </w:tr>
      <w:tr w:rsidR="00C30318" w:rsidRPr="00A569B3" w14:paraId="46FB41A3" w14:textId="77777777" w:rsidTr="005607EE">
        <w:tc>
          <w:tcPr>
            <w:tcW w:w="9017" w:type="dxa"/>
          </w:tcPr>
          <w:p w14:paraId="365A7304" w14:textId="77777777" w:rsidR="00C30318" w:rsidRPr="00A569B3" w:rsidRDefault="00C30318" w:rsidP="00C30318">
            <w:pPr>
              <w:numPr>
                <w:ilvl w:val="0"/>
                <w:numId w:val="1"/>
              </w:numPr>
              <w:tabs>
                <w:tab w:val="center" w:pos="4320"/>
                <w:tab w:val="right" w:pos="8640"/>
              </w:tabs>
              <w:jc w:val="both"/>
              <w:rPr>
                <w:b/>
                <w:color w:val="000000"/>
                <w:sz w:val="18"/>
              </w:rPr>
            </w:pPr>
          </w:p>
        </w:tc>
      </w:tr>
    </w:tbl>
    <w:p w14:paraId="35BE7345" w14:textId="77777777" w:rsidR="001A26AA" w:rsidRPr="00A569B3" w:rsidRDefault="001A26AA" w:rsidP="0038204D">
      <w:pPr>
        <w:spacing w:after="0" w:line="240" w:lineRule="auto"/>
        <w:rPr>
          <w:rFonts w:eastAsia="Calibri" w:cstheme="minorHAnsi"/>
          <w:color w:val="000000"/>
          <w:spacing w:val="-2"/>
          <w:sz w:val="18"/>
          <w:szCs w:val="18"/>
        </w:rPr>
      </w:pPr>
    </w:p>
    <w:p w14:paraId="3B6A51B5" w14:textId="1304B1AD" w:rsidR="008A4FD2" w:rsidRPr="00A569B3" w:rsidRDefault="008A4FD2" w:rsidP="006A6405">
      <w:pPr>
        <w:pStyle w:val="ListParagraph"/>
        <w:numPr>
          <w:ilvl w:val="0"/>
          <w:numId w:val="7"/>
        </w:numPr>
        <w:spacing w:after="0" w:line="240" w:lineRule="auto"/>
        <w:rPr>
          <w:rFonts w:eastAsia="Calibri" w:cstheme="minorHAnsi"/>
          <w:b/>
          <w:bCs/>
          <w:spacing w:val="-3"/>
          <w:sz w:val="18"/>
          <w:szCs w:val="18"/>
        </w:rPr>
      </w:pPr>
      <w:r w:rsidRPr="00A569B3">
        <w:rPr>
          <w:b/>
          <w:color w:val="0070C0"/>
          <w:sz w:val="18"/>
        </w:rPr>
        <w:t>Acceptation des conditions et des conditions prévues dans l’accord de partenariat</w:t>
      </w:r>
    </w:p>
    <w:p w14:paraId="0477F3BB" w14:textId="77777777" w:rsidR="006A6405" w:rsidRPr="00A569B3" w:rsidRDefault="006A6405" w:rsidP="006A6405">
      <w:pPr>
        <w:pStyle w:val="ListParagraph"/>
        <w:spacing w:after="0" w:line="240" w:lineRule="auto"/>
        <w:ind w:left="360"/>
        <w:rPr>
          <w:rFonts w:eastAsia="Calibri" w:cstheme="minorHAnsi"/>
          <w:b/>
          <w:bCs/>
          <w:spacing w:val="-3"/>
          <w:sz w:val="18"/>
          <w:szCs w:val="18"/>
        </w:rPr>
      </w:pPr>
    </w:p>
    <w:p w14:paraId="78A3E0E2" w14:textId="1585A5F5" w:rsidR="008A4FD2" w:rsidRPr="00A569B3" w:rsidRDefault="008A4FD2" w:rsidP="006A6405">
      <w:pPr>
        <w:keepNext/>
        <w:keepLines/>
        <w:numPr>
          <w:ilvl w:val="0"/>
          <w:numId w:val="12"/>
        </w:numPr>
        <w:spacing w:after="0" w:line="240" w:lineRule="auto"/>
        <w:jc w:val="both"/>
        <w:outlineLvl w:val="3"/>
        <w:rPr>
          <w:rFonts w:eastAsiaTheme="majorEastAsia" w:cstheme="minorHAnsi"/>
          <w:color w:val="000000" w:themeColor="text1"/>
          <w:sz w:val="18"/>
          <w:szCs w:val="18"/>
        </w:rPr>
      </w:pPr>
      <w:r w:rsidRPr="00A569B3">
        <w:rPr>
          <w:color w:val="000000" w:themeColor="text1"/>
          <w:sz w:val="18"/>
        </w:rPr>
        <w:t xml:space="preserve">Les soumissionnaires doivent inclure une acceptation des termes et conditions décrits dans le modèle d’accord de partenariat ou leurs réserves ou objections à celui-ci. </w:t>
      </w:r>
    </w:p>
    <w:p w14:paraId="41F72E45" w14:textId="1D0245CA" w:rsidR="008A4FD2" w:rsidRPr="00A569B3" w:rsidRDefault="008A4FD2" w:rsidP="006A6405">
      <w:pPr>
        <w:keepNext/>
        <w:keepLines/>
        <w:numPr>
          <w:ilvl w:val="0"/>
          <w:numId w:val="12"/>
        </w:numPr>
        <w:spacing w:after="0" w:line="240" w:lineRule="auto"/>
        <w:jc w:val="both"/>
        <w:outlineLvl w:val="3"/>
        <w:rPr>
          <w:rFonts w:eastAsiaTheme="majorEastAsia" w:cstheme="minorHAnsi"/>
          <w:color w:val="000000" w:themeColor="text1"/>
          <w:sz w:val="18"/>
          <w:szCs w:val="18"/>
        </w:rPr>
      </w:pPr>
      <w:r w:rsidRPr="00A569B3">
        <w:rPr>
          <w:color w:val="000000" w:themeColor="text1"/>
          <w:sz w:val="18"/>
        </w:rPr>
        <w:t xml:space="preserve">La soumission de telles réserves ou objections ne signifie pas qu’ONU Femmes les acceptera automatiquement si le soumissionnaire est sélectionné comme partie responsable. </w:t>
      </w:r>
    </w:p>
    <w:p w14:paraId="42B6E3C2" w14:textId="1F7BAAD2" w:rsidR="008A4FD2" w:rsidRPr="00A569B3" w:rsidRDefault="00C6272A" w:rsidP="006A6405">
      <w:pPr>
        <w:keepNext/>
        <w:keepLines/>
        <w:numPr>
          <w:ilvl w:val="0"/>
          <w:numId w:val="12"/>
        </w:numPr>
        <w:spacing w:after="0" w:line="240" w:lineRule="auto"/>
        <w:jc w:val="both"/>
        <w:outlineLvl w:val="3"/>
        <w:rPr>
          <w:rFonts w:eastAsiaTheme="majorEastAsia" w:cstheme="minorHAnsi"/>
          <w:color w:val="000000" w:themeColor="text1"/>
          <w:sz w:val="18"/>
          <w:szCs w:val="18"/>
        </w:rPr>
      </w:pPr>
      <w:r w:rsidRPr="00A569B3">
        <w:rPr>
          <w:color w:val="000000" w:themeColor="text1"/>
          <w:sz w:val="18"/>
        </w:rPr>
        <w:t>ONU Femmes évaluera toute réserve ou objection lors de son évaluation de la proposition et pourra accepter ou rejeter une telle réserve ou objection.</w:t>
      </w:r>
    </w:p>
    <w:p w14:paraId="3EE88FF6" w14:textId="33D8E2C0" w:rsidR="00761A0F" w:rsidRPr="00A569B3" w:rsidRDefault="00761A0F">
      <w:pPr>
        <w:rPr>
          <w:rFonts w:cstheme="minorHAnsi"/>
          <w:sz w:val="18"/>
          <w:szCs w:val="18"/>
        </w:rPr>
      </w:pPr>
      <w:r w:rsidRPr="00A569B3">
        <w:br w:type="page"/>
      </w:r>
    </w:p>
    <w:p w14:paraId="17AA7DA6" w14:textId="7F09074E" w:rsidR="00CA050B" w:rsidRPr="00A569B3" w:rsidRDefault="00CA050B" w:rsidP="00C134D6">
      <w:pPr>
        <w:spacing w:after="0" w:line="240" w:lineRule="auto"/>
        <w:jc w:val="center"/>
        <w:rPr>
          <w:rFonts w:eastAsia="Times New Roman" w:cstheme="minorHAnsi"/>
          <w:b/>
          <w:bCs/>
          <w:color w:val="002060"/>
          <w:sz w:val="18"/>
          <w:szCs w:val="18"/>
        </w:rPr>
      </w:pPr>
      <w:r w:rsidRPr="00A569B3">
        <w:rPr>
          <w:b/>
          <w:color w:val="002060"/>
          <w:sz w:val="18"/>
        </w:rPr>
        <w:lastRenderedPageBreak/>
        <w:t>Annexe B-1</w:t>
      </w:r>
    </w:p>
    <w:p w14:paraId="204CEA91" w14:textId="03A14F81" w:rsidR="00CA050B" w:rsidRPr="00A569B3" w:rsidRDefault="00CA050B" w:rsidP="0038204D">
      <w:pPr>
        <w:tabs>
          <w:tab w:val="center" w:pos="4320"/>
          <w:tab w:val="right" w:pos="8640"/>
        </w:tabs>
        <w:spacing w:after="0" w:line="240" w:lineRule="auto"/>
        <w:jc w:val="center"/>
        <w:rPr>
          <w:rFonts w:eastAsia="Times New Roman" w:cstheme="minorHAnsi"/>
          <w:b/>
          <w:color w:val="002060"/>
          <w:sz w:val="18"/>
          <w:szCs w:val="18"/>
        </w:rPr>
      </w:pPr>
      <w:r w:rsidRPr="00A569B3">
        <w:rPr>
          <w:b/>
          <w:color w:val="002060"/>
          <w:sz w:val="18"/>
          <w:u w:val="single"/>
        </w:rPr>
        <w:t>Exigences obligatoires/critères de préqualification et aspects contractuels</w:t>
      </w:r>
    </w:p>
    <w:p w14:paraId="411AD0E3" w14:textId="77777777" w:rsidR="008A4EC7" w:rsidRPr="00A569B3" w:rsidRDefault="008A4EC7" w:rsidP="0038204D">
      <w:pPr>
        <w:tabs>
          <w:tab w:val="center" w:pos="4320"/>
          <w:tab w:val="right" w:pos="8640"/>
        </w:tabs>
        <w:spacing w:after="0" w:line="240" w:lineRule="auto"/>
        <w:jc w:val="center"/>
        <w:rPr>
          <w:rFonts w:eastAsia="Times New Roman" w:cstheme="minorHAnsi"/>
          <w:b/>
          <w:color w:val="002060"/>
          <w:sz w:val="18"/>
          <w:szCs w:val="18"/>
        </w:rPr>
      </w:pPr>
      <w:r w:rsidRPr="00A569B3">
        <w:rPr>
          <w:b/>
          <w:color w:val="002060"/>
          <w:sz w:val="18"/>
        </w:rPr>
        <w:t>[À remplir par les soumissionnaires et à retourner avec leur proposition]</w:t>
      </w:r>
    </w:p>
    <w:p w14:paraId="2FA404C5" w14:textId="77777777" w:rsidR="008A4EC7" w:rsidRPr="00A569B3" w:rsidRDefault="008A4EC7" w:rsidP="0038204D">
      <w:pPr>
        <w:tabs>
          <w:tab w:val="center" w:pos="4320"/>
          <w:tab w:val="right" w:pos="8640"/>
        </w:tabs>
        <w:spacing w:after="0" w:line="240" w:lineRule="auto"/>
        <w:jc w:val="center"/>
        <w:rPr>
          <w:rFonts w:eastAsia="Times New Roman" w:cstheme="minorHAnsi"/>
          <w:b/>
          <w:color w:val="000000"/>
          <w:sz w:val="18"/>
          <w:szCs w:val="18"/>
          <w:lang w:eastAsia="en-GB"/>
        </w:rPr>
      </w:pPr>
    </w:p>
    <w:p w14:paraId="02A30447" w14:textId="77777777" w:rsidR="00CA050B" w:rsidRPr="00A569B3" w:rsidRDefault="00CA050B" w:rsidP="0038204D">
      <w:pPr>
        <w:tabs>
          <w:tab w:val="center" w:pos="4320"/>
          <w:tab w:val="right" w:pos="8640"/>
        </w:tabs>
        <w:spacing w:after="0" w:line="240" w:lineRule="auto"/>
        <w:rPr>
          <w:rFonts w:eastAsia="Times New Roman" w:cstheme="minorHAnsi"/>
          <w:b/>
          <w:color w:val="000000"/>
          <w:sz w:val="18"/>
          <w:szCs w:val="18"/>
          <w:lang w:eastAsia="en-GB"/>
        </w:rPr>
      </w:pPr>
    </w:p>
    <w:p w14:paraId="42E7C965" w14:textId="70B0D144" w:rsidR="00CA050B" w:rsidRPr="00A569B3" w:rsidRDefault="00CA050B" w:rsidP="0038204D">
      <w:pPr>
        <w:tabs>
          <w:tab w:val="center" w:pos="4320"/>
          <w:tab w:val="right" w:pos="8640"/>
        </w:tabs>
        <w:spacing w:after="0" w:line="240" w:lineRule="auto"/>
        <w:rPr>
          <w:rFonts w:eastAsia="Times New Roman" w:cstheme="minorHAnsi"/>
          <w:b/>
          <w:color w:val="000000"/>
          <w:sz w:val="18"/>
          <w:szCs w:val="18"/>
        </w:rPr>
      </w:pPr>
      <w:r w:rsidRPr="00A569B3">
        <w:rPr>
          <w:b/>
          <w:color w:val="000000"/>
          <w:sz w:val="18"/>
        </w:rPr>
        <w:t>Appel à propositions (CFP)</w:t>
      </w:r>
    </w:p>
    <w:p w14:paraId="51260AF9" w14:textId="6B328C4A" w:rsidR="00CA050B" w:rsidRPr="00A569B3" w:rsidRDefault="00CA050B" w:rsidP="0038204D">
      <w:pPr>
        <w:tabs>
          <w:tab w:val="center" w:pos="4320"/>
          <w:tab w:val="right" w:pos="8640"/>
        </w:tabs>
        <w:spacing w:after="0" w:line="240" w:lineRule="auto"/>
        <w:rPr>
          <w:rFonts w:eastAsia="Times New Roman" w:cstheme="minorHAnsi"/>
          <w:b/>
          <w:color w:val="000000"/>
          <w:sz w:val="18"/>
          <w:szCs w:val="18"/>
        </w:rPr>
      </w:pPr>
      <w:r w:rsidRPr="00A569B3">
        <w:rPr>
          <w:b/>
          <w:color w:val="000000"/>
          <w:sz w:val="18"/>
        </w:rPr>
        <w:t xml:space="preserve">Description des services </w:t>
      </w:r>
    </w:p>
    <w:p w14:paraId="3B7FD6C9" w14:textId="77777777" w:rsidR="00CA050B" w:rsidRPr="00A569B3" w:rsidRDefault="00CA050B" w:rsidP="0038204D">
      <w:pPr>
        <w:tabs>
          <w:tab w:val="center" w:pos="4320"/>
          <w:tab w:val="right" w:pos="8640"/>
        </w:tabs>
        <w:spacing w:after="0" w:line="240" w:lineRule="auto"/>
        <w:rPr>
          <w:rFonts w:eastAsia="Times New Roman" w:cstheme="minorHAnsi"/>
          <w:b/>
          <w:color w:val="000000"/>
          <w:sz w:val="18"/>
          <w:szCs w:val="18"/>
        </w:rPr>
      </w:pPr>
      <w:r w:rsidRPr="00A569B3">
        <w:rPr>
          <w:b/>
          <w:color w:val="000000"/>
          <w:sz w:val="18"/>
        </w:rPr>
        <w:t xml:space="preserve">N° CFP </w:t>
      </w:r>
    </w:p>
    <w:p w14:paraId="0E527468" w14:textId="77777777" w:rsidR="00CA050B" w:rsidRPr="00A569B3" w:rsidRDefault="00CA050B" w:rsidP="0038204D">
      <w:pPr>
        <w:tabs>
          <w:tab w:val="left" w:pos="-1440"/>
          <w:tab w:val="center" w:pos="4680"/>
          <w:tab w:val="left" w:pos="7200"/>
          <w:tab w:val="right" w:pos="9360"/>
        </w:tabs>
        <w:suppressAutoHyphens/>
        <w:spacing w:after="0" w:line="240" w:lineRule="auto"/>
        <w:rPr>
          <w:rFonts w:eastAsia="Calibri" w:cstheme="minorHAnsi"/>
          <w:bCs/>
          <w:iCs/>
          <w:color w:val="000000"/>
          <w:spacing w:val="-3"/>
          <w:sz w:val="18"/>
          <w:szCs w:val="18"/>
          <w:u w:val="single"/>
        </w:rPr>
      </w:pPr>
    </w:p>
    <w:p w14:paraId="0C487E45" w14:textId="2998757A" w:rsidR="00CA050B" w:rsidRPr="00A569B3" w:rsidRDefault="00CA050B" w:rsidP="0038204D">
      <w:pPr>
        <w:tabs>
          <w:tab w:val="left" w:pos="-1440"/>
          <w:tab w:val="center" w:pos="4680"/>
          <w:tab w:val="left" w:pos="7200"/>
          <w:tab w:val="right" w:pos="9360"/>
        </w:tabs>
        <w:suppressAutoHyphens/>
        <w:spacing w:after="0" w:line="240" w:lineRule="auto"/>
        <w:jc w:val="both"/>
        <w:rPr>
          <w:rFonts w:eastAsia="Times New Roman" w:cstheme="minorHAnsi"/>
          <w:color w:val="000000"/>
          <w:sz w:val="18"/>
          <w:szCs w:val="18"/>
        </w:rPr>
      </w:pPr>
      <w:r w:rsidRPr="00A569B3">
        <w:rPr>
          <w:color w:val="000000"/>
          <w:sz w:val="18"/>
        </w:rPr>
        <w:t xml:space="preserve">Les soumissionnaires sont priés de remplir ce formulaire et de le retourner dans le cadre de leur soumission. Les soumissionnaires recevront une </w:t>
      </w:r>
      <w:r w:rsidRPr="00A569B3">
        <w:rPr>
          <w:b/>
          <w:color w:val="000000"/>
          <w:sz w:val="18"/>
        </w:rPr>
        <w:t>cote de réussite ou d’échec</w:t>
      </w:r>
      <w:r w:rsidRPr="00A569B3">
        <w:rPr>
          <w:color w:val="000000"/>
          <w:sz w:val="18"/>
        </w:rPr>
        <w:t xml:space="preserve"> sur cette section. Pour être pris en considération, les soumissionnaires doivent satisfaire à tous les critères obligatoires décrits ci-dessous. Toutes les questions doivent être répondues sur ce formulaire ou un duplicata exact de celui-ci. ONU Femmes se réserve le droit de vérifier toute information contenue dans la réponse d’un soumissionnaire ou de demander des informations supplémentaires après réception de la proposition. </w:t>
      </w:r>
      <w:r w:rsidRPr="00A569B3">
        <w:rPr>
          <w:b/>
          <w:color w:val="000000"/>
          <w:sz w:val="18"/>
        </w:rPr>
        <w:t>Des réponses incomplètes ou inadéquates, l’absence de réponse ou une fausse déclaration dans la réponse à toute question entraîneront une disqualification.</w:t>
      </w:r>
    </w:p>
    <w:p w14:paraId="5420D14A" w14:textId="77777777" w:rsidR="00CA050B" w:rsidRPr="00A569B3" w:rsidRDefault="00CA050B" w:rsidP="0038204D">
      <w:pPr>
        <w:spacing w:after="0" w:line="240" w:lineRule="auto"/>
        <w:rPr>
          <w:rFonts w:eastAsia="Calibri" w:cstheme="minorHAnsi"/>
          <w:color w:val="000000"/>
          <w:sz w:val="18"/>
          <w:szCs w:val="18"/>
        </w:rPr>
      </w:pPr>
    </w:p>
    <w:tbl>
      <w:tblPr>
        <w:tblW w:w="912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77"/>
        <w:gridCol w:w="2850"/>
      </w:tblGrid>
      <w:tr w:rsidR="000B5640" w:rsidRPr="00A569B3" w14:paraId="254A0858" w14:textId="77777777" w:rsidTr="00E21518">
        <w:tc>
          <w:tcPr>
            <w:tcW w:w="6277" w:type="dxa"/>
            <w:shd w:val="clear" w:color="auto" w:fill="D5DCE4" w:themeFill="text2" w:themeFillTint="33"/>
          </w:tcPr>
          <w:p w14:paraId="0A09F4E1" w14:textId="77777777" w:rsidR="00CA050B" w:rsidRPr="00A569B3" w:rsidRDefault="00CA050B" w:rsidP="0038204D">
            <w:pPr>
              <w:keepNext/>
              <w:spacing w:after="0" w:line="240" w:lineRule="auto"/>
              <w:jc w:val="both"/>
              <w:outlineLvl w:val="3"/>
              <w:rPr>
                <w:rFonts w:eastAsia="Arial" w:cstheme="minorHAnsi"/>
                <w:b/>
                <w:i/>
                <w:iCs/>
                <w:color w:val="000000"/>
                <w:sz w:val="18"/>
                <w:szCs w:val="18"/>
              </w:rPr>
            </w:pPr>
            <w:r w:rsidRPr="00A569B3">
              <w:rPr>
                <w:b/>
                <w:color w:val="000000"/>
                <w:sz w:val="18"/>
              </w:rPr>
              <w:t>Exigences obligatoires/critères de préqualification</w:t>
            </w:r>
          </w:p>
        </w:tc>
        <w:tc>
          <w:tcPr>
            <w:tcW w:w="2850" w:type="dxa"/>
            <w:shd w:val="clear" w:color="auto" w:fill="D5DCE4" w:themeFill="text2" w:themeFillTint="33"/>
          </w:tcPr>
          <w:p w14:paraId="3B040BEB" w14:textId="77777777" w:rsidR="00CA050B" w:rsidRPr="00A569B3" w:rsidRDefault="00CA050B" w:rsidP="0038204D">
            <w:pPr>
              <w:keepNext/>
              <w:spacing w:after="0" w:line="240" w:lineRule="auto"/>
              <w:jc w:val="both"/>
              <w:outlineLvl w:val="3"/>
              <w:rPr>
                <w:rFonts w:eastAsia="Arial" w:cstheme="minorHAnsi"/>
                <w:b/>
                <w:i/>
                <w:iCs/>
                <w:color w:val="000000"/>
                <w:sz w:val="18"/>
                <w:szCs w:val="18"/>
              </w:rPr>
            </w:pPr>
            <w:r w:rsidRPr="00A569B3">
              <w:rPr>
                <w:b/>
                <w:color w:val="000000"/>
                <w:sz w:val="18"/>
              </w:rPr>
              <w:t>Réponse du soumissionnaire</w:t>
            </w:r>
          </w:p>
        </w:tc>
      </w:tr>
      <w:tr w:rsidR="00CA050B" w:rsidRPr="00A569B3" w14:paraId="4F972DF8" w14:textId="77777777" w:rsidTr="00E21518">
        <w:tc>
          <w:tcPr>
            <w:tcW w:w="6277" w:type="dxa"/>
          </w:tcPr>
          <w:p w14:paraId="242EE6DF" w14:textId="06F0FE7A" w:rsidR="00CA050B" w:rsidRPr="00A569B3" w:rsidRDefault="00C640CD" w:rsidP="00916BE8">
            <w:pPr>
              <w:pStyle w:val="ListParagraph"/>
              <w:numPr>
                <w:ilvl w:val="0"/>
                <w:numId w:val="17"/>
              </w:numPr>
              <w:spacing w:after="0" w:line="240" w:lineRule="auto"/>
              <w:jc w:val="both"/>
              <w:rPr>
                <w:rFonts w:eastAsia="Calibri" w:cstheme="minorHAnsi"/>
                <w:color w:val="000000"/>
                <w:sz w:val="18"/>
                <w:szCs w:val="18"/>
              </w:rPr>
            </w:pPr>
            <w:r w:rsidRPr="00A569B3">
              <w:rPr>
                <w:color w:val="000000"/>
                <w:sz w:val="18"/>
              </w:rPr>
              <w:t>Les services demandés font-ils partie des services clés que le soumissionnaire a fournis en tant qu’organisation ? Cela doit être étayé par une liste d’au moins deux références de clients pour lesquelles un service similaire est actuellement ou a été fourni par le soumissionnaire.</w:t>
            </w:r>
          </w:p>
        </w:tc>
        <w:tc>
          <w:tcPr>
            <w:tcW w:w="2850" w:type="dxa"/>
          </w:tcPr>
          <w:p w14:paraId="365BB6C1" w14:textId="77777777" w:rsidR="00CA050B" w:rsidRPr="00A569B3" w:rsidRDefault="00CA050B" w:rsidP="0038204D">
            <w:pPr>
              <w:spacing w:after="0" w:line="240" w:lineRule="auto"/>
              <w:rPr>
                <w:rFonts w:eastAsia="Calibri" w:cstheme="minorHAnsi"/>
                <w:color w:val="000000"/>
                <w:sz w:val="18"/>
                <w:szCs w:val="18"/>
              </w:rPr>
            </w:pPr>
            <w:r w:rsidRPr="00A569B3">
              <w:rPr>
                <w:color w:val="000000"/>
                <w:sz w:val="18"/>
              </w:rPr>
              <w:t>Référence n° 1 :</w:t>
            </w:r>
          </w:p>
          <w:p w14:paraId="777ED75C" w14:textId="77777777" w:rsidR="00CA050B" w:rsidRPr="00A569B3" w:rsidRDefault="00CA050B" w:rsidP="0038204D">
            <w:pPr>
              <w:spacing w:after="0" w:line="240" w:lineRule="auto"/>
              <w:rPr>
                <w:rFonts w:eastAsia="Calibri" w:cstheme="minorHAnsi"/>
                <w:color w:val="000000"/>
                <w:sz w:val="18"/>
                <w:szCs w:val="18"/>
              </w:rPr>
            </w:pPr>
            <w:r w:rsidRPr="00A569B3">
              <w:rPr>
                <w:color w:val="000000"/>
                <w:sz w:val="18"/>
              </w:rPr>
              <w:t>Référence n° 2 :</w:t>
            </w:r>
          </w:p>
          <w:p w14:paraId="5818EF0A" w14:textId="77777777" w:rsidR="00CA050B" w:rsidRPr="00A569B3" w:rsidRDefault="00CA050B" w:rsidP="0038204D">
            <w:pPr>
              <w:spacing w:after="0" w:line="240" w:lineRule="auto"/>
              <w:rPr>
                <w:rFonts w:eastAsia="Calibri" w:cstheme="minorHAnsi"/>
                <w:color w:val="000000"/>
                <w:sz w:val="18"/>
                <w:szCs w:val="18"/>
              </w:rPr>
            </w:pPr>
          </w:p>
        </w:tc>
      </w:tr>
      <w:tr w:rsidR="00CA050B" w:rsidRPr="00A569B3" w14:paraId="1490E619" w14:textId="77777777" w:rsidTr="00155DF8">
        <w:trPr>
          <w:trHeight w:val="440"/>
        </w:trPr>
        <w:tc>
          <w:tcPr>
            <w:tcW w:w="6277" w:type="dxa"/>
          </w:tcPr>
          <w:p w14:paraId="75CB6D0A" w14:textId="5FD5C42C" w:rsidR="00CA050B" w:rsidRPr="00A569B3" w:rsidRDefault="00927462" w:rsidP="00916BE8">
            <w:pPr>
              <w:pStyle w:val="ListParagraph"/>
              <w:numPr>
                <w:ilvl w:val="0"/>
                <w:numId w:val="17"/>
              </w:numPr>
              <w:spacing w:after="0" w:line="240" w:lineRule="auto"/>
              <w:jc w:val="both"/>
              <w:rPr>
                <w:rFonts w:eastAsia="Calibri" w:cstheme="minorHAnsi"/>
                <w:color w:val="000000"/>
                <w:sz w:val="18"/>
                <w:szCs w:val="18"/>
              </w:rPr>
            </w:pPr>
            <w:r w:rsidRPr="00A569B3">
              <w:rPr>
                <w:color w:val="000000"/>
                <w:sz w:val="18"/>
              </w:rPr>
              <w:t>Le soumissionnaire est-il dûment enregistré ou a-t-il la base juridique/le mandat en tant qu’organisation ? [Veuillez joindre une copie de l’enregistrement officiel ici].</w:t>
            </w:r>
          </w:p>
        </w:tc>
        <w:tc>
          <w:tcPr>
            <w:tcW w:w="2850" w:type="dxa"/>
          </w:tcPr>
          <w:p w14:paraId="182312B2" w14:textId="77777777" w:rsidR="00CA050B" w:rsidRPr="00A569B3" w:rsidRDefault="00CA050B" w:rsidP="0038204D">
            <w:pPr>
              <w:spacing w:after="0" w:line="240" w:lineRule="auto"/>
              <w:rPr>
                <w:rFonts w:eastAsia="Calibri" w:cstheme="minorHAnsi"/>
                <w:color w:val="000000"/>
                <w:sz w:val="18"/>
                <w:szCs w:val="18"/>
              </w:rPr>
            </w:pPr>
            <w:r w:rsidRPr="00A569B3">
              <w:rPr>
                <w:color w:val="000000"/>
                <w:sz w:val="18"/>
              </w:rPr>
              <w:t>Oui/Non</w:t>
            </w:r>
          </w:p>
        </w:tc>
      </w:tr>
      <w:tr w:rsidR="00CA050B" w:rsidRPr="00A569B3" w14:paraId="6D81035A" w14:textId="77777777" w:rsidTr="00E21518">
        <w:tc>
          <w:tcPr>
            <w:tcW w:w="6277" w:type="dxa"/>
          </w:tcPr>
          <w:p w14:paraId="15D7FFBD" w14:textId="31D6DD77" w:rsidR="00CA050B" w:rsidRPr="00A569B3" w:rsidRDefault="00365DA1" w:rsidP="00916BE8">
            <w:pPr>
              <w:pStyle w:val="ListParagraph"/>
              <w:numPr>
                <w:ilvl w:val="0"/>
                <w:numId w:val="17"/>
              </w:numPr>
              <w:spacing w:after="0" w:line="240" w:lineRule="auto"/>
              <w:jc w:val="both"/>
              <w:rPr>
                <w:rFonts w:eastAsia="Calibri" w:cstheme="minorHAnsi"/>
                <w:color w:val="000000"/>
                <w:sz w:val="18"/>
                <w:szCs w:val="18"/>
              </w:rPr>
            </w:pPr>
            <w:r w:rsidRPr="00A569B3">
              <w:rPr>
                <w:color w:val="000000"/>
                <w:sz w:val="18"/>
              </w:rPr>
              <w:t>Le soumissionnaire, en tant qu’organisation, est-il en activité depuis au moins cinq (5) ans</w:t>
            </w:r>
            <w:r w:rsidR="0091403E" w:rsidRPr="00A569B3">
              <w:rPr>
                <w:rStyle w:val="FootnoteReference"/>
                <w:rFonts w:eastAsia="Calibri" w:cstheme="minorHAnsi"/>
                <w:color w:val="000000"/>
                <w:sz w:val="18"/>
                <w:szCs w:val="18"/>
              </w:rPr>
              <w:footnoteReference w:id="2"/>
            </w:r>
            <w:r w:rsidRPr="00A569B3">
              <w:rPr>
                <w:color w:val="000000"/>
                <w:sz w:val="18"/>
              </w:rPr>
              <w:t> ?</w:t>
            </w:r>
          </w:p>
        </w:tc>
        <w:tc>
          <w:tcPr>
            <w:tcW w:w="2850" w:type="dxa"/>
          </w:tcPr>
          <w:p w14:paraId="1A7AA10C" w14:textId="77777777" w:rsidR="00CA050B" w:rsidRPr="00A569B3" w:rsidRDefault="00CA050B" w:rsidP="0038204D">
            <w:pPr>
              <w:spacing w:after="0" w:line="240" w:lineRule="auto"/>
              <w:rPr>
                <w:rFonts w:eastAsia="Calibri" w:cstheme="minorHAnsi"/>
                <w:color w:val="000000"/>
                <w:sz w:val="18"/>
                <w:szCs w:val="18"/>
              </w:rPr>
            </w:pPr>
            <w:r w:rsidRPr="00A569B3">
              <w:rPr>
                <w:color w:val="000000"/>
                <w:sz w:val="18"/>
              </w:rPr>
              <w:t>Oui/Non</w:t>
            </w:r>
          </w:p>
        </w:tc>
      </w:tr>
      <w:tr w:rsidR="00CA050B" w:rsidRPr="00A569B3" w14:paraId="4A8D7D4A" w14:textId="77777777" w:rsidTr="00E21518">
        <w:tc>
          <w:tcPr>
            <w:tcW w:w="6277" w:type="dxa"/>
          </w:tcPr>
          <w:p w14:paraId="096A842B" w14:textId="77B92FA1" w:rsidR="00CA050B" w:rsidRPr="00A569B3" w:rsidRDefault="00365DA1" w:rsidP="00916BE8">
            <w:pPr>
              <w:pStyle w:val="ListParagraph"/>
              <w:numPr>
                <w:ilvl w:val="0"/>
                <w:numId w:val="17"/>
              </w:numPr>
              <w:spacing w:after="0" w:line="240" w:lineRule="auto"/>
              <w:jc w:val="both"/>
              <w:rPr>
                <w:rFonts w:eastAsia="Calibri" w:cstheme="minorHAnsi"/>
                <w:color w:val="000000"/>
                <w:sz w:val="18"/>
                <w:szCs w:val="18"/>
              </w:rPr>
            </w:pPr>
            <w:r w:rsidRPr="00A569B3">
              <w:rPr>
                <w:color w:val="000000"/>
                <w:sz w:val="18"/>
              </w:rPr>
              <w:t>Le soumissionnaire a-t-il un bureau permanent dans la zone d’implantation ?</w:t>
            </w:r>
          </w:p>
        </w:tc>
        <w:tc>
          <w:tcPr>
            <w:tcW w:w="2850" w:type="dxa"/>
          </w:tcPr>
          <w:p w14:paraId="565D0B75" w14:textId="77777777" w:rsidR="00CA050B" w:rsidRPr="00A569B3" w:rsidRDefault="00CA050B" w:rsidP="0038204D">
            <w:pPr>
              <w:spacing w:after="0" w:line="240" w:lineRule="auto"/>
              <w:rPr>
                <w:rFonts w:eastAsia="Calibri" w:cstheme="minorHAnsi"/>
                <w:color w:val="000000"/>
                <w:sz w:val="18"/>
                <w:szCs w:val="18"/>
              </w:rPr>
            </w:pPr>
            <w:r w:rsidRPr="00A569B3">
              <w:rPr>
                <w:color w:val="000000"/>
                <w:sz w:val="18"/>
              </w:rPr>
              <w:t>Oui/Non</w:t>
            </w:r>
          </w:p>
        </w:tc>
      </w:tr>
      <w:tr w:rsidR="005A1CDA" w:rsidRPr="00A569B3" w14:paraId="1F44FC2E" w14:textId="77777777" w:rsidTr="00E21518">
        <w:tc>
          <w:tcPr>
            <w:tcW w:w="6277" w:type="dxa"/>
          </w:tcPr>
          <w:p w14:paraId="310C6E67" w14:textId="2F451EF5" w:rsidR="005A1CDA" w:rsidRPr="00A569B3" w:rsidRDefault="00111DFA" w:rsidP="00916BE8">
            <w:pPr>
              <w:pStyle w:val="ListParagraph"/>
              <w:numPr>
                <w:ilvl w:val="0"/>
                <w:numId w:val="17"/>
              </w:numPr>
              <w:spacing w:after="0" w:line="240" w:lineRule="auto"/>
              <w:jc w:val="both"/>
              <w:rPr>
                <w:rFonts w:eastAsia="Calibri" w:cstheme="minorHAnsi"/>
                <w:color w:val="000000"/>
                <w:sz w:val="18"/>
                <w:szCs w:val="18"/>
              </w:rPr>
            </w:pPr>
            <w:r w:rsidRPr="00A569B3">
              <w:rPr>
                <w:color w:val="000000"/>
                <w:sz w:val="18"/>
              </w:rPr>
              <w:t>ONU Femmes peut-elle effectuer une visite sur place chez un client sur le lieu ou dans la zone ayant une portée de travail similaire à celle décrite dans le présent CFP ?</w:t>
            </w:r>
          </w:p>
        </w:tc>
        <w:tc>
          <w:tcPr>
            <w:tcW w:w="2850" w:type="dxa"/>
          </w:tcPr>
          <w:p w14:paraId="44F43C2F" w14:textId="3435EEA6" w:rsidR="005A1CDA" w:rsidRPr="00A569B3" w:rsidRDefault="005A1CDA" w:rsidP="005A1CDA">
            <w:pPr>
              <w:spacing w:after="0" w:line="240" w:lineRule="auto"/>
              <w:rPr>
                <w:rFonts w:eastAsia="Calibri" w:cstheme="minorHAnsi"/>
                <w:color w:val="000000"/>
                <w:sz w:val="18"/>
                <w:szCs w:val="18"/>
              </w:rPr>
            </w:pPr>
            <w:r w:rsidRPr="00A569B3">
              <w:rPr>
                <w:color w:val="000000"/>
                <w:sz w:val="18"/>
              </w:rPr>
              <w:t xml:space="preserve">Oui/Non </w:t>
            </w:r>
          </w:p>
          <w:p w14:paraId="68B5BDF3" w14:textId="77777777" w:rsidR="005A1CDA" w:rsidRPr="00A569B3" w:rsidRDefault="005A1CDA" w:rsidP="005A1CDA">
            <w:pPr>
              <w:spacing w:after="0" w:line="240" w:lineRule="auto"/>
              <w:rPr>
                <w:rFonts w:eastAsia="Calibri" w:cstheme="minorHAnsi"/>
                <w:color w:val="000000"/>
                <w:sz w:val="18"/>
                <w:szCs w:val="18"/>
              </w:rPr>
            </w:pPr>
          </w:p>
        </w:tc>
      </w:tr>
      <w:tr w:rsidR="005A1CDA" w:rsidRPr="00A569B3" w14:paraId="1A0A0F5C" w14:textId="77777777" w:rsidTr="00E21518">
        <w:tc>
          <w:tcPr>
            <w:tcW w:w="6277" w:type="dxa"/>
            <w:tcBorders>
              <w:top w:val="single" w:sz="4" w:space="0" w:color="auto"/>
              <w:left w:val="single" w:sz="4" w:space="0" w:color="auto"/>
              <w:bottom w:val="single" w:sz="4" w:space="0" w:color="auto"/>
              <w:right w:val="single" w:sz="4" w:space="0" w:color="auto"/>
            </w:tcBorders>
          </w:tcPr>
          <w:p w14:paraId="7404EFCB" w14:textId="0E6C5945" w:rsidR="00AB40C5" w:rsidRPr="00A569B3" w:rsidRDefault="00AB40C5" w:rsidP="0032516C">
            <w:pPr>
              <w:pStyle w:val="ListParagraph"/>
              <w:numPr>
                <w:ilvl w:val="0"/>
                <w:numId w:val="17"/>
              </w:numPr>
              <w:spacing w:after="0" w:line="240" w:lineRule="auto"/>
              <w:ind w:right="153"/>
              <w:jc w:val="both"/>
              <w:textAlignment w:val="baseline"/>
              <w:rPr>
                <w:rFonts w:ascii="Calibri" w:eastAsia="Times New Roman" w:hAnsi="Calibri" w:cs="Calibri"/>
                <w:sz w:val="18"/>
                <w:szCs w:val="18"/>
              </w:rPr>
            </w:pPr>
            <w:r w:rsidRPr="00A569B3">
              <w:rPr>
                <w:rFonts w:ascii="Calibri" w:hAnsi="Calibri"/>
                <w:sz w:val="18"/>
              </w:rPr>
              <w:t>Fraude ou autre acte répréhensible :</w:t>
            </w:r>
          </w:p>
          <w:p w14:paraId="7C702FE2" w14:textId="1F4A86CC" w:rsidR="00AB40C5" w:rsidRPr="00A569B3" w:rsidRDefault="00AB40C5" w:rsidP="00AB40C5">
            <w:pPr>
              <w:pStyle w:val="ListParagraph"/>
              <w:numPr>
                <w:ilvl w:val="0"/>
                <w:numId w:val="62"/>
              </w:numPr>
              <w:spacing w:after="0" w:line="240" w:lineRule="auto"/>
              <w:ind w:right="153" w:hanging="210"/>
              <w:jc w:val="both"/>
              <w:textAlignment w:val="baseline"/>
              <w:rPr>
                <w:rFonts w:ascii="Calibri" w:eastAsia="Times New Roman" w:hAnsi="Calibri" w:cs="Calibri"/>
                <w:sz w:val="18"/>
                <w:szCs w:val="18"/>
              </w:rPr>
            </w:pPr>
            <w:r w:rsidRPr="00A569B3">
              <w:rPr>
                <w:rFonts w:ascii="Calibri" w:hAnsi="Calibri"/>
                <w:sz w:val="18"/>
              </w:rPr>
              <w:t xml:space="preserve">Le soumissionnaire, ses employés, son personnel, le sous-traitant ou le sous-traitant du sous-traitant ou le sous-partenaire ou le partenaire du sous-partenaire ont-ils fait l’objet d’une conclusion de fraude ou de tout autre acte répréhensible à la suite d’une enquête menée par ONU Femmes, une autre entité des Nations Unies ou autre ? </w:t>
            </w:r>
          </w:p>
          <w:p w14:paraId="76E9FC17" w14:textId="77777777" w:rsidR="00AB40C5" w:rsidRPr="00A569B3" w:rsidRDefault="00AB40C5" w:rsidP="00AB40C5">
            <w:pPr>
              <w:spacing w:line="240" w:lineRule="auto"/>
              <w:ind w:left="360" w:right="153"/>
              <w:jc w:val="both"/>
              <w:textAlignment w:val="baseline"/>
              <w:rPr>
                <w:rFonts w:ascii="Calibri" w:eastAsia="Times New Roman" w:hAnsi="Calibri" w:cs="Calibri"/>
                <w:sz w:val="18"/>
                <w:szCs w:val="18"/>
              </w:rPr>
            </w:pPr>
            <w:r w:rsidRPr="00A569B3">
              <w:rPr>
                <w:rFonts w:ascii="Calibri" w:hAnsi="Calibri"/>
                <w:sz w:val="18"/>
              </w:rPr>
              <w:t xml:space="preserve">         </w:t>
            </w:r>
            <w:proofErr w:type="gramStart"/>
            <w:r w:rsidRPr="00A569B3">
              <w:rPr>
                <w:rFonts w:ascii="Calibri" w:hAnsi="Calibri"/>
                <w:sz w:val="18"/>
              </w:rPr>
              <w:t>OU</w:t>
            </w:r>
            <w:proofErr w:type="gramEnd"/>
            <w:r w:rsidRPr="00A569B3">
              <w:rPr>
                <w:rFonts w:ascii="Calibri" w:hAnsi="Calibri"/>
                <w:sz w:val="18"/>
              </w:rPr>
              <w:t> </w:t>
            </w:r>
          </w:p>
          <w:p w14:paraId="348B2F94" w14:textId="57C9AA94" w:rsidR="005A1CDA" w:rsidRPr="00A569B3" w:rsidRDefault="00AB40C5" w:rsidP="006355F4">
            <w:pPr>
              <w:pStyle w:val="ListParagraph"/>
              <w:numPr>
                <w:ilvl w:val="0"/>
                <w:numId w:val="62"/>
              </w:numPr>
              <w:spacing w:after="0" w:line="240" w:lineRule="auto"/>
              <w:ind w:hanging="220"/>
              <w:jc w:val="both"/>
              <w:rPr>
                <w:rFonts w:eastAsia="Calibri" w:cstheme="minorHAnsi"/>
                <w:color w:val="000000"/>
                <w:sz w:val="18"/>
                <w:szCs w:val="18"/>
              </w:rPr>
            </w:pPr>
            <w:r w:rsidRPr="00A569B3">
              <w:rPr>
                <w:rFonts w:ascii="Calibri" w:hAnsi="Calibri"/>
                <w:sz w:val="18"/>
              </w:rPr>
              <w:t>Le soumissionnaire, ses employés, son personnel, le sous-traitant ou le sous-traitant du sous-traitant ou le sous-partenaire ou le partenaire du sous-partenaire font-ils actuellement l’objet d’une enquête pour fraude ou tout autre acte répréhensible qu’ils ont commis, par ONU Femmes, une autre entité des Nations Unies ou autre ? </w:t>
            </w:r>
          </w:p>
        </w:tc>
        <w:tc>
          <w:tcPr>
            <w:tcW w:w="2850" w:type="dxa"/>
            <w:tcBorders>
              <w:top w:val="single" w:sz="4" w:space="0" w:color="auto"/>
              <w:left w:val="single" w:sz="4" w:space="0" w:color="auto"/>
              <w:bottom w:val="single" w:sz="4" w:space="0" w:color="auto"/>
              <w:right w:val="single" w:sz="4" w:space="0" w:color="auto"/>
            </w:tcBorders>
          </w:tcPr>
          <w:p w14:paraId="5AAD0373" w14:textId="433E981D" w:rsidR="005A1CDA" w:rsidRPr="00A569B3" w:rsidRDefault="005A1CDA" w:rsidP="005A1CDA">
            <w:pPr>
              <w:spacing w:after="0" w:line="240" w:lineRule="auto"/>
              <w:rPr>
                <w:rFonts w:eastAsia="Calibri" w:cstheme="minorHAnsi"/>
                <w:color w:val="000000"/>
                <w:sz w:val="18"/>
                <w:szCs w:val="18"/>
              </w:rPr>
            </w:pPr>
            <w:r w:rsidRPr="00A569B3">
              <w:rPr>
                <w:color w:val="000000"/>
                <w:sz w:val="18"/>
              </w:rPr>
              <w:t xml:space="preserve">Oui/Non </w:t>
            </w:r>
          </w:p>
          <w:p w14:paraId="3A6A45F1" w14:textId="77777777" w:rsidR="005A1CDA" w:rsidRPr="00A569B3" w:rsidRDefault="005A1CDA" w:rsidP="005A1CDA">
            <w:pPr>
              <w:spacing w:after="0" w:line="240" w:lineRule="auto"/>
              <w:rPr>
                <w:rFonts w:eastAsia="Calibri" w:cstheme="minorHAnsi"/>
                <w:color w:val="000000"/>
                <w:sz w:val="18"/>
                <w:szCs w:val="18"/>
              </w:rPr>
            </w:pPr>
          </w:p>
        </w:tc>
      </w:tr>
      <w:tr w:rsidR="005A1CDA" w:rsidRPr="00A569B3" w14:paraId="592E6D58" w14:textId="77777777" w:rsidTr="00E21518">
        <w:tc>
          <w:tcPr>
            <w:tcW w:w="6277" w:type="dxa"/>
            <w:tcBorders>
              <w:top w:val="single" w:sz="4" w:space="0" w:color="auto"/>
              <w:left w:val="single" w:sz="4" w:space="0" w:color="auto"/>
              <w:bottom w:val="single" w:sz="4" w:space="0" w:color="auto"/>
              <w:right w:val="single" w:sz="4" w:space="0" w:color="auto"/>
            </w:tcBorders>
          </w:tcPr>
          <w:p w14:paraId="378E4E8F" w14:textId="0322173D" w:rsidR="006355F4" w:rsidRPr="00A569B3" w:rsidRDefault="006355F4" w:rsidP="006355F4">
            <w:pPr>
              <w:pStyle w:val="ListParagraph"/>
              <w:numPr>
                <w:ilvl w:val="0"/>
                <w:numId w:val="17"/>
              </w:numPr>
              <w:spacing w:after="0" w:line="240" w:lineRule="auto"/>
              <w:ind w:right="153"/>
              <w:jc w:val="both"/>
              <w:textAlignment w:val="baseline"/>
              <w:rPr>
                <w:rFonts w:ascii="Calibri" w:eastAsia="Times New Roman" w:hAnsi="Calibri" w:cs="Calibri"/>
                <w:sz w:val="18"/>
                <w:szCs w:val="18"/>
              </w:rPr>
            </w:pPr>
            <w:r w:rsidRPr="00A569B3">
              <w:rPr>
                <w:rFonts w:ascii="Calibri" w:hAnsi="Calibri"/>
                <w:sz w:val="18"/>
              </w:rPr>
              <w:t>Exploitation et abus sexuels :</w:t>
            </w:r>
          </w:p>
          <w:p w14:paraId="69689463" w14:textId="6B87DAEC" w:rsidR="006355F4" w:rsidRPr="00A569B3" w:rsidRDefault="006355F4" w:rsidP="006355F4">
            <w:pPr>
              <w:pStyle w:val="ListParagraph"/>
              <w:numPr>
                <w:ilvl w:val="0"/>
                <w:numId w:val="63"/>
              </w:numPr>
              <w:spacing w:after="0" w:line="240" w:lineRule="auto"/>
              <w:ind w:left="690" w:right="153" w:hanging="180"/>
              <w:jc w:val="both"/>
              <w:textAlignment w:val="baseline"/>
              <w:rPr>
                <w:rFonts w:ascii="Calibri" w:eastAsia="Times New Roman" w:hAnsi="Calibri" w:cs="Calibri"/>
                <w:sz w:val="18"/>
                <w:szCs w:val="18"/>
              </w:rPr>
            </w:pPr>
            <w:r w:rsidRPr="00A569B3">
              <w:rPr>
                <w:rFonts w:ascii="Calibri" w:hAnsi="Calibri"/>
                <w:sz w:val="18"/>
              </w:rPr>
              <w:t>Le soumissionnaire, ses employés, son personnel, le sous-traitant ou le sous-traitant du sous-traitant ou le sous-partenaire ou le partenaire du sous-partenaire ont-ils fait l’objet d’enquêtes et/ou ont-ils été accusés d’inconduite liée à l’exploitation et aux abus sexuels (EAS)</w:t>
            </w:r>
            <w:r w:rsidRPr="00A569B3">
              <w:rPr>
                <w:rStyle w:val="FootnoteReference"/>
                <w:rFonts w:ascii="Calibri" w:eastAsia="Times New Roman" w:hAnsi="Calibri" w:cs="Calibri"/>
                <w:sz w:val="18"/>
                <w:szCs w:val="18"/>
              </w:rPr>
              <w:footnoteReference w:id="3"/>
            </w:r>
            <w:r w:rsidRPr="00A569B3">
              <w:rPr>
                <w:rFonts w:ascii="Calibri" w:hAnsi="Calibri"/>
                <w:sz w:val="18"/>
              </w:rPr>
              <w:t xml:space="preserve"> ? </w:t>
            </w:r>
          </w:p>
          <w:p w14:paraId="6C117740" w14:textId="77777777" w:rsidR="006355F4" w:rsidRPr="00A569B3" w:rsidRDefault="006355F4" w:rsidP="006355F4">
            <w:pPr>
              <w:pStyle w:val="ListParagraph"/>
              <w:spacing w:line="240" w:lineRule="auto"/>
              <w:ind w:left="690" w:right="153"/>
              <w:jc w:val="both"/>
              <w:textAlignment w:val="baseline"/>
              <w:rPr>
                <w:rFonts w:ascii="Calibri" w:eastAsia="Times New Roman" w:hAnsi="Calibri" w:cs="Calibri"/>
                <w:sz w:val="18"/>
                <w:szCs w:val="18"/>
              </w:rPr>
            </w:pPr>
            <w:proofErr w:type="gramStart"/>
            <w:r w:rsidRPr="00A569B3">
              <w:rPr>
                <w:rFonts w:ascii="Calibri" w:hAnsi="Calibri"/>
                <w:sz w:val="18"/>
              </w:rPr>
              <w:t>OU</w:t>
            </w:r>
            <w:proofErr w:type="gramEnd"/>
          </w:p>
          <w:p w14:paraId="12E00D31" w14:textId="027D755B" w:rsidR="005A1CDA" w:rsidRPr="00A569B3" w:rsidRDefault="006355F4" w:rsidP="006355F4">
            <w:pPr>
              <w:pStyle w:val="ListParagraph"/>
              <w:numPr>
                <w:ilvl w:val="0"/>
                <w:numId w:val="63"/>
              </w:numPr>
              <w:spacing w:after="0" w:line="240" w:lineRule="auto"/>
              <w:ind w:left="680" w:hanging="180"/>
              <w:jc w:val="both"/>
              <w:rPr>
                <w:rFonts w:eastAsia="Arial" w:cstheme="minorHAnsi"/>
                <w:color w:val="000000"/>
                <w:sz w:val="18"/>
                <w:szCs w:val="18"/>
              </w:rPr>
            </w:pPr>
            <w:r w:rsidRPr="00A569B3">
              <w:rPr>
                <w:rFonts w:ascii="Calibri" w:hAnsi="Calibri"/>
                <w:sz w:val="18"/>
              </w:rPr>
              <w:t>Le soumissionnaire, ses employés, son personnel, le sous-traitant ou le sous-traitant du sous-traitant ou le sous-partenaire ou le partenaire du sous-partenaire font-ils actuellement l’objet d’une enquête pour l’EAS par ONU Femmes, une autre entité de l’ONU ou autre ?</w:t>
            </w:r>
          </w:p>
        </w:tc>
        <w:tc>
          <w:tcPr>
            <w:tcW w:w="2850" w:type="dxa"/>
            <w:tcBorders>
              <w:top w:val="single" w:sz="4" w:space="0" w:color="auto"/>
              <w:left w:val="single" w:sz="4" w:space="0" w:color="auto"/>
              <w:bottom w:val="single" w:sz="4" w:space="0" w:color="auto"/>
              <w:right w:val="single" w:sz="4" w:space="0" w:color="auto"/>
            </w:tcBorders>
          </w:tcPr>
          <w:p w14:paraId="3866C208" w14:textId="0F5A3288" w:rsidR="005A1CDA" w:rsidRPr="00A569B3" w:rsidRDefault="005A1CDA" w:rsidP="005A1CDA">
            <w:pPr>
              <w:spacing w:after="0" w:line="240" w:lineRule="auto"/>
              <w:rPr>
                <w:rFonts w:eastAsia="Calibri" w:cstheme="minorHAnsi"/>
                <w:color w:val="000000"/>
                <w:sz w:val="18"/>
                <w:szCs w:val="18"/>
              </w:rPr>
            </w:pPr>
            <w:r w:rsidRPr="00A569B3">
              <w:rPr>
                <w:color w:val="000000"/>
                <w:sz w:val="18"/>
              </w:rPr>
              <w:t>Oui/Non</w:t>
            </w:r>
          </w:p>
        </w:tc>
      </w:tr>
      <w:tr w:rsidR="005A1CDA" w:rsidRPr="00A569B3" w14:paraId="72D3A1BA" w14:textId="77777777" w:rsidTr="00E21518">
        <w:tc>
          <w:tcPr>
            <w:tcW w:w="6277" w:type="dxa"/>
            <w:tcBorders>
              <w:top w:val="single" w:sz="4" w:space="0" w:color="auto"/>
              <w:left w:val="single" w:sz="4" w:space="0" w:color="auto"/>
              <w:bottom w:val="single" w:sz="4" w:space="0" w:color="auto"/>
              <w:right w:val="single" w:sz="4" w:space="0" w:color="auto"/>
            </w:tcBorders>
          </w:tcPr>
          <w:p w14:paraId="0EFC09FA" w14:textId="13179056" w:rsidR="005A1CDA" w:rsidRPr="00A569B3" w:rsidRDefault="00895883" w:rsidP="002D008C">
            <w:pPr>
              <w:pStyle w:val="ListParagraph"/>
              <w:numPr>
                <w:ilvl w:val="0"/>
                <w:numId w:val="17"/>
              </w:numPr>
              <w:spacing w:after="0" w:line="240" w:lineRule="auto"/>
              <w:jc w:val="both"/>
              <w:rPr>
                <w:rFonts w:eastAsia="Arial" w:cstheme="minorHAnsi"/>
                <w:color w:val="000000" w:themeColor="text1"/>
                <w:sz w:val="18"/>
                <w:szCs w:val="18"/>
              </w:rPr>
            </w:pPr>
            <w:r w:rsidRPr="00A569B3">
              <w:rPr>
                <w:color w:val="000000" w:themeColor="text1"/>
                <w:sz w:val="18"/>
              </w:rPr>
              <w:t xml:space="preserve">Le soumissionnaire </w:t>
            </w:r>
            <w:r w:rsidRPr="00A569B3">
              <w:rPr>
                <w:rFonts w:ascii="Calibri" w:hAnsi="Calibri"/>
                <w:sz w:val="18"/>
              </w:rPr>
              <w:t xml:space="preserve">ou l’un de ses employés ou membres du personnel </w:t>
            </w:r>
            <w:r w:rsidRPr="00A569B3">
              <w:rPr>
                <w:color w:val="000000" w:themeColor="text1"/>
                <w:sz w:val="18"/>
              </w:rPr>
              <w:t xml:space="preserve">a-t-il été inscrit sur une liste de sanctions pertinente, y compris, au minimum, la ou </w:t>
            </w:r>
            <w:r w:rsidRPr="00A569B3">
              <w:rPr>
                <w:color w:val="000000" w:themeColor="text1"/>
                <w:sz w:val="18"/>
              </w:rPr>
              <w:lastRenderedPageBreak/>
              <w:t xml:space="preserve">les listes consolidées des sanctions du Conseil de sécurité des Nations Unies, l’inadmissibilité des fournisseurs de places de marché mondiales des Nations Unies et </w:t>
            </w:r>
            <w:r w:rsidRPr="00A569B3">
              <w:rPr>
                <w:sz w:val="18"/>
              </w:rPr>
              <w:t>toute autre liste de renseignements qui pourrait être utilisée, le cas échéant ?</w:t>
            </w:r>
          </w:p>
        </w:tc>
        <w:tc>
          <w:tcPr>
            <w:tcW w:w="2850" w:type="dxa"/>
            <w:tcBorders>
              <w:top w:val="single" w:sz="4" w:space="0" w:color="auto"/>
              <w:left w:val="single" w:sz="4" w:space="0" w:color="auto"/>
              <w:bottom w:val="single" w:sz="4" w:space="0" w:color="auto"/>
              <w:right w:val="single" w:sz="4" w:space="0" w:color="auto"/>
            </w:tcBorders>
          </w:tcPr>
          <w:p w14:paraId="76176F38" w14:textId="66C22674" w:rsidR="005A1CDA" w:rsidRPr="00A569B3" w:rsidRDefault="005A1CDA" w:rsidP="005A1CDA">
            <w:pPr>
              <w:spacing w:after="0" w:line="240" w:lineRule="auto"/>
              <w:rPr>
                <w:rFonts w:eastAsia="Calibri" w:cstheme="minorHAnsi"/>
                <w:color w:val="000000"/>
                <w:sz w:val="18"/>
                <w:szCs w:val="18"/>
              </w:rPr>
            </w:pPr>
            <w:r w:rsidRPr="00A569B3">
              <w:rPr>
                <w:color w:val="000000"/>
                <w:sz w:val="18"/>
              </w:rPr>
              <w:lastRenderedPageBreak/>
              <w:t xml:space="preserve">Oui/Non </w:t>
            </w:r>
          </w:p>
          <w:p w14:paraId="7C12A868" w14:textId="77777777" w:rsidR="005A1CDA" w:rsidRPr="00A569B3" w:rsidRDefault="005A1CDA" w:rsidP="005A1CDA">
            <w:pPr>
              <w:spacing w:after="0" w:line="240" w:lineRule="auto"/>
              <w:rPr>
                <w:rFonts w:eastAsia="Calibri" w:cstheme="minorHAnsi"/>
                <w:color w:val="000000"/>
                <w:sz w:val="18"/>
                <w:szCs w:val="18"/>
              </w:rPr>
            </w:pPr>
          </w:p>
        </w:tc>
      </w:tr>
      <w:tr w:rsidR="005A1CDA" w:rsidRPr="00A569B3" w14:paraId="7BC8FACF" w14:textId="77777777" w:rsidTr="00E21518">
        <w:tc>
          <w:tcPr>
            <w:tcW w:w="6277" w:type="dxa"/>
            <w:tcBorders>
              <w:top w:val="single" w:sz="4" w:space="0" w:color="auto"/>
              <w:left w:val="single" w:sz="4" w:space="0" w:color="auto"/>
              <w:bottom w:val="single" w:sz="4" w:space="0" w:color="auto"/>
              <w:right w:val="single" w:sz="4" w:space="0" w:color="auto"/>
            </w:tcBorders>
          </w:tcPr>
          <w:p w14:paraId="064F7322" w14:textId="74C54CAA" w:rsidR="005A1CDA" w:rsidRPr="00A569B3" w:rsidRDefault="00895883" w:rsidP="002D008C">
            <w:pPr>
              <w:pStyle w:val="ListParagraph"/>
              <w:numPr>
                <w:ilvl w:val="0"/>
                <w:numId w:val="17"/>
              </w:numPr>
              <w:spacing w:after="0" w:line="240" w:lineRule="auto"/>
              <w:jc w:val="both"/>
              <w:rPr>
                <w:rFonts w:eastAsia="Arial" w:cstheme="minorHAnsi"/>
                <w:color w:val="000000" w:themeColor="text1"/>
                <w:sz w:val="18"/>
                <w:szCs w:val="18"/>
              </w:rPr>
            </w:pPr>
            <w:r w:rsidRPr="00A569B3">
              <w:rPr>
                <w:sz w:val="18"/>
              </w:rPr>
              <w:t>Le soumissionnaire a-t-il lu et accepté les normes énoncées à l’article 3 de la norme ST/SGB/2003/13 « Mesures spéciales de protection contre l’exploitation et les abus sexuels » ?</w:t>
            </w:r>
          </w:p>
        </w:tc>
        <w:tc>
          <w:tcPr>
            <w:tcW w:w="2850" w:type="dxa"/>
            <w:tcBorders>
              <w:top w:val="single" w:sz="4" w:space="0" w:color="auto"/>
              <w:left w:val="single" w:sz="4" w:space="0" w:color="auto"/>
              <w:bottom w:val="single" w:sz="4" w:space="0" w:color="auto"/>
              <w:right w:val="single" w:sz="4" w:space="0" w:color="auto"/>
            </w:tcBorders>
          </w:tcPr>
          <w:p w14:paraId="65F8F00F" w14:textId="5195C689" w:rsidR="005A1CDA" w:rsidRPr="00A569B3" w:rsidRDefault="005A1CDA" w:rsidP="005A1CDA">
            <w:pPr>
              <w:spacing w:after="0" w:line="240" w:lineRule="auto"/>
              <w:rPr>
                <w:rFonts w:eastAsia="Calibri" w:cstheme="minorHAnsi"/>
                <w:color w:val="000000"/>
                <w:sz w:val="18"/>
                <w:szCs w:val="18"/>
              </w:rPr>
            </w:pPr>
            <w:r w:rsidRPr="00A569B3">
              <w:rPr>
                <w:color w:val="000000"/>
                <w:sz w:val="18"/>
              </w:rPr>
              <w:t xml:space="preserve">Oui/Non </w:t>
            </w:r>
          </w:p>
          <w:p w14:paraId="310083B1" w14:textId="77777777" w:rsidR="005A1CDA" w:rsidRPr="00A569B3" w:rsidRDefault="005A1CDA" w:rsidP="005A1CDA">
            <w:pPr>
              <w:spacing w:after="0" w:line="240" w:lineRule="auto"/>
              <w:rPr>
                <w:rFonts w:eastAsia="Calibri" w:cstheme="minorHAnsi"/>
                <w:color w:val="000000"/>
                <w:sz w:val="18"/>
                <w:szCs w:val="18"/>
              </w:rPr>
            </w:pPr>
          </w:p>
        </w:tc>
      </w:tr>
      <w:tr w:rsidR="005A1CDA" w:rsidRPr="00A569B3" w14:paraId="4E1E031D" w14:textId="77777777" w:rsidTr="00E21518">
        <w:tc>
          <w:tcPr>
            <w:tcW w:w="6277" w:type="dxa"/>
            <w:tcBorders>
              <w:top w:val="single" w:sz="4" w:space="0" w:color="auto"/>
              <w:left w:val="single" w:sz="4" w:space="0" w:color="auto"/>
              <w:bottom w:val="single" w:sz="4" w:space="0" w:color="auto"/>
              <w:right w:val="single" w:sz="4" w:space="0" w:color="auto"/>
            </w:tcBorders>
          </w:tcPr>
          <w:p w14:paraId="77D006AA" w14:textId="604AC768" w:rsidR="005A1CDA" w:rsidRPr="00A569B3" w:rsidRDefault="006B7C4A" w:rsidP="002D008C">
            <w:pPr>
              <w:pStyle w:val="ListParagraph"/>
              <w:numPr>
                <w:ilvl w:val="0"/>
                <w:numId w:val="17"/>
              </w:numPr>
              <w:spacing w:after="0" w:line="240" w:lineRule="auto"/>
              <w:jc w:val="both"/>
              <w:rPr>
                <w:rFonts w:eastAsia="Arial" w:cstheme="minorHAnsi"/>
                <w:sz w:val="18"/>
                <w:szCs w:val="18"/>
              </w:rPr>
            </w:pPr>
            <w:r w:rsidRPr="00A569B3">
              <w:rPr>
                <w:sz w:val="18"/>
              </w:rPr>
              <w:t>Le soumissionnaire reconnaît-il que l’EAS est strictement interdite et qu’ONU Femmes appliquera une politique de « tolérance zéro » à l’égard de l’EAS de toute personne, y compris les employés, agents, sous-partenaires et sous-traitants du soumissionnaire ou toute autre personne engagée par le soumissionnaire pour fournir des services ?</w:t>
            </w:r>
          </w:p>
        </w:tc>
        <w:tc>
          <w:tcPr>
            <w:tcW w:w="2850" w:type="dxa"/>
            <w:tcBorders>
              <w:top w:val="single" w:sz="4" w:space="0" w:color="auto"/>
              <w:left w:val="single" w:sz="4" w:space="0" w:color="auto"/>
              <w:bottom w:val="single" w:sz="4" w:space="0" w:color="auto"/>
              <w:right w:val="single" w:sz="4" w:space="0" w:color="auto"/>
            </w:tcBorders>
          </w:tcPr>
          <w:p w14:paraId="56C5C1DF" w14:textId="4600CA63" w:rsidR="005A1CDA" w:rsidRPr="00A569B3" w:rsidRDefault="005A1CDA" w:rsidP="005A1CDA">
            <w:pPr>
              <w:spacing w:after="0" w:line="240" w:lineRule="auto"/>
              <w:rPr>
                <w:rFonts w:eastAsia="Calibri" w:cstheme="minorHAnsi"/>
                <w:color w:val="000000"/>
                <w:sz w:val="18"/>
                <w:szCs w:val="18"/>
              </w:rPr>
            </w:pPr>
            <w:r w:rsidRPr="00A569B3">
              <w:rPr>
                <w:color w:val="000000"/>
                <w:sz w:val="18"/>
              </w:rPr>
              <w:t xml:space="preserve">Oui/Non </w:t>
            </w:r>
          </w:p>
          <w:p w14:paraId="029CA2CB" w14:textId="77777777" w:rsidR="005A1CDA" w:rsidRPr="00A569B3" w:rsidRDefault="005A1CDA" w:rsidP="005A1CDA">
            <w:pPr>
              <w:spacing w:after="0" w:line="240" w:lineRule="auto"/>
              <w:rPr>
                <w:rFonts w:eastAsia="Calibri" w:cstheme="minorHAnsi"/>
                <w:color w:val="000000"/>
                <w:sz w:val="18"/>
                <w:szCs w:val="18"/>
              </w:rPr>
            </w:pPr>
          </w:p>
        </w:tc>
      </w:tr>
      <w:tr w:rsidR="005A1CDA" w:rsidRPr="00A569B3" w14:paraId="7E118EE1" w14:textId="77777777" w:rsidTr="00E21518">
        <w:tc>
          <w:tcPr>
            <w:tcW w:w="6277" w:type="dxa"/>
            <w:tcBorders>
              <w:top w:val="single" w:sz="4" w:space="0" w:color="auto"/>
              <w:left w:val="single" w:sz="4" w:space="0" w:color="auto"/>
              <w:bottom w:val="single" w:sz="4" w:space="0" w:color="auto"/>
              <w:right w:val="single" w:sz="4" w:space="0" w:color="auto"/>
            </w:tcBorders>
          </w:tcPr>
          <w:p w14:paraId="449BA522" w14:textId="2FD0BD8B" w:rsidR="005A1CDA" w:rsidRPr="00A569B3" w:rsidRDefault="006B7C4A" w:rsidP="002D008C">
            <w:pPr>
              <w:pStyle w:val="ListParagraph"/>
              <w:numPr>
                <w:ilvl w:val="0"/>
                <w:numId w:val="17"/>
              </w:numPr>
              <w:spacing w:after="0" w:line="240" w:lineRule="auto"/>
              <w:jc w:val="both"/>
              <w:rPr>
                <w:rFonts w:eastAsia="Arial" w:cstheme="minorHAnsi"/>
                <w:sz w:val="18"/>
                <w:szCs w:val="18"/>
              </w:rPr>
            </w:pPr>
            <w:r w:rsidRPr="00A569B3">
              <w:rPr>
                <w:sz w:val="18"/>
              </w:rPr>
              <w:t xml:space="preserve">Le soumissionnaire a-t-il examiné et pris note de la politique antifraude d’ONU Femmes </w:t>
            </w:r>
            <w:r w:rsidRPr="00A569B3">
              <w:rPr>
                <w:b/>
                <w:sz w:val="18"/>
              </w:rPr>
              <w:t>(annexe B-6</w:t>
            </w:r>
            <w:r w:rsidRPr="00A569B3">
              <w:rPr>
                <w:sz w:val="18"/>
              </w:rPr>
              <w:t>) ?</w:t>
            </w:r>
          </w:p>
        </w:tc>
        <w:tc>
          <w:tcPr>
            <w:tcW w:w="2850" w:type="dxa"/>
            <w:tcBorders>
              <w:top w:val="single" w:sz="4" w:space="0" w:color="auto"/>
              <w:left w:val="single" w:sz="4" w:space="0" w:color="auto"/>
              <w:bottom w:val="single" w:sz="4" w:space="0" w:color="auto"/>
              <w:right w:val="single" w:sz="4" w:space="0" w:color="auto"/>
            </w:tcBorders>
          </w:tcPr>
          <w:p w14:paraId="7BAB6B4A" w14:textId="52FD519C" w:rsidR="005A1CDA" w:rsidRPr="00A569B3" w:rsidRDefault="005A1CDA" w:rsidP="005A1CDA">
            <w:pPr>
              <w:spacing w:after="0" w:line="240" w:lineRule="auto"/>
              <w:rPr>
                <w:rFonts w:eastAsia="Calibri" w:cstheme="minorHAnsi"/>
                <w:color w:val="000000"/>
                <w:sz w:val="18"/>
                <w:szCs w:val="18"/>
              </w:rPr>
            </w:pPr>
            <w:r w:rsidRPr="00A569B3">
              <w:rPr>
                <w:color w:val="000000"/>
                <w:sz w:val="18"/>
              </w:rPr>
              <w:t xml:space="preserve">Oui/Non </w:t>
            </w:r>
          </w:p>
          <w:p w14:paraId="221AED62" w14:textId="77777777" w:rsidR="005A1CDA" w:rsidRPr="00A569B3" w:rsidRDefault="005A1CDA" w:rsidP="005A1CDA">
            <w:pPr>
              <w:spacing w:after="0" w:line="240" w:lineRule="auto"/>
              <w:rPr>
                <w:rFonts w:eastAsia="Calibri" w:cstheme="minorHAnsi"/>
                <w:color w:val="000000"/>
                <w:sz w:val="18"/>
                <w:szCs w:val="18"/>
              </w:rPr>
            </w:pPr>
          </w:p>
        </w:tc>
      </w:tr>
    </w:tbl>
    <w:p w14:paraId="7543BAE0" w14:textId="77777777" w:rsidR="00E8091E" w:rsidRPr="00A569B3" w:rsidRDefault="00E8091E" w:rsidP="0038204D">
      <w:pPr>
        <w:spacing w:after="0" w:line="240" w:lineRule="auto"/>
        <w:rPr>
          <w:rFonts w:eastAsia="Calibri" w:cstheme="minorHAnsi"/>
          <w:b/>
          <w:bCs/>
          <w:spacing w:val="-3"/>
          <w:sz w:val="18"/>
          <w:szCs w:val="18"/>
        </w:rPr>
      </w:pPr>
    </w:p>
    <w:p w14:paraId="6E3B500C" w14:textId="77777777" w:rsidR="000E363C" w:rsidRPr="00A569B3" w:rsidRDefault="000E363C" w:rsidP="0038204D">
      <w:pPr>
        <w:spacing w:after="0" w:line="240" w:lineRule="auto"/>
        <w:rPr>
          <w:rFonts w:eastAsia="Calibri" w:cstheme="minorHAnsi"/>
          <w:b/>
          <w:bCs/>
          <w:spacing w:val="-3"/>
          <w:sz w:val="18"/>
          <w:szCs w:val="18"/>
        </w:rPr>
      </w:pPr>
    </w:p>
    <w:p w14:paraId="4B9615E8" w14:textId="4C157521" w:rsidR="00AE7ECB" w:rsidRPr="00A569B3" w:rsidRDefault="00315AE3" w:rsidP="0038204D">
      <w:pPr>
        <w:spacing w:after="0" w:line="240" w:lineRule="auto"/>
        <w:rPr>
          <w:rFonts w:eastAsia="Calibri" w:cstheme="minorHAnsi"/>
          <w:b/>
          <w:bCs/>
          <w:spacing w:val="-3"/>
          <w:sz w:val="18"/>
          <w:szCs w:val="18"/>
        </w:rPr>
      </w:pPr>
      <w:r w:rsidRPr="00A569B3">
        <w:rPr>
          <w:b/>
          <w:sz w:val="18"/>
        </w:rPr>
        <w:t xml:space="preserve">Veuillez fournir les informations suivantes : </w:t>
      </w:r>
    </w:p>
    <w:p w14:paraId="43724E72" w14:textId="13384568" w:rsidR="007A68BF" w:rsidRPr="00A569B3" w:rsidRDefault="007A68BF" w:rsidP="0038204D">
      <w:pPr>
        <w:spacing w:after="0" w:line="240" w:lineRule="auto"/>
        <w:rPr>
          <w:rFonts w:eastAsia="Calibri" w:cstheme="minorHAnsi"/>
          <w:b/>
          <w:bCs/>
          <w:spacing w:val="-3"/>
          <w:sz w:val="18"/>
          <w:szCs w:val="18"/>
        </w:rPr>
      </w:pPr>
    </w:p>
    <w:tbl>
      <w:tblPr>
        <w:tblpPr w:leftFromText="180" w:rightFromText="180" w:vertAnchor="text" w:horzAnchor="margin" w:tblpY="67"/>
        <w:tblW w:w="90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6382"/>
        <w:gridCol w:w="2700"/>
      </w:tblGrid>
      <w:tr w:rsidR="007A68BF" w:rsidRPr="00A569B3" w14:paraId="538CFE59" w14:textId="77777777" w:rsidTr="006C2C6B">
        <w:tc>
          <w:tcPr>
            <w:tcW w:w="63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D3296BE" w14:textId="431D9713" w:rsidR="007A68BF" w:rsidRPr="00A569B3" w:rsidRDefault="007A68BF" w:rsidP="00916BE8">
            <w:pPr>
              <w:pStyle w:val="ListParagraph"/>
              <w:numPr>
                <w:ilvl w:val="0"/>
                <w:numId w:val="15"/>
              </w:numPr>
              <w:spacing w:after="0" w:line="240" w:lineRule="auto"/>
              <w:rPr>
                <w:rFonts w:ascii="Calibri" w:eastAsia="Arial" w:hAnsi="Calibri" w:cs="Calibri"/>
                <w:sz w:val="18"/>
                <w:szCs w:val="18"/>
              </w:rPr>
            </w:pPr>
            <w:r w:rsidRPr="00A569B3">
              <w:rPr>
                <w:rFonts w:ascii="Calibri" w:hAnsi="Calibri"/>
                <w:sz w:val="18"/>
              </w:rPr>
              <w:t>Le dirigeant le plus élevé (par ex., Directeur, PDG, etc.) dans l’organisation soumissionnaire est-il une femme ?</w:t>
            </w:r>
          </w:p>
        </w:tc>
        <w:tc>
          <w:tcPr>
            <w:tcW w:w="2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8C1914D" w14:textId="6EE49EC3" w:rsidR="007A68BF" w:rsidRPr="00A569B3" w:rsidRDefault="007A68BF" w:rsidP="007A68BF">
            <w:pPr>
              <w:spacing w:after="0" w:line="240" w:lineRule="auto"/>
              <w:rPr>
                <w:rFonts w:ascii="Calibri" w:eastAsia="Arial" w:hAnsi="Calibri" w:cs="Calibri"/>
                <w:sz w:val="18"/>
                <w:szCs w:val="18"/>
              </w:rPr>
            </w:pPr>
            <w:r w:rsidRPr="00A569B3">
              <w:rPr>
                <w:rFonts w:ascii="Calibri" w:hAnsi="Calibri"/>
                <w:sz w:val="18"/>
              </w:rPr>
              <w:t>Oui/Non</w:t>
            </w:r>
          </w:p>
        </w:tc>
      </w:tr>
      <w:tr w:rsidR="007A68BF" w:rsidRPr="00A569B3" w14:paraId="0D90BDE3" w14:textId="77777777" w:rsidTr="006C2C6B">
        <w:tc>
          <w:tcPr>
            <w:tcW w:w="63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7E103E0" w14:textId="242C4BFB" w:rsidR="007A68BF" w:rsidRPr="00A569B3" w:rsidRDefault="00DB454E" w:rsidP="00916BE8">
            <w:pPr>
              <w:pStyle w:val="ListParagraph"/>
              <w:numPr>
                <w:ilvl w:val="0"/>
                <w:numId w:val="15"/>
              </w:numPr>
              <w:spacing w:after="0" w:line="240" w:lineRule="auto"/>
              <w:rPr>
                <w:rFonts w:ascii="Calibri" w:eastAsia="Arial" w:hAnsi="Calibri" w:cs="Calibri"/>
                <w:sz w:val="18"/>
                <w:szCs w:val="18"/>
              </w:rPr>
            </w:pPr>
            <w:r w:rsidRPr="00A569B3">
              <w:rPr>
                <w:rFonts w:ascii="Calibri" w:hAnsi="Calibri"/>
                <w:sz w:val="18"/>
              </w:rPr>
              <w:t xml:space="preserve">Quel est le pourcentage de femmes dans le conseil d’administration du soumissionnaire ? </w:t>
            </w:r>
          </w:p>
        </w:tc>
        <w:tc>
          <w:tcPr>
            <w:tcW w:w="2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2E34FA4" w14:textId="76BC10E4" w:rsidR="007A68BF" w:rsidRPr="00A569B3" w:rsidRDefault="007A68BF" w:rsidP="007A68BF">
            <w:pPr>
              <w:spacing w:after="0" w:line="240" w:lineRule="auto"/>
              <w:rPr>
                <w:rFonts w:ascii="Calibri" w:eastAsia="Arial" w:hAnsi="Calibri" w:cs="Calibri"/>
                <w:sz w:val="18"/>
                <w:szCs w:val="18"/>
              </w:rPr>
            </w:pPr>
          </w:p>
        </w:tc>
      </w:tr>
    </w:tbl>
    <w:p w14:paraId="70CB6006" w14:textId="77777777" w:rsidR="007A68BF" w:rsidRPr="00A569B3" w:rsidRDefault="007A68BF" w:rsidP="0038204D">
      <w:pPr>
        <w:spacing w:after="0" w:line="240" w:lineRule="auto"/>
        <w:rPr>
          <w:rFonts w:eastAsia="Calibri" w:cstheme="minorHAnsi"/>
          <w:b/>
          <w:bCs/>
          <w:spacing w:val="-3"/>
          <w:sz w:val="18"/>
          <w:szCs w:val="18"/>
        </w:rPr>
      </w:pPr>
    </w:p>
    <w:p w14:paraId="4A336A11" w14:textId="497639A9" w:rsidR="00C53CDE" w:rsidRPr="00A569B3" w:rsidRDefault="00C53CDE" w:rsidP="00DC6588">
      <w:pPr>
        <w:spacing w:after="0" w:line="240" w:lineRule="auto"/>
        <w:jc w:val="both"/>
        <w:rPr>
          <w:rFonts w:eastAsia="Calibri" w:cstheme="minorHAnsi"/>
          <w:b/>
          <w:bCs/>
          <w:spacing w:val="-3"/>
          <w:sz w:val="18"/>
          <w:szCs w:val="18"/>
        </w:rPr>
      </w:pPr>
      <w:r w:rsidRPr="00A569B3">
        <w:rPr>
          <w:b/>
          <w:sz w:val="18"/>
        </w:rPr>
        <w:t>Acceptation des termes et conditions décrits dans le modèle d’accord de partenariat.</w:t>
      </w:r>
    </w:p>
    <w:p w14:paraId="5AA17FB9" w14:textId="77777777" w:rsidR="00DB454E" w:rsidRPr="00A569B3" w:rsidRDefault="00DB454E" w:rsidP="00DC6588">
      <w:pPr>
        <w:spacing w:after="0" w:line="240" w:lineRule="auto"/>
        <w:jc w:val="both"/>
        <w:rPr>
          <w:rFonts w:eastAsia="Calibri" w:cstheme="minorHAnsi"/>
          <w:b/>
          <w:bCs/>
          <w:spacing w:val="-3"/>
          <w:sz w:val="18"/>
          <w:szCs w:val="18"/>
        </w:rPr>
      </w:pPr>
    </w:p>
    <w:p w14:paraId="08A5B965" w14:textId="15169A24" w:rsidR="00C53CDE" w:rsidRPr="00A569B3" w:rsidRDefault="00C53CDE" w:rsidP="00DC6588">
      <w:pPr>
        <w:keepNext/>
        <w:keepLines/>
        <w:numPr>
          <w:ilvl w:val="0"/>
          <w:numId w:val="12"/>
        </w:numPr>
        <w:spacing w:after="0" w:line="240" w:lineRule="auto"/>
        <w:ind w:left="450" w:hanging="450"/>
        <w:jc w:val="both"/>
        <w:outlineLvl w:val="3"/>
        <w:rPr>
          <w:rFonts w:eastAsiaTheme="majorEastAsia" w:cstheme="minorHAnsi"/>
          <w:color w:val="000000" w:themeColor="text1"/>
          <w:sz w:val="18"/>
          <w:szCs w:val="18"/>
        </w:rPr>
      </w:pPr>
      <w:r w:rsidRPr="00A569B3">
        <w:rPr>
          <w:color w:val="000000" w:themeColor="text1"/>
          <w:sz w:val="18"/>
        </w:rPr>
        <w:t xml:space="preserve">Les soumissionnaires doivent inclure une acceptation des termes et conditions décrits dans le modèle d’accord de partenariat ou leurs réserves ou objections à celui-ci. </w:t>
      </w:r>
    </w:p>
    <w:p w14:paraId="58C5FC41" w14:textId="1B1DA496" w:rsidR="00C53CDE" w:rsidRPr="00A569B3" w:rsidRDefault="00C53CDE" w:rsidP="00DC6588">
      <w:pPr>
        <w:keepNext/>
        <w:keepLines/>
        <w:numPr>
          <w:ilvl w:val="0"/>
          <w:numId w:val="12"/>
        </w:numPr>
        <w:spacing w:after="0" w:line="240" w:lineRule="auto"/>
        <w:ind w:left="450" w:hanging="450"/>
        <w:jc w:val="both"/>
        <w:outlineLvl w:val="3"/>
        <w:rPr>
          <w:rFonts w:eastAsiaTheme="majorEastAsia" w:cstheme="minorHAnsi"/>
          <w:color w:val="000000" w:themeColor="text1"/>
          <w:sz w:val="18"/>
          <w:szCs w:val="18"/>
        </w:rPr>
      </w:pPr>
      <w:r w:rsidRPr="00A569B3">
        <w:rPr>
          <w:color w:val="000000" w:themeColor="text1"/>
          <w:sz w:val="18"/>
        </w:rPr>
        <w:t xml:space="preserve">La soumission de telles réserves ou objections ne signifie pas qu’ONU Femmes les acceptera automatiquement si le soumissionnaire est sélectionné comme partie responsable. </w:t>
      </w:r>
    </w:p>
    <w:p w14:paraId="3E6B3C07" w14:textId="34197F05" w:rsidR="00C53CDE" w:rsidRPr="00A569B3" w:rsidRDefault="00C6272A" w:rsidP="00DC6588">
      <w:pPr>
        <w:keepNext/>
        <w:keepLines/>
        <w:numPr>
          <w:ilvl w:val="0"/>
          <w:numId w:val="12"/>
        </w:numPr>
        <w:spacing w:after="0" w:line="240" w:lineRule="auto"/>
        <w:ind w:left="450" w:hanging="450"/>
        <w:jc w:val="both"/>
        <w:outlineLvl w:val="3"/>
        <w:rPr>
          <w:rFonts w:eastAsiaTheme="majorEastAsia" w:cstheme="minorHAnsi"/>
          <w:color w:val="000000" w:themeColor="text1"/>
          <w:sz w:val="18"/>
          <w:szCs w:val="18"/>
        </w:rPr>
      </w:pPr>
      <w:r w:rsidRPr="00A569B3">
        <w:rPr>
          <w:color w:val="000000" w:themeColor="text1"/>
          <w:sz w:val="18"/>
        </w:rPr>
        <w:t>ONU Femmes évaluera toute réserve ou objection lors de son évaluation de la proposition et pourra accepter ou rejeter une telle réserve ou objection.</w:t>
      </w:r>
    </w:p>
    <w:p w14:paraId="32EAC065" w14:textId="77777777" w:rsidR="00C53CDE" w:rsidRPr="00A569B3" w:rsidRDefault="00C53CDE" w:rsidP="0038204D">
      <w:pPr>
        <w:spacing w:after="0" w:line="240" w:lineRule="auto"/>
        <w:rPr>
          <w:rFonts w:cstheme="minorHAnsi"/>
          <w:sz w:val="18"/>
          <w:szCs w:val="18"/>
        </w:rPr>
      </w:pPr>
    </w:p>
    <w:tbl>
      <w:tblPr>
        <w:tblStyle w:val="TableGrid9"/>
        <w:tblW w:w="9085" w:type="dxa"/>
        <w:tblLook w:val="04A0" w:firstRow="1" w:lastRow="0" w:firstColumn="1" w:lastColumn="0" w:noHBand="0" w:noVBand="1"/>
      </w:tblPr>
      <w:tblGrid>
        <w:gridCol w:w="6385"/>
        <w:gridCol w:w="2700"/>
      </w:tblGrid>
      <w:tr w:rsidR="00C53CDE" w:rsidRPr="00A569B3" w14:paraId="37A3DD6F" w14:textId="77777777" w:rsidTr="006C2C6B">
        <w:tc>
          <w:tcPr>
            <w:tcW w:w="6385" w:type="dxa"/>
          </w:tcPr>
          <w:p w14:paraId="72E3B316" w14:textId="4907CB12" w:rsidR="00C53CDE" w:rsidRPr="00A569B3" w:rsidRDefault="00DB454E" w:rsidP="00226DA8">
            <w:pPr>
              <w:jc w:val="center"/>
              <w:rPr>
                <w:rFonts w:asciiTheme="minorHAnsi" w:hAnsiTheme="minorHAnsi" w:cstheme="minorHAnsi"/>
                <w:b/>
                <w:bCs/>
                <w:sz w:val="18"/>
                <w:szCs w:val="18"/>
              </w:rPr>
            </w:pPr>
            <w:r w:rsidRPr="00A569B3">
              <w:rPr>
                <w:b/>
                <w:sz w:val="18"/>
              </w:rPr>
              <w:t>Exigences</w:t>
            </w:r>
          </w:p>
        </w:tc>
        <w:tc>
          <w:tcPr>
            <w:tcW w:w="2700" w:type="dxa"/>
          </w:tcPr>
          <w:p w14:paraId="245A4F60" w14:textId="13E53934" w:rsidR="00C53CDE" w:rsidRPr="00A569B3" w:rsidRDefault="00C53CDE" w:rsidP="00226DA8">
            <w:pPr>
              <w:jc w:val="center"/>
              <w:rPr>
                <w:rFonts w:asciiTheme="minorHAnsi" w:hAnsiTheme="minorHAnsi" w:cstheme="minorHAnsi"/>
                <w:b/>
                <w:bCs/>
                <w:sz w:val="18"/>
                <w:szCs w:val="18"/>
              </w:rPr>
            </w:pPr>
            <w:r w:rsidRPr="00A569B3">
              <w:rPr>
                <w:b/>
                <w:sz w:val="18"/>
              </w:rPr>
              <w:t>Réponse du soumissionnaire</w:t>
            </w:r>
          </w:p>
        </w:tc>
      </w:tr>
      <w:tr w:rsidR="00C53CDE" w:rsidRPr="00A569B3" w14:paraId="02C070B4" w14:textId="77777777" w:rsidTr="006C2C6B">
        <w:tc>
          <w:tcPr>
            <w:tcW w:w="6385" w:type="dxa"/>
          </w:tcPr>
          <w:p w14:paraId="2472B0B6" w14:textId="16B095C3" w:rsidR="00C53CDE" w:rsidRPr="00A569B3" w:rsidRDefault="00C53CDE" w:rsidP="00DC6588">
            <w:pPr>
              <w:jc w:val="both"/>
              <w:rPr>
                <w:rFonts w:asciiTheme="minorHAnsi" w:hAnsiTheme="minorHAnsi" w:cstheme="minorHAnsi"/>
                <w:sz w:val="18"/>
                <w:szCs w:val="18"/>
              </w:rPr>
            </w:pPr>
            <w:r w:rsidRPr="00A569B3">
              <w:rPr>
                <w:rFonts w:asciiTheme="minorHAnsi" w:hAnsiTheme="minorHAnsi"/>
                <w:sz w:val="18"/>
              </w:rPr>
              <w:t>Acceptation des termes et conditions décrits dans le modèle d’accord de partenariat.</w:t>
            </w:r>
          </w:p>
        </w:tc>
        <w:tc>
          <w:tcPr>
            <w:tcW w:w="2700" w:type="dxa"/>
          </w:tcPr>
          <w:p w14:paraId="5EF1F13C" w14:textId="70B84D49" w:rsidR="00C53CDE" w:rsidRPr="00A569B3" w:rsidRDefault="0070113E" w:rsidP="0038204D">
            <w:pPr>
              <w:rPr>
                <w:rFonts w:asciiTheme="minorHAnsi" w:hAnsiTheme="minorHAnsi" w:cstheme="minorHAnsi"/>
                <w:sz w:val="18"/>
                <w:szCs w:val="18"/>
              </w:rPr>
            </w:pPr>
            <w:r w:rsidRPr="00A569B3">
              <w:rPr>
                <w:rFonts w:asciiTheme="minorHAnsi" w:hAnsiTheme="minorHAnsi"/>
                <w:sz w:val="18"/>
              </w:rPr>
              <w:t>Oui/Non</w:t>
            </w:r>
          </w:p>
        </w:tc>
      </w:tr>
      <w:tr w:rsidR="00C53CDE" w:rsidRPr="00A569B3" w14:paraId="5BE6126E" w14:textId="77777777" w:rsidTr="006C2C6B">
        <w:tc>
          <w:tcPr>
            <w:tcW w:w="6385" w:type="dxa"/>
          </w:tcPr>
          <w:p w14:paraId="2BB05E11" w14:textId="55DDB438" w:rsidR="00C53CDE" w:rsidRPr="00A569B3" w:rsidRDefault="00C53CDE" w:rsidP="00DC6588">
            <w:pPr>
              <w:jc w:val="both"/>
              <w:rPr>
                <w:rFonts w:asciiTheme="minorHAnsi" w:hAnsiTheme="minorHAnsi" w:cstheme="minorHAnsi"/>
                <w:sz w:val="18"/>
                <w:szCs w:val="18"/>
              </w:rPr>
            </w:pPr>
            <w:r w:rsidRPr="00A569B3">
              <w:rPr>
                <w:rFonts w:asciiTheme="minorHAnsi" w:hAnsiTheme="minorHAnsi"/>
                <w:sz w:val="18"/>
              </w:rPr>
              <w:t>Indiquez toute réserve ou objection aux termes et conditions décrits dans le modèle d’accord de partenariat.</w:t>
            </w:r>
          </w:p>
        </w:tc>
        <w:tc>
          <w:tcPr>
            <w:tcW w:w="2700" w:type="dxa"/>
          </w:tcPr>
          <w:p w14:paraId="28158041" w14:textId="77777777" w:rsidR="00C53CDE" w:rsidRPr="00A569B3" w:rsidRDefault="00C53CDE" w:rsidP="0038204D">
            <w:pPr>
              <w:rPr>
                <w:rFonts w:asciiTheme="minorHAnsi" w:hAnsiTheme="minorHAnsi" w:cstheme="minorHAnsi"/>
                <w:sz w:val="18"/>
                <w:szCs w:val="18"/>
              </w:rPr>
            </w:pPr>
          </w:p>
        </w:tc>
      </w:tr>
    </w:tbl>
    <w:p w14:paraId="245DF77B" w14:textId="77777777" w:rsidR="00C53CDE" w:rsidRPr="00A569B3" w:rsidRDefault="00C53CDE" w:rsidP="0038204D">
      <w:pPr>
        <w:tabs>
          <w:tab w:val="center" w:pos="4320"/>
          <w:tab w:val="right" w:pos="8640"/>
        </w:tabs>
        <w:spacing w:after="0" w:line="240" w:lineRule="auto"/>
        <w:jc w:val="center"/>
        <w:rPr>
          <w:rFonts w:eastAsia="Times New Roman" w:cstheme="minorHAnsi"/>
          <w:b/>
          <w:color w:val="002060"/>
          <w:sz w:val="18"/>
          <w:szCs w:val="18"/>
          <w:lang w:eastAsia="en-GB"/>
        </w:rPr>
      </w:pPr>
    </w:p>
    <w:p w14:paraId="52DB63D3" w14:textId="77777777" w:rsidR="00522AED" w:rsidRPr="00A569B3" w:rsidRDefault="00522AED" w:rsidP="0038204D">
      <w:pPr>
        <w:spacing w:after="0" w:line="240" w:lineRule="auto"/>
        <w:rPr>
          <w:rFonts w:eastAsia="Calibri" w:cstheme="minorHAnsi"/>
          <w:b/>
          <w:bCs/>
          <w:color w:val="000000"/>
          <w:sz w:val="18"/>
          <w:szCs w:val="18"/>
        </w:rPr>
      </w:pPr>
    </w:p>
    <w:p w14:paraId="0E663237" w14:textId="77777777" w:rsidR="00CA050B" w:rsidRPr="00A569B3" w:rsidRDefault="00CA050B" w:rsidP="0038204D">
      <w:pPr>
        <w:spacing w:after="0" w:line="240" w:lineRule="auto"/>
        <w:rPr>
          <w:rFonts w:eastAsia="Times New Roman" w:cstheme="minorHAnsi"/>
          <w:b/>
          <w:color w:val="000000"/>
          <w:spacing w:val="-3"/>
          <w:sz w:val="18"/>
          <w:szCs w:val="18"/>
        </w:rPr>
      </w:pPr>
      <w:r w:rsidRPr="00A569B3">
        <w:br w:type="page"/>
      </w:r>
    </w:p>
    <w:p w14:paraId="2402A115" w14:textId="4009CFFA" w:rsidR="009812E6" w:rsidRPr="00A569B3" w:rsidRDefault="009812E6" w:rsidP="0038204D">
      <w:pPr>
        <w:spacing w:after="0" w:line="240" w:lineRule="auto"/>
        <w:jc w:val="center"/>
        <w:rPr>
          <w:rFonts w:eastAsia="Times New Roman" w:cstheme="minorHAnsi"/>
          <w:b/>
          <w:color w:val="0070C0"/>
          <w:sz w:val="18"/>
          <w:szCs w:val="18"/>
          <w:u w:val="single"/>
        </w:rPr>
      </w:pPr>
      <w:r w:rsidRPr="00A569B3">
        <w:rPr>
          <w:b/>
          <w:color w:val="0070C0"/>
          <w:sz w:val="18"/>
          <w:u w:val="single"/>
        </w:rPr>
        <w:lastRenderedPageBreak/>
        <w:t>Section 2</w:t>
      </w:r>
    </w:p>
    <w:p w14:paraId="0548030C" w14:textId="77777777" w:rsidR="00C22EF1" w:rsidRPr="00A569B3" w:rsidRDefault="00C22EF1" w:rsidP="0038204D">
      <w:pPr>
        <w:spacing w:after="0" w:line="240" w:lineRule="auto"/>
        <w:rPr>
          <w:rFonts w:eastAsia="Calibri" w:cstheme="minorHAnsi"/>
          <w:color w:val="000000"/>
          <w:sz w:val="18"/>
          <w:szCs w:val="18"/>
        </w:rPr>
      </w:pPr>
    </w:p>
    <w:p w14:paraId="0458BA22" w14:textId="24252C13" w:rsidR="00C22EF1" w:rsidRPr="00A569B3" w:rsidRDefault="00C22EF1" w:rsidP="0038204D">
      <w:pPr>
        <w:spacing w:after="0" w:line="240" w:lineRule="auto"/>
        <w:rPr>
          <w:rFonts w:eastAsia="Calibri" w:cstheme="minorHAnsi"/>
          <w:b/>
          <w:bCs/>
          <w:color w:val="000000"/>
          <w:sz w:val="18"/>
          <w:szCs w:val="18"/>
        </w:rPr>
      </w:pPr>
      <w:r w:rsidRPr="00A569B3">
        <w:rPr>
          <w:b/>
          <w:color w:val="000000"/>
          <w:sz w:val="18"/>
        </w:rPr>
        <w:t>N° CFP (à remplir par ONU Femmes)</w:t>
      </w:r>
    </w:p>
    <w:p w14:paraId="5AE968EA" w14:textId="77777777" w:rsidR="00C22EF1" w:rsidRPr="00A569B3" w:rsidRDefault="00C22EF1" w:rsidP="0038204D">
      <w:pPr>
        <w:tabs>
          <w:tab w:val="center" w:pos="4320"/>
          <w:tab w:val="right" w:pos="8640"/>
        </w:tabs>
        <w:spacing w:after="0" w:line="240" w:lineRule="auto"/>
        <w:rPr>
          <w:rFonts w:eastAsia="Times New Roman" w:cstheme="minorHAnsi"/>
          <w:b/>
          <w:color w:val="000000"/>
          <w:sz w:val="18"/>
          <w:szCs w:val="18"/>
          <w:lang w:eastAsia="en-GB"/>
        </w:rPr>
      </w:pPr>
    </w:p>
    <w:p w14:paraId="37C0C935" w14:textId="3557A722" w:rsidR="004B1152" w:rsidRPr="00A569B3" w:rsidRDefault="004B1152" w:rsidP="00BF36C9">
      <w:pPr>
        <w:pStyle w:val="ListParagraph"/>
        <w:numPr>
          <w:ilvl w:val="0"/>
          <w:numId w:val="9"/>
        </w:numPr>
        <w:tabs>
          <w:tab w:val="center" w:pos="4320"/>
          <w:tab w:val="right" w:pos="8640"/>
        </w:tabs>
        <w:spacing w:after="0" w:line="240" w:lineRule="auto"/>
        <w:rPr>
          <w:rFonts w:eastAsia="Times New Roman" w:cstheme="minorHAnsi"/>
          <w:b/>
          <w:color w:val="0070C0"/>
          <w:sz w:val="18"/>
          <w:szCs w:val="18"/>
        </w:rPr>
      </w:pPr>
      <w:r w:rsidRPr="00A569B3">
        <w:rPr>
          <w:b/>
          <w:color w:val="0070C0"/>
          <w:sz w:val="18"/>
        </w:rPr>
        <w:t>Instructions aux soumissionnaires</w:t>
      </w:r>
    </w:p>
    <w:p w14:paraId="1BE40EC1" w14:textId="77777777" w:rsidR="00C22EF1" w:rsidRPr="00A569B3" w:rsidRDefault="00C22EF1" w:rsidP="0038204D">
      <w:pPr>
        <w:tabs>
          <w:tab w:val="center" w:pos="4680"/>
          <w:tab w:val="right" w:pos="9360"/>
        </w:tabs>
        <w:spacing w:after="0" w:line="240" w:lineRule="auto"/>
        <w:rPr>
          <w:rFonts w:eastAsia="Calibri" w:cstheme="minorHAnsi"/>
          <w:color w:val="000000"/>
          <w:sz w:val="18"/>
          <w:szCs w:val="18"/>
        </w:rPr>
      </w:pPr>
    </w:p>
    <w:p w14:paraId="1716B764" w14:textId="0444D5C4" w:rsidR="00C22EF1" w:rsidRPr="00A569B3" w:rsidRDefault="00C22EF1" w:rsidP="00DC6588">
      <w:pPr>
        <w:keepNext/>
        <w:keepLines/>
        <w:numPr>
          <w:ilvl w:val="0"/>
          <w:numId w:val="5"/>
        </w:numPr>
        <w:tabs>
          <w:tab w:val="left" w:pos="540"/>
        </w:tabs>
        <w:spacing w:after="0" w:line="240" w:lineRule="auto"/>
        <w:ind w:left="540" w:hanging="540"/>
        <w:contextualSpacing/>
        <w:jc w:val="both"/>
        <w:outlineLvl w:val="0"/>
        <w:rPr>
          <w:rFonts w:eastAsia="Times New Roman" w:cstheme="minorHAnsi"/>
          <w:b/>
          <w:bCs/>
          <w:sz w:val="18"/>
          <w:szCs w:val="18"/>
        </w:rPr>
      </w:pPr>
      <w:r w:rsidRPr="00A569B3">
        <w:rPr>
          <w:b/>
          <w:sz w:val="18"/>
        </w:rPr>
        <w:t>Introduction</w:t>
      </w:r>
    </w:p>
    <w:p w14:paraId="74170ECB" w14:textId="5C0EBB40" w:rsidR="006A5A4D" w:rsidRPr="00A569B3" w:rsidRDefault="00C6272A" w:rsidP="00DC6588">
      <w:pPr>
        <w:numPr>
          <w:ilvl w:val="1"/>
          <w:numId w:val="5"/>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rPr>
      </w:pPr>
      <w:r w:rsidRPr="00A569B3">
        <w:rPr>
          <w:color w:val="000000"/>
          <w:sz w:val="18"/>
        </w:rPr>
        <w:t>ONU Femmes invite les parties qualifiées à soumettre des propositions techniques et financières pour fournir des services associés aux exigences d’ONU Femmes pour une partie responsable.</w:t>
      </w:r>
    </w:p>
    <w:p w14:paraId="5D86306C" w14:textId="47C3AFCD" w:rsidR="00C22EF1" w:rsidRPr="00A569B3" w:rsidRDefault="00C6272A" w:rsidP="00DC6588">
      <w:pPr>
        <w:numPr>
          <w:ilvl w:val="1"/>
          <w:numId w:val="5"/>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rPr>
      </w:pPr>
      <w:r w:rsidRPr="00A569B3">
        <w:rPr>
          <w:color w:val="000000"/>
          <w:sz w:val="18"/>
        </w:rPr>
        <w:t xml:space="preserve">ONU Femmes sollicite des propositions des Organisations civiles de sécurité (OSC). </w:t>
      </w:r>
      <w:r w:rsidRPr="00A569B3">
        <w:rPr>
          <w:b/>
          <w:sz w:val="18"/>
        </w:rPr>
        <w:t>Les organisations ou entités de femmes sont fortement encouragées à postuler.</w:t>
      </w:r>
    </w:p>
    <w:p w14:paraId="7FFC88CE" w14:textId="69E1ADD0" w:rsidR="00C22EF1" w:rsidRPr="00A569B3" w:rsidRDefault="00C22EF1" w:rsidP="00DC6588">
      <w:pPr>
        <w:numPr>
          <w:ilvl w:val="1"/>
          <w:numId w:val="5"/>
        </w:numPr>
        <w:tabs>
          <w:tab w:val="left" w:pos="-1440"/>
          <w:tab w:val="left" w:pos="540"/>
        </w:tabs>
        <w:suppressAutoHyphens/>
        <w:spacing w:after="0" w:line="240" w:lineRule="auto"/>
        <w:ind w:left="540" w:hanging="540"/>
        <w:jc w:val="both"/>
        <w:rPr>
          <w:rFonts w:eastAsia="Calibri" w:cstheme="minorHAnsi"/>
          <w:color w:val="000000" w:themeColor="text1"/>
          <w:sz w:val="18"/>
          <w:szCs w:val="18"/>
        </w:rPr>
      </w:pPr>
      <w:r w:rsidRPr="00A569B3">
        <w:rPr>
          <w:color w:val="000000"/>
          <w:sz w:val="18"/>
        </w:rPr>
        <w:t xml:space="preserve">Une description des services requis est décrite dans la </w:t>
      </w:r>
      <w:r w:rsidRPr="00A569B3">
        <w:rPr>
          <w:b/>
          <w:color w:val="000000"/>
          <w:sz w:val="18"/>
        </w:rPr>
        <w:t>section 1 – c) du CFP « Termes de référence d’ONU Femmes ».</w:t>
      </w:r>
    </w:p>
    <w:p w14:paraId="1619446B" w14:textId="5227301B" w:rsidR="00C22EF1" w:rsidRPr="00A569B3" w:rsidRDefault="0026403E" w:rsidP="00DC6588">
      <w:pPr>
        <w:numPr>
          <w:ilvl w:val="1"/>
          <w:numId w:val="5"/>
        </w:numPr>
        <w:tabs>
          <w:tab w:val="left" w:pos="-1440"/>
          <w:tab w:val="left" w:pos="540"/>
        </w:tabs>
        <w:suppressAutoHyphens/>
        <w:spacing w:after="0" w:line="240" w:lineRule="auto"/>
        <w:ind w:left="540" w:hanging="540"/>
        <w:jc w:val="both"/>
        <w:rPr>
          <w:rFonts w:eastAsia="Calibri" w:cstheme="minorHAnsi"/>
          <w:color w:val="000000"/>
          <w:spacing w:val="-3"/>
          <w:sz w:val="18"/>
          <w:szCs w:val="18"/>
        </w:rPr>
      </w:pPr>
      <w:r w:rsidRPr="00A569B3">
        <w:rPr>
          <w:color w:val="000000"/>
          <w:sz w:val="18"/>
        </w:rPr>
        <w:t>ONU Femmes peut, à sa discrétion, annuler les services en tout ou partie.</w:t>
      </w:r>
    </w:p>
    <w:p w14:paraId="626280D4" w14:textId="5F215560" w:rsidR="00C22EF1" w:rsidRPr="00A569B3" w:rsidRDefault="00C22EF1" w:rsidP="00DC6588">
      <w:pPr>
        <w:numPr>
          <w:ilvl w:val="1"/>
          <w:numId w:val="5"/>
        </w:numPr>
        <w:tabs>
          <w:tab w:val="left" w:pos="-1440"/>
          <w:tab w:val="left" w:pos="540"/>
        </w:tabs>
        <w:suppressAutoHyphens/>
        <w:spacing w:after="0" w:line="240" w:lineRule="auto"/>
        <w:ind w:left="540" w:hanging="540"/>
        <w:jc w:val="both"/>
        <w:rPr>
          <w:rFonts w:eastAsia="Calibri" w:cstheme="minorHAnsi"/>
          <w:color w:val="000000"/>
          <w:spacing w:val="-3"/>
          <w:sz w:val="18"/>
          <w:szCs w:val="18"/>
        </w:rPr>
      </w:pPr>
      <w:r w:rsidRPr="00A569B3">
        <w:rPr>
          <w:color w:val="000000"/>
          <w:sz w:val="18"/>
        </w:rPr>
        <w:t>Les soumissionnaires peuvent retirer la proposition après soumission, à condition qu’un avis écrit de retrait soit reçu par ONU Femmes avant la date limite prescrite pour la soumission des propositions. Aucune proposition ne peut être modifiée après la date limite de soumission des propositions. Aucune proposition ne peut être retirée dans l’intervalle entre la date limite de soumission des propositions et l’expiration de la période de validité de la proposition.</w:t>
      </w:r>
    </w:p>
    <w:p w14:paraId="77F53B8D" w14:textId="446D5174" w:rsidR="00C22EF1" w:rsidRPr="00A569B3" w:rsidRDefault="00C22EF1" w:rsidP="00DC6588">
      <w:pPr>
        <w:numPr>
          <w:ilvl w:val="1"/>
          <w:numId w:val="5"/>
        </w:numPr>
        <w:tabs>
          <w:tab w:val="left" w:pos="-1440"/>
          <w:tab w:val="left" w:pos="540"/>
        </w:tabs>
        <w:suppressAutoHyphens/>
        <w:spacing w:after="0" w:line="240" w:lineRule="auto"/>
        <w:ind w:left="540" w:hanging="540"/>
        <w:jc w:val="both"/>
        <w:rPr>
          <w:rFonts w:eastAsia="Calibri" w:cstheme="minorHAnsi"/>
          <w:color w:val="000000"/>
          <w:spacing w:val="-3"/>
          <w:sz w:val="18"/>
          <w:szCs w:val="18"/>
        </w:rPr>
      </w:pPr>
      <w:r w:rsidRPr="00A569B3">
        <w:rPr>
          <w:color w:val="000000"/>
          <w:sz w:val="18"/>
        </w:rPr>
        <w:t xml:space="preserve">Toutes les propositions restent valides et ouvertes à l’acceptation pendant </w:t>
      </w:r>
      <w:proofErr w:type="gramStart"/>
      <w:r w:rsidRPr="00A569B3">
        <w:rPr>
          <w:color w:val="000000"/>
          <w:sz w:val="18"/>
        </w:rPr>
        <w:t>une période de 90 jours calendaires</w:t>
      </w:r>
      <w:proofErr w:type="gramEnd"/>
      <w:r w:rsidRPr="00A569B3">
        <w:rPr>
          <w:color w:val="000000"/>
          <w:sz w:val="18"/>
        </w:rPr>
        <w:t xml:space="preserve"> après la date spécifiée pour la réception des propositions. Une proposition valable pour une période plus courte peut être rejetée.</w:t>
      </w:r>
      <w:r w:rsidRPr="00A569B3">
        <w:rPr>
          <w:b/>
          <w:color w:val="000000"/>
          <w:sz w:val="18"/>
        </w:rPr>
        <w:t xml:space="preserve"> </w:t>
      </w:r>
      <w:r w:rsidRPr="00A569B3">
        <w:rPr>
          <w:color w:val="000000"/>
          <w:sz w:val="18"/>
        </w:rPr>
        <w:t>Dans des circonstances exceptionnelles, ONU Femmes peut solliciter le consentement du soumissionnaire à une prolongation de la période de validité. La demande et les réponses y afférentes sont faites par écrit.</w:t>
      </w:r>
    </w:p>
    <w:p w14:paraId="15FA77B4" w14:textId="42F1EDD3" w:rsidR="00C22EF1" w:rsidRPr="00A569B3" w:rsidRDefault="00C22EF1" w:rsidP="00DC6588">
      <w:pPr>
        <w:numPr>
          <w:ilvl w:val="1"/>
          <w:numId w:val="5"/>
        </w:numPr>
        <w:tabs>
          <w:tab w:val="left" w:pos="-1440"/>
          <w:tab w:val="left" w:pos="540"/>
        </w:tabs>
        <w:suppressAutoHyphens/>
        <w:spacing w:after="0" w:line="240" w:lineRule="auto"/>
        <w:ind w:left="540" w:hanging="540"/>
        <w:jc w:val="both"/>
        <w:rPr>
          <w:rFonts w:eastAsia="Calibri" w:cstheme="minorHAnsi"/>
          <w:color w:val="000000"/>
          <w:spacing w:val="-3"/>
          <w:sz w:val="18"/>
          <w:szCs w:val="18"/>
        </w:rPr>
      </w:pPr>
      <w:r w:rsidRPr="00A569B3">
        <w:rPr>
          <w:color w:val="000000"/>
          <w:sz w:val="18"/>
        </w:rPr>
        <w:t xml:space="preserve">À compter de la publication du présent CFP, </w:t>
      </w:r>
      <w:r w:rsidRPr="00A569B3">
        <w:rPr>
          <w:color w:val="000000"/>
          <w:sz w:val="18"/>
          <w:u w:val="single"/>
        </w:rPr>
        <w:t>toutes</w:t>
      </w:r>
      <w:r w:rsidRPr="00A569B3">
        <w:rPr>
          <w:color w:val="000000"/>
          <w:sz w:val="18"/>
        </w:rPr>
        <w:t xml:space="preserve"> les communications doivent être adressées uniquement à ONU Femmes, par courriel à </w:t>
      </w:r>
      <w:hyperlink r:id="rId15" w:history="1">
        <w:r w:rsidR="008F751E" w:rsidRPr="00A569B3">
          <w:rPr>
            <w:rStyle w:val="Hyperlink"/>
            <w:sz w:val="18"/>
          </w:rPr>
          <w:t>selectionoscevaw@unwomen.org</w:t>
        </w:r>
      </w:hyperlink>
      <w:r w:rsidRPr="00A569B3">
        <w:rPr>
          <w:color w:val="000000"/>
          <w:sz w:val="18"/>
        </w:rPr>
        <w:t xml:space="preserve">. Les soumissionnaires ne doivent communiquer avec aucun autre membre du personnel d’ONU Femmes au sujet de ce CFP. </w:t>
      </w:r>
    </w:p>
    <w:p w14:paraId="206B7DF7" w14:textId="77777777" w:rsidR="00C1175E" w:rsidRPr="00A569B3" w:rsidRDefault="00C1175E" w:rsidP="00DC6588">
      <w:pPr>
        <w:tabs>
          <w:tab w:val="left" w:pos="-1440"/>
        </w:tabs>
        <w:suppressAutoHyphens/>
        <w:spacing w:after="0" w:line="240" w:lineRule="auto"/>
        <w:ind w:left="360"/>
        <w:jc w:val="both"/>
        <w:rPr>
          <w:rFonts w:eastAsia="Calibri" w:cstheme="minorHAnsi"/>
          <w:spacing w:val="-3"/>
          <w:sz w:val="18"/>
          <w:szCs w:val="18"/>
          <w:lang w:eastAsia="en-GB"/>
        </w:rPr>
      </w:pPr>
    </w:p>
    <w:p w14:paraId="44CEE206" w14:textId="72B277C3" w:rsidR="00C22EF1" w:rsidRPr="00A569B3" w:rsidRDefault="00C22EF1" w:rsidP="00DC6588">
      <w:pPr>
        <w:keepNext/>
        <w:keepLines/>
        <w:numPr>
          <w:ilvl w:val="0"/>
          <w:numId w:val="5"/>
        </w:numPr>
        <w:tabs>
          <w:tab w:val="left" w:pos="540"/>
        </w:tabs>
        <w:spacing w:after="0" w:line="240" w:lineRule="auto"/>
        <w:ind w:left="540" w:hanging="540"/>
        <w:contextualSpacing/>
        <w:jc w:val="both"/>
        <w:outlineLvl w:val="0"/>
        <w:rPr>
          <w:rFonts w:eastAsia="Times New Roman" w:cstheme="minorHAnsi"/>
          <w:b/>
          <w:bCs/>
          <w:sz w:val="18"/>
          <w:szCs w:val="18"/>
        </w:rPr>
      </w:pPr>
      <w:r w:rsidRPr="00A569B3">
        <w:rPr>
          <w:b/>
          <w:sz w:val="18"/>
        </w:rPr>
        <w:t>Coût des propositions</w:t>
      </w:r>
    </w:p>
    <w:p w14:paraId="4FC1CB68" w14:textId="1F9DE88F" w:rsidR="00C22EF1" w:rsidRPr="00A569B3" w:rsidRDefault="00C1175E" w:rsidP="00DC6588">
      <w:pPr>
        <w:numPr>
          <w:ilvl w:val="1"/>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rPr>
      </w:pPr>
      <w:r w:rsidRPr="00A569B3">
        <w:rPr>
          <w:color w:val="000000"/>
          <w:sz w:val="18"/>
        </w:rPr>
        <w:t>2.1</w:t>
      </w:r>
      <w:r w:rsidRPr="00A569B3">
        <w:rPr>
          <w:color w:val="000000"/>
          <w:sz w:val="18"/>
        </w:rPr>
        <w:tab/>
        <w:t>Le coût de la préparation d’une proposition, de la participation à toute conférence, réunion ou présentation orale préalable à la proposition est assumé par le soumissionnaire, peu importe la conduite ou l’issue du processus de CFP. Les propositions doivent offrir les services pour l’ensemble des besoins. Les propositions n’offrant qu’une partie des services seront rejetées.</w:t>
      </w:r>
    </w:p>
    <w:p w14:paraId="58A53CB5" w14:textId="77777777" w:rsidR="00C22EF1" w:rsidRPr="00A569B3" w:rsidRDefault="00C22EF1" w:rsidP="00DC6588">
      <w:pPr>
        <w:numPr>
          <w:ilvl w:val="1"/>
          <w:numId w:val="0"/>
        </w:numPr>
        <w:tabs>
          <w:tab w:val="left" w:pos="-1440"/>
        </w:tabs>
        <w:suppressAutoHyphens/>
        <w:spacing w:after="0" w:line="240" w:lineRule="auto"/>
        <w:ind w:left="357"/>
        <w:contextualSpacing/>
        <w:jc w:val="both"/>
        <w:rPr>
          <w:rFonts w:eastAsia="Calibri" w:cstheme="minorHAnsi"/>
          <w:color w:val="000000"/>
          <w:spacing w:val="-3"/>
          <w:sz w:val="18"/>
          <w:szCs w:val="18"/>
          <w:lang w:eastAsia="en-GB"/>
        </w:rPr>
      </w:pPr>
    </w:p>
    <w:p w14:paraId="4CDA5093" w14:textId="4FBFD973" w:rsidR="00C1175E" w:rsidRPr="00A569B3" w:rsidRDefault="00C22EF1" w:rsidP="00DC6588">
      <w:pPr>
        <w:keepNext/>
        <w:keepLines/>
        <w:numPr>
          <w:ilvl w:val="0"/>
          <w:numId w:val="5"/>
        </w:numPr>
        <w:tabs>
          <w:tab w:val="left" w:pos="540"/>
        </w:tabs>
        <w:spacing w:after="0" w:line="240" w:lineRule="auto"/>
        <w:ind w:left="540" w:hanging="540"/>
        <w:contextualSpacing/>
        <w:jc w:val="both"/>
        <w:outlineLvl w:val="0"/>
        <w:rPr>
          <w:rFonts w:eastAsia="Times New Roman" w:cstheme="minorHAnsi"/>
          <w:b/>
          <w:bCs/>
          <w:sz w:val="18"/>
          <w:szCs w:val="18"/>
        </w:rPr>
      </w:pPr>
      <w:r w:rsidRPr="00A569B3">
        <w:rPr>
          <w:b/>
          <w:sz w:val="18"/>
        </w:rPr>
        <w:t>Éligibilité</w:t>
      </w:r>
    </w:p>
    <w:p w14:paraId="42484E29" w14:textId="0AE8FC1C" w:rsidR="00C22EF1" w:rsidRPr="00A569B3" w:rsidRDefault="00DC0261" w:rsidP="00DC6588">
      <w:pPr>
        <w:keepNext/>
        <w:keepLines/>
        <w:tabs>
          <w:tab w:val="left" w:pos="540"/>
        </w:tabs>
        <w:spacing w:after="0" w:line="240" w:lineRule="auto"/>
        <w:ind w:left="540" w:hanging="540"/>
        <w:contextualSpacing/>
        <w:jc w:val="both"/>
        <w:outlineLvl w:val="0"/>
        <w:rPr>
          <w:rFonts w:eastAsia="Times New Roman" w:cstheme="minorHAnsi"/>
          <w:b/>
          <w:bCs/>
          <w:color w:val="000000"/>
          <w:sz w:val="18"/>
          <w:szCs w:val="18"/>
        </w:rPr>
      </w:pPr>
      <w:r w:rsidRPr="00A569B3">
        <w:rPr>
          <w:color w:val="000000"/>
          <w:sz w:val="18"/>
        </w:rPr>
        <w:t>3.1</w:t>
      </w:r>
      <w:r w:rsidRPr="00A569B3">
        <w:rPr>
          <w:color w:val="000000"/>
          <w:sz w:val="18"/>
        </w:rPr>
        <w:tab/>
        <w:t>Les soumissionnaires doivent satisfaire à toutes les exigences obligatoires/critères de préqualification énoncés à l’</w:t>
      </w:r>
      <w:r w:rsidRPr="00A569B3">
        <w:rPr>
          <w:b/>
          <w:color w:val="000000"/>
          <w:sz w:val="18"/>
        </w:rPr>
        <w:t>annexe B-1</w:t>
      </w:r>
      <w:r w:rsidRPr="00A569B3">
        <w:rPr>
          <w:color w:val="000000"/>
          <w:sz w:val="18"/>
        </w:rPr>
        <w:t>. Voir point 4 ci-dessous pour plus d’explications. Les soumissionnaires recevront une cote de réussite ou d’échec sur cette section. ONU Femmes se réserve le droit de vérifier toute information contenue dans la réponse d’un soumissionnaire ou de demander des informations supplémentaires après réception de la proposition. Des réponses incomplètes ou inadéquates, l’absence de réponse ou une fausse déclaration dans la réponse à toute question entraîneront une disqualification.</w:t>
      </w:r>
    </w:p>
    <w:p w14:paraId="6AEB42D3" w14:textId="4B7C5179" w:rsidR="00C22EF1" w:rsidRPr="00A569B3" w:rsidRDefault="00C22EF1" w:rsidP="00DC6588">
      <w:pPr>
        <w:autoSpaceDE w:val="0"/>
        <w:autoSpaceDN w:val="0"/>
        <w:adjustRightInd w:val="0"/>
        <w:spacing w:after="0" w:line="240" w:lineRule="auto"/>
        <w:ind w:left="357"/>
        <w:jc w:val="both"/>
        <w:rPr>
          <w:rFonts w:eastAsia="Times New Roman" w:cstheme="minorHAnsi"/>
          <w:sz w:val="18"/>
          <w:szCs w:val="18"/>
          <w:lang w:eastAsia="en-GB"/>
        </w:rPr>
      </w:pPr>
    </w:p>
    <w:p w14:paraId="59238A2F" w14:textId="6A062C58" w:rsidR="001265F6" w:rsidRPr="00A569B3" w:rsidRDefault="001265F6" w:rsidP="00DC6588">
      <w:pPr>
        <w:pStyle w:val="ListParagraph"/>
        <w:keepNext/>
        <w:keepLines/>
        <w:numPr>
          <w:ilvl w:val="0"/>
          <w:numId w:val="5"/>
        </w:numPr>
        <w:tabs>
          <w:tab w:val="left" w:pos="540"/>
        </w:tabs>
        <w:spacing w:after="0" w:line="240" w:lineRule="auto"/>
        <w:ind w:left="540" w:hanging="540"/>
        <w:jc w:val="both"/>
        <w:outlineLvl w:val="0"/>
        <w:rPr>
          <w:rFonts w:eastAsia="Times New Roman" w:cstheme="minorHAnsi"/>
          <w:b/>
          <w:bCs/>
          <w:sz w:val="18"/>
          <w:szCs w:val="18"/>
        </w:rPr>
      </w:pPr>
      <w:r w:rsidRPr="00A569B3">
        <w:rPr>
          <w:b/>
          <w:sz w:val="18"/>
        </w:rPr>
        <w:t>Exigences obligatoires/critères de préqualification</w:t>
      </w:r>
    </w:p>
    <w:p w14:paraId="43790591" w14:textId="14178AD8" w:rsidR="001265F6" w:rsidRPr="00A569B3" w:rsidRDefault="001265F6" w:rsidP="00DC6588">
      <w:pPr>
        <w:numPr>
          <w:ilvl w:val="1"/>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rPr>
      </w:pPr>
      <w:r w:rsidRPr="00A569B3">
        <w:rPr>
          <w:color w:val="000000"/>
          <w:sz w:val="18"/>
        </w:rPr>
        <w:t xml:space="preserve"> 4.1</w:t>
      </w:r>
      <w:r w:rsidRPr="00A569B3">
        <w:rPr>
          <w:color w:val="000000"/>
          <w:sz w:val="18"/>
        </w:rPr>
        <w:tab/>
        <w:t>L’évaluation des propositions techniques et financières par ONU Femmes se déroule en deux phases (voir la section 11 ci-dessous) et les exigences obligatoires/critères de préqualification ont été conçus pour garantir que, dans la mesure du possible, dans les premières étapes du processus de sélection du CFP, seuls les soumissionnaires ayant une expérience, une solidité et une stabilité financières suffisantes, des connaissances techniques démontrables, une capacité évidente de satisfaire aux exigences d’ONU Femmes et des références de clients supérieurs pour fournir les services envisagés dans le présent CFP pourront faire l’objet d’un examen plus approfondi. ONU Femmes se réserve le droit de vérifier toute information contenue dans la réponse d’un soumissionnaire ou de demander des informations supplémentaires après réception de la proposition. Des réponses incomplètes ou inadéquates, l’absence de réponse ou une fausse déclaration dans la réponse à toute question entraîneront une disqualification.</w:t>
      </w:r>
    </w:p>
    <w:p w14:paraId="14D75303" w14:textId="1B36494E" w:rsidR="001265F6" w:rsidRPr="00A569B3" w:rsidRDefault="001265F6" w:rsidP="00DC6588">
      <w:pPr>
        <w:numPr>
          <w:ilvl w:val="1"/>
          <w:numId w:val="0"/>
        </w:numPr>
        <w:tabs>
          <w:tab w:val="left" w:pos="-1440"/>
          <w:tab w:val="left" w:pos="540"/>
        </w:tabs>
        <w:suppressAutoHyphens/>
        <w:spacing w:after="0" w:line="240" w:lineRule="auto"/>
        <w:ind w:left="540" w:hanging="540"/>
        <w:jc w:val="both"/>
        <w:rPr>
          <w:rFonts w:eastAsia="Calibri" w:cstheme="minorHAnsi"/>
          <w:color w:val="000000"/>
          <w:spacing w:val="-3"/>
          <w:sz w:val="18"/>
          <w:szCs w:val="18"/>
        </w:rPr>
      </w:pPr>
      <w:r w:rsidRPr="00A569B3">
        <w:rPr>
          <w:color w:val="000000"/>
          <w:sz w:val="18"/>
        </w:rPr>
        <w:t xml:space="preserve"> 4.2</w:t>
      </w:r>
      <w:r w:rsidRPr="00A569B3">
        <w:rPr>
          <w:color w:val="000000"/>
          <w:sz w:val="18"/>
        </w:rPr>
        <w:tab/>
        <w:t>Les soumissionnaires recevront une cote de réussite ou d’échec dans la section des exigences obligatoires et des critères de préqualification. Afin d’être pris en considération pour la phase I, les soumissionnaires doivent satisfaire à toutes les exigences obligatoires et aux critères de préqualification décrits dans le présent CFP.</w:t>
      </w:r>
    </w:p>
    <w:p w14:paraId="7B4E5995" w14:textId="440FC185" w:rsidR="001265F6" w:rsidRPr="00A569B3" w:rsidRDefault="001265F6" w:rsidP="00DC6588">
      <w:pPr>
        <w:autoSpaceDE w:val="0"/>
        <w:autoSpaceDN w:val="0"/>
        <w:adjustRightInd w:val="0"/>
        <w:spacing w:after="0" w:line="240" w:lineRule="auto"/>
        <w:ind w:left="357"/>
        <w:jc w:val="both"/>
        <w:rPr>
          <w:rFonts w:eastAsia="Times New Roman" w:cstheme="minorHAnsi"/>
          <w:sz w:val="18"/>
          <w:szCs w:val="18"/>
          <w:lang w:eastAsia="en-GB"/>
        </w:rPr>
      </w:pPr>
    </w:p>
    <w:p w14:paraId="5E6F80E0" w14:textId="1DC99B52" w:rsidR="00C22EF1" w:rsidRPr="00A569B3" w:rsidRDefault="00C22EF1" w:rsidP="00DC6588">
      <w:pPr>
        <w:pStyle w:val="ListParagraph"/>
        <w:keepNext/>
        <w:keepLines/>
        <w:numPr>
          <w:ilvl w:val="0"/>
          <w:numId w:val="5"/>
        </w:numPr>
        <w:tabs>
          <w:tab w:val="left" w:pos="540"/>
        </w:tabs>
        <w:spacing w:after="0" w:line="240" w:lineRule="auto"/>
        <w:ind w:left="540" w:hanging="540"/>
        <w:jc w:val="both"/>
        <w:outlineLvl w:val="0"/>
        <w:rPr>
          <w:rFonts w:eastAsia="Times New Roman" w:cstheme="minorHAnsi"/>
          <w:b/>
          <w:bCs/>
          <w:spacing w:val="-2"/>
          <w:sz w:val="18"/>
          <w:szCs w:val="18"/>
        </w:rPr>
      </w:pPr>
      <w:r w:rsidRPr="00A569B3">
        <w:rPr>
          <w:b/>
          <w:sz w:val="18"/>
        </w:rPr>
        <w:lastRenderedPageBreak/>
        <w:t xml:space="preserve">Clarification des documents du CFP </w:t>
      </w:r>
    </w:p>
    <w:p w14:paraId="37863559" w14:textId="694E790D" w:rsidR="009E7AC5" w:rsidRPr="00A569B3" w:rsidRDefault="00426E45" w:rsidP="00DC6588">
      <w:pPr>
        <w:keepNext/>
        <w:keepLines/>
        <w:tabs>
          <w:tab w:val="left" w:pos="-720"/>
          <w:tab w:val="left" w:pos="540"/>
        </w:tabs>
        <w:suppressAutoHyphens/>
        <w:spacing w:after="0" w:line="240" w:lineRule="auto"/>
        <w:ind w:left="540" w:hanging="540"/>
        <w:contextualSpacing/>
        <w:jc w:val="both"/>
        <w:outlineLvl w:val="0"/>
        <w:rPr>
          <w:rFonts w:eastAsia="Times New Roman" w:cstheme="minorHAnsi"/>
          <w:color w:val="000000"/>
          <w:sz w:val="18"/>
          <w:szCs w:val="18"/>
        </w:rPr>
      </w:pPr>
      <w:r w:rsidRPr="00A569B3">
        <w:rPr>
          <w:color w:val="000000"/>
          <w:sz w:val="18"/>
        </w:rPr>
        <w:t>5.1</w:t>
      </w:r>
      <w:r w:rsidRPr="00A569B3">
        <w:rPr>
          <w:color w:val="000000"/>
          <w:sz w:val="18"/>
        </w:rPr>
        <w:tab/>
        <w:t xml:space="preserve">Un soumissionnaire potentiel qui souhaite obtenir des éclaircissements sur les documents du CFP peut en informer ONU Femmes par écrit à l’adresse électronique d’ONU Femmes indiquée dans le CFP à la date et à l’heure spécifiées. ONU Femmes répondra par écrit à toute demande de clarification des documents du CFP qu’elle recevra avant la date d’échéance des demandes d’éclaircissements, comme indiqué à la </w:t>
      </w:r>
      <w:r w:rsidRPr="00A569B3">
        <w:rPr>
          <w:b/>
          <w:color w:val="000000"/>
          <w:sz w:val="18"/>
        </w:rPr>
        <w:t>section 1b. de la présente annexe (en page 1)</w:t>
      </w:r>
      <w:r w:rsidRPr="00A569B3">
        <w:rPr>
          <w:color w:val="000000"/>
          <w:sz w:val="18"/>
        </w:rPr>
        <w:t xml:space="preserve">. </w:t>
      </w:r>
    </w:p>
    <w:p w14:paraId="191453A5" w14:textId="1553DBAD" w:rsidR="00C1175E" w:rsidRPr="00A569B3" w:rsidRDefault="009E7AC5" w:rsidP="00DC6588">
      <w:pPr>
        <w:keepNext/>
        <w:keepLines/>
        <w:tabs>
          <w:tab w:val="left" w:pos="-720"/>
          <w:tab w:val="left" w:pos="540"/>
        </w:tabs>
        <w:suppressAutoHyphens/>
        <w:spacing w:after="0" w:line="240" w:lineRule="auto"/>
        <w:ind w:left="540" w:hanging="540"/>
        <w:contextualSpacing/>
        <w:jc w:val="both"/>
        <w:outlineLvl w:val="0"/>
        <w:rPr>
          <w:rFonts w:eastAsia="Times New Roman" w:cstheme="minorHAnsi"/>
          <w:color w:val="000000"/>
          <w:sz w:val="18"/>
          <w:szCs w:val="18"/>
        </w:rPr>
      </w:pPr>
      <w:r w:rsidRPr="00A569B3">
        <w:rPr>
          <w:color w:val="000000"/>
          <w:sz w:val="18"/>
        </w:rPr>
        <w:t>5.2</w:t>
      </w:r>
      <w:r w:rsidRPr="00A569B3">
        <w:rPr>
          <w:color w:val="000000"/>
          <w:sz w:val="18"/>
        </w:rPr>
        <w:tab/>
        <w:t>Des copies écrites des réponses d’ONU Femmes à ces demandes (y compris une explication de la requête mais sans identifier la source de l’enquête) seront affichées selon la même méthode que l’affichage original de ce document (CFP).</w:t>
      </w:r>
    </w:p>
    <w:p w14:paraId="2A8410FD" w14:textId="2C74591F" w:rsidR="006E62D6" w:rsidRPr="00A569B3" w:rsidRDefault="00426E45" w:rsidP="00DC6588">
      <w:pPr>
        <w:keepNext/>
        <w:keepLines/>
        <w:tabs>
          <w:tab w:val="left" w:pos="-720"/>
          <w:tab w:val="left" w:pos="540"/>
        </w:tabs>
        <w:suppressAutoHyphens/>
        <w:spacing w:after="0" w:line="240" w:lineRule="auto"/>
        <w:ind w:left="540" w:hanging="540"/>
        <w:contextualSpacing/>
        <w:jc w:val="both"/>
        <w:outlineLvl w:val="0"/>
        <w:rPr>
          <w:rFonts w:eastAsia="Times New Roman" w:cstheme="minorHAnsi"/>
          <w:color w:val="000000"/>
          <w:sz w:val="18"/>
          <w:szCs w:val="18"/>
        </w:rPr>
      </w:pPr>
      <w:r w:rsidRPr="00A569B3">
        <w:rPr>
          <w:color w:val="000000"/>
          <w:sz w:val="18"/>
        </w:rPr>
        <w:t>5.3</w:t>
      </w:r>
      <w:r w:rsidRPr="00A569B3">
        <w:rPr>
          <w:color w:val="000000"/>
          <w:sz w:val="18"/>
        </w:rPr>
        <w:tab/>
        <w:t>Si le CFP a fait l’objet d’une publicité publique, les résultats de tout exercice de clarification (y compris une explication de la requête, mais sans identifier la source de l’enquête) seront affichés sur la source annoncée.</w:t>
      </w:r>
    </w:p>
    <w:p w14:paraId="721E4284" w14:textId="61849F73" w:rsidR="006E62D6" w:rsidRPr="00A569B3" w:rsidRDefault="006E62D6" w:rsidP="00DC6588">
      <w:pPr>
        <w:tabs>
          <w:tab w:val="left" w:pos="-720"/>
        </w:tabs>
        <w:suppressAutoHyphens/>
        <w:spacing w:after="0" w:line="240" w:lineRule="auto"/>
        <w:jc w:val="both"/>
        <w:rPr>
          <w:rFonts w:eastAsia="Times New Roman" w:cstheme="minorHAnsi"/>
          <w:sz w:val="18"/>
          <w:szCs w:val="18"/>
          <w:lang w:eastAsia="en-GB"/>
        </w:rPr>
      </w:pPr>
    </w:p>
    <w:p w14:paraId="05EB1206" w14:textId="6F858D7E" w:rsidR="00290AA2" w:rsidRPr="00A569B3" w:rsidRDefault="006E62D6" w:rsidP="00DC6588">
      <w:pPr>
        <w:tabs>
          <w:tab w:val="left" w:pos="-720"/>
          <w:tab w:val="left" w:pos="540"/>
        </w:tabs>
        <w:suppressAutoHyphens/>
        <w:spacing w:after="0" w:line="240" w:lineRule="auto"/>
        <w:jc w:val="both"/>
        <w:rPr>
          <w:rFonts w:eastAsia="Times New Roman" w:cstheme="minorHAnsi"/>
          <w:b/>
          <w:bCs/>
          <w:sz w:val="18"/>
          <w:szCs w:val="18"/>
        </w:rPr>
      </w:pPr>
      <w:r w:rsidRPr="00A569B3">
        <w:rPr>
          <w:b/>
          <w:sz w:val="18"/>
        </w:rPr>
        <w:t xml:space="preserve">6. </w:t>
      </w:r>
      <w:r w:rsidRPr="00A569B3">
        <w:rPr>
          <w:b/>
          <w:sz w:val="18"/>
        </w:rPr>
        <w:tab/>
        <w:t xml:space="preserve">Modifications des documents du CFP </w:t>
      </w:r>
    </w:p>
    <w:p w14:paraId="6B15105B" w14:textId="151A20B0" w:rsidR="00C22EF1" w:rsidRPr="00A569B3" w:rsidRDefault="00426E45" w:rsidP="00DC6588">
      <w:pPr>
        <w:tabs>
          <w:tab w:val="left" w:pos="-720"/>
          <w:tab w:val="left" w:pos="540"/>
        </w:tabs>
        <w:suppressAutoHyphens/>
        <w:spacing w:after="0" w:line="240" w:lineRule="auto"/>
        <w:ind w:left="540" w:hanging="540"/>
        <w:jc w:val="both"/>
        <w:rPr>
          <w:rFonts w:eastAsia="Times New Roman" w:cstheme="minorHAnsi"/>
          <w:color w:val="000000"/>
          <w:sz w:val="18"/>
          <w:szCs w:val="18"/>
        </w:rPr>
      </w:pPr>
      <w:r w:rsidRPr="00A569B3">
        <w:rPr>
          <w:color w:val="000000"/>
          <w:sz w:val="18"/>
        </w:rPr>
        <w:t>6.1</w:t>
      </w:r>
      <w:r w:rsidRPr="00A569B3">
        <w:rPr>
          <w:color w:val="000000"/>
          <w:sz w:val="18"/>
        </w:rPr>
        <w:tab/>
        <w:t>À tout moment avant la date limite de soumission des propositions, ONU Femmes peut, pour quelque raison que ce soit, de sa propre initiative ou en réponse à une clarification demandée par un soumissionnaire potentiel, modifier les documents du CFP par amendement. Tous les soumissionnaires éventuels qui ont reçu les documents du CFP seront avisés par écrit de toutes les modifications apportées aux documents du CFP. Pour les concours ouverts, toutes les modifications seront également affichées sur la source annoncée.</w:t>
      </w:r>
    </w:p>
    <w:p w14:paraId="222154FE" w14:textId="47529F94" w:rsidR="00C22EF1" w:rsidRPr="00A569B3" w:rsidRDefault="00426E45" w:rsidP="00DC6588">
      <w:pPr>
        <w:keepNext/>
        <w:keepLines/>
        <w:tabs>
          <w:tab w:val="left" w:pos="-720"/>
          <w:tab w:val="left" w:pos="540"/>
        </w:tabs>
        <w:suppressAutoHyphens/>
        <w:spacing w:after="0" w:line="240" w:lineRule="auto"/>
        <w:ind w:left="540" w:hanging="540"/>
        <w:jc w:val="both"/>
        <w:outlineLvl w:val="0"/>
        <w:rPr>
          <w:rFonts w:eastAsia="Times New Roman" w:cstheme="minorHAnsi"/>
          <w:color w:val="000000"/>
          <w:sz w:val="18"/>
          <w:szCs w:val="18"/>
        </w:rPr>
      </w:pPr>
      <w:r w:rsidRPr="00A569B3">
        <w:rPr>
          <w:color w:val="000000"/>
          <w:sz w:val="18"/>
        </w:rPr>
        <w:t>6.2</w:t>
      </w:r>
      <w:r w:rsidRPr="00A569B3">
        <w:rPr>
          <w:color w:val="000000"/>
          <w:sz w:val="18"/>
        </w:rPr>
        <w:tab/>
        <w:t>Afin d’accorder aux soumissionnaires potentiels un délai raisonnable pour tenir compte de l’amendement lors de la préparation de leurs propositions, ONU Femmes peut, à sa discrétion, prolonger le délai de soumission de la proposition.</w:t>
      </w:r>
    </w:p>
    <w:p w14:paraId="72F7C5AA" w14:textId="77777777" w:rsidR="00290AA2" w:rsidRPr="00A569B3" w:rsidRDefault="00290AA2" w:rsidP="00DC6588">
      <w:pPr>
        <w:keepNext/>
        <w:keepLines/>
        <w:tabs>
          <w:tab w:val="left" w:pos="-720"/>
          <w:tab w:val="left" w:pos="540"/>
        </w:tabs>
        <w:suppressAutoHyphens/>
        <w:spacing w:after="0" w:line="240" w:lineRule="auto"/>
        <w:ind w:left="540" w:hanging="540"/>
        <w:jc w:val="both"/>
        <w:outlineLvl w:val="0"/>
        <w:rPr>
          <w:rFonts w:eastAsia="Times New Roman" w:cstheme="minorHAnsi"/>
          <w:b/>
          <w:sz w:val="18"/>
          <w:szCs w:val="18"/>
          <w:lang w:eastAsia="en-GB"/>
        </w:rPr>
      </w:pPr>
    </w:p>
    <w:p w14:paraId="73C65755" w14:textId="5A584CDD" w:rsidR="00C22EF1" w:rsidRPr="00A569B3" w:rsidRDefault="00C22EF1" w:rsidP="00916BE8">
      <w:pPr>
        <w:pStyle w:val="ListParagraph"/>
        <w:keepNext/>
        <w:keepLines/>
        <w:numPr>
          <w:ilvl w:val="0"/>
          <w:numId w:val="13"/>
        </w:numPr>
        <w:tabs>
          <w:tab w:val="left" w:pos="540"/>
        </w:tabs>
        <w:spacing w:after="0" w:line="240" w:lineRule="auto"/>
        <w:ind w:left="540" w:hanging="540"/>
        <w:jc w:val="both"/>
        <w:outlineLvl w:val="0"/>
        <w:rPr>
          <w:rFonts w:eastAsia="Times New Roman" w:cstheme="minorHAnsi"/>
          <w:b/>
          <w:bCs/>
          <w:sz w:val="18"/>
          <w:szCs w:val="18"/>
        </w:rPr>
      </w:pPr>
      <w:bookmarkStart w:id="1" w:name="_Hlk41573427"/>
      <w:r w:rsidRPr="00A569B3">
        <w:rPr>
          <w:b/>
          <w:sz w:val="18"/>
        </w:rPr>
        <w:t>Langue des propositions</w:t>
      </w:r>
    </w:p>
    <w:p w14:paraId="691305A1" w14:textId="138DE42C" w:rsidR="003B247B" w:rsidRPr="00A569B3" w:rsidRDefault="00C22EF1" w:rsidP="00DC6588">
      <w:pPr>
        <w:pStyle w:val="ListParagraph"/>
        <w:keepNext/>
        <w:keepLines/>
        <w:numPr>
          <w:ilvl w:val="1"/>
          <w:numId w:val="10"/>
        </w:numPr>
        <w:tabs>
          <w:tab w:val="left" w:pos="-720"/>
          <w:tab w:val="left" w:pos="540"/>
        </w:tabs>
        <w:suppressAutoHyphens/>
        <w:spacing w:after="0" w:line="240" w:lineRule="auto"/>
        <w:ind w:left="540" w:hanging="540"/>
        <w:jc w:val="both"/>
        <w:outlineLvl w:val="0"/>
        <w:rPr>
          <w:rFonts w:eastAsia="Times New Roman" w:cstheme="minorHAnsi"/>
          <w:color w:val="000000"/>
          <w:sz w:val="18"/>
          <w:szCs w:val="18"/>
        </w:rPr>
      </w:pPr>
      <w:r w:rsidRPr="00A569B3">
        <w:rPr>
          <w:color w:val="000000"/>
          <w:sz w:val="18"/>
        </w:rPr>
        <w:t>L</w:t>
      </w:r>
      <w:r w:rsidRPr="00A569B3">
        <w:rPr>
          <w:sz w:val="18"/>
        </w:rPr>
        <w:t xml:space="preserve">a proposition préparée par le soumissionnaire et toute la correspondance et tous les documents relatifs à la proposition échangés entre le soumissionnaire et ONU Femmes doivent être rédigés en anglais. </w:t>
      </w:r>
    </w:p>
    <w:p w14:paraId="00F1AC09" w14:textId="1F0E5726" w:rsidR="00C22EF1" w:rsidRPr="00A569B3" w:rsidRDefault="00C22EF1" w:rsidP="00DC6588">
      <w:pPr>
        <w:pStyle w:val="ListParagraph"/>
        <w:keepNext/>
        <w:keepLines/>
        <w:numPr>
          <w:ilvl w:val="1"/>
          <w:numId w:val="10"/>
        </w:numPr>
        <w:tabs>
          <w:tab w:val="left" w:pos="-720"/>
          <w:tab w:val="left" w:pos="540"/>
        </w:tabs>
        <w:suppressAutoHyphens/>
        <w:spacing w:after="0" w:line="240" w:lineRule="auto"/>
        <w:ind w:left="540" w:hanging="540"/>
        <w:jc w:val="both"/>
        <w:outlineLvl w:val="0"/>
        <w:rPr>
          <w:rFonts w:eastAsia="Times New Roman" w:cstheme="minorHAnsi"/>
          <w:color w:val="000000"/>
          <w:sz w:val="18"/>
          <w:szCs w:val="18"/>
        </w:rPr>
      </w:pPr>
      <w:r w:rsidRPr="00A569B3">
        <w:rPr>
          <w:color w:val="000000"/>
          <w:sz w:val="18"/>
        </w:rPr>
        <w:t>Les pièces justificatives et la documentation imprimée fournies par le soumissionnaire peuvent être rédigées dans une autre langue, à condition qu’elles soient accompagnées d’une traduction appropriée de tous les passages pertinents en anglais. Dans ce cas, pour l’interprétation de la proposition, la traduction anglaise prévaudra. La seule responsabilité de la traduction et de l’exactitude de celle-ci incombe au soumissionnaire.</w:t>
      </w:r>
    </w:p>
    <w:bookmarkEnd w:id="1"/>
    <w:p w14:paraId="2464A558" w14:textId="77777777" w:rsidR="00F569F3" w:rsidRPr="00A569B3" w:rsidRDefault="00F569F3" w:rsidP="00DC6588">
      <w:pPr>
        <w:keepNext/>
        <w:keepLines/>
        <w:tabs>
          <w:tab w:val="left" w:pos="-720"/>
        </w:tabs>
        <w:suppressAutoHyphens/>
        <w:spacing w:after="0" w:line="240" w:lineRule="auto"/>
        <w:jc w:val="both"/>
        <w:outlineLvl w:val="0"/>
        <w:rPr>
          <w:rFonts w:eastAsia="Times New Roman" w:cstheme="minorHAnsi"/>
          <w:sz w:val="18"/>
          <w:szCs w:val="18"/>
          <w:lang w:eastAsia="en-GB"/>
        </w:rPr>
      </w:pPr>
    </w:p>
    <w:p w14:paraId="52618C44" w14:textId="1139F6C6" w:rsidR="00C22EF1" w:rsidRPr="00A569B3" w:rsidRDefault="005D0517" w:rsidP="00DC6588">
      <w:pPr>
        <w:keepNext/>
        <w:keepLines/>
        <w:tabs>
          <w:tab w:val="left" w:pos="540"/>
        </w:tabs>
        <w:spacing w:after="0" w:line="240" w:lineRule="auto"/>
        <w:contextualSpacing/>
        <w:jc w:val="both"/>
        <w:outlineLvl w:val="0"/>
        <w:rPr>
          <w:rFonts w:eastAsia="Times New Roman" w:cstheme="minorHAnsi"/>
          <w:b/>
          <w:bCs/>
          <w:sz w:val="18"/>
          <w:szCs w:val="18"/>
        </w:rPr>
      </w:pPr>
      <w:r w:rsidRPr="00A569B3">
        <w:rPr>
          <w:b/>
          <w:sz w:val="18"/>
        </w:rPr>
        <w:t>8.</w:t>
      </w:r>
      <w:r w:rsidRPr="00A569B3">
        <w:rPr>
          <w:b/>
          <w:sz w:val="18"/>
        </w:rPr>
        <w:tab/>
        <w:t>Soumission des propositions</w:t>
      </w:r>
    </w:p>
    <w:p w14:paraId="06CC6A2B" w14:textId="12315DF6" w:rsidR="00C22EF1" w:rsidRPr="00A569B3" w:rsidRDefault="00F569F3" w:rsidP="00DC6588">
      <w:pPr>
        <w:numPr>
          <w:ilvl w:val="2"/>
          <w:numId w:val="0"/>
        </w:numPr>
        <w:tabs>
          <w:tab w:val="left" w:pos="-1440"/>
          <w:tab w:val="left" w:pos="540"/>
        </w:tabs>
        <w:suppressAutoHyphens/>
        <w:spacing w:after="0" w:line="240" w:lineRule="auto"/>
        <w:ind w:left="540" w:hanging="540"/>
        <w:contextualSpacing/>
        <w:jc w:val="both"/>
        <w:rPr>
          <w:rFonts w:eastAsia="Calibri" w:cstheme="minorHAnsi"/>
          <w:b/>
          <w:bCs/>
          <w:color w:val="000000"/>
          <w:spacing w:val="-3"/>
          <w:sz w:val="18"/>
          <w:szCs w:val="18"/>
        </w:rPr>
      </w:pPr>
      <w:r w:rsidRPr="00A569B3">
        <w:rPr>
          <w:color w:val="000000"/>
          <w:sz w:val="18"/>
        </w:rPr>
        <w:t>8.1</w:t>
      </w:r>
      <w:r w:rsidRPr="00A569B3">
        <w:rPr>
          <w:color w:val="000000"/>
          <w:sz w:val="18"/>
        </w:rPr>
        <w:tab/>
        <w:t>Les propositions techniques et financières doivent être soumises dans le cadre du modèle de soumission de proposition (</w:t>
      </w:r>
      <w:r w:rsidRPr="00A569B3">
        <w:rPr>
          <w:b/>
          <w:color w:val="000000"/>
          <w:sz w:val="18"/>
        </w:rPr>
        <w:t>Annexe B2</w:t>
      </w:r>
      <w:r w:rsidRPr="00A569B3">
        <w:rPr>
          <w:color w:val="000000"/>
          <w:sz w:val="18"/>
        </w:rPr>
        <w:t xml:space="preserve">) dans un courriel avec la référence du CFP et la description claire de la proposition à la date et à l’heure stipulées dans le présent document. Si les courriels et les pièces jointes ne sont pas marqués comme indiqué, ONU Femmes n’assumera aucune responsabilité pour le mauvais placement ou l’ouverture prématurée des propositions soumises. Le corps de texte du courriel doit indiquer le nom et l’adresse du soumissionnaire. </w:t>
      </w:r>
      <w:r w:rsidRPr="00A569B3">
        <w:rPr>
          <w:b/>
          <w:color w:val="000000"/>
          <w:sz w:val="18"/>
        </w:rPr>
        <w:t>Toutes les propositions doivent être envoyées par courriel à l’adresse électronique sécurisée suivante :</w:t>
      </w:r>
      <w:r w:rsidR="00EE3A8E" w:rsidRPr="00A569B3">
        <w:rPr>
          <w:b/>
          <w:sz w:val="18"/>
        </w:rPr>
        <w:t xml:space="preserve"> </w:t>
      </w:r>
      <w:hyperlink r:id="rId16" w:history="1">
        <w:r w:rsidR="00EE3A8E" w:rsidRPr="00A569B3">
          <w:rPr>
            <w:rStyle w:val="Hyperlink"/>
            <w:b/>
            <w:sz w:val="18"/>
          </w:rPr>
          <w:t>selectionoscevaw@unwomen.org</w:t>
        </w:r>
      </w:hyperlink>
      <w:r w:rsidRPr="00A569B3">
        <w:rPr>
          <w:b/>
          <w:sz w:val="18"/>
        </w:rPr>
        <w:t>.</w:t>
      </w:r>
      <w:r w:rsidRPr="00A569B3">
        <w:rPr>
          <w:b/>
          <w:color w:val="000000"/>
          <w:sz w:val="18"/>
        </w:rPr>
        <w:t xml:space="preserve"> </w:t>
      </w:r>
    </w:p>
    <w:p w14:paraId="1EF6B63E" w14:textId="32CA87AB" w:rsidR="00C22EF1" w:rsidRPr="00A569B3" w:rsidRDefault="00F569F3" w:rsidP="00DC6588">
      <w:pPr>
        <w:tabs>
          <w:tab w:val="left" w:pos="-1440"/>
          <w:tab w:val="left" w:pos="540"/>
        </w:tabs>
        <w:suppressAutoHyphens/>
        <w:spacing w:after="0" w:line="240" w:lineRule="auto"/>
        <w:ind w:left="540" w:hanging="540"/>
        <w:jc w:val="both"/>
        <w:rPr>
          <w:rFonts w:eastAsia="Calibri" w:cstheme="minorHAnsi"/>
          <w:color w:val="000000"/>
          <w:spacing w:val="-3"/>
          <w:sz w:val="18"/>
          <w:szCs w:val="18"/>
        </w:rPr>
      </w:pPr>
      <w:r w:rsidRPr="00A569B3">
        <w:rPr>
          <w:color w:val="000000"/>
          <w:sz w:val="18"/>
        </w:rPr>
        <w:t>8.2</w:t>
      </w:r>
      <w:r w:rsidRPr="00A569B3">
        <w:rPr>
          <w:color w:val="000000"/>
          <w:sz w:val="18"/>
        </w:rPr>
        <w:tab/>
        <w:t xml:space="preserve">Les propositions doivent être reçues au plus tard à la date, à l’heure et aux moyens de soumission stipulés dans le présent CFP. Les soumissionnaires sont responsables de s’assurer que ONU Femmes reçoit leur proposition à la date et à l’heure prévues. Les propositions reçues par ONU Femmes après la date et l’heure prévues seront rejetées. </w:t>
      </w:r>
    </w:p>
    <w:p w14:paraId="79BA25E3" w14:textId="3EB0C9D4" w:rsidR="00C22EF1" w:rsidRPr="00A569B3" w:rsidRDefault="00F569F3" w:rsidP="00DC6588">
      <w:pPr>
        <w:tabs>
          <w:tab w:val="left" w:pos="-1440"/>
          <w:tab w:val="left" w:pos="540"/>
        </w:tabs>
        <w:suppressAutoHyphens/>
        <w:spacing w:after="0" w:line="240" w:lineRule="auto"/>
        <w:ind w:left="540" w:hanging="540"/>
        <w:jc w:val="both"/>
        <w:rPr>
          <w:rFonts w:eastAsia="Calibri" w:cstheme="minorHAnsi"/>
          <w:color w:val="000000"/>
          <w:spacing w:val="-3"/>
          <w:sz w:val="18"/>
          <w:szCs w:val="18"/>
        </w:rPr>
      </w:pPr>
      <w:r w:rsidRPr="00A569B3">
        <w:rPr>
          <w:color w:val="000000"/>
          <w:sz w:val="18"/>
        </w:rPr>
        <w:t>8.3</w:t>
      </w:r>
      <w:r w:rsidRPr="00A569B3">
        <w:rPr>
          <w:color w:val="000000"/>
          <w:sz w:val="18"/>
        </w:rPr>
        <w:tab/>
        <w:t>Lors de la réception de propositions par courrier électronique (comme cela est requis pour le CFP), l’horodatage de réception est la date et l’heure auxquelles la soumission a été reçue dans la boîte de réception dédiée d’ONU Femmes. ONU Femmes ne sera pas responsable des retards causés par des problèmes de réseau, etc. Il est de la seule responsabilité des soumissionnaires de s’assurer que leur proposition est reçue par ONU Femmes dans la boîte de réception dédiée au plus tard à la date limite prescrite pour le CFP.</w:t>
      </w:r>
    </w:p>
    <w:p w14:paraId="62B4C41D" w14:textId="05BC2CFA" w:rsidR="00F74F39" w:rsidRPr="00A569B3" w:rsidRDefault="00F569F3" w:rsidP="00DC6588">
      <w:pPr>
        <w:tabs>
          <w:tab w:val="left" w:pos="-1440"/>
          <w:tab w:val="left" w:pos="540"/>
        </w:tabs>
        <w:suppressAutoHyphens/>
        <w:spacing w:after="0" w:line="240" w:lineRule="auto"/>
        <w:ind w:left="540" w:hanging="540"/>
        <w:jc w:val="both"/>
        <w:rPr>
          <w:rFonts w:eastAsia="Calibri" w:cstheme="minorHAnsi"/>
          <w:color w:val="000000"/>
          <w:spacing w:val="-3"/>
          <w:sz w:val="18"/>
          <w:szCs w:val="18"/>
        </w:rPr>
      </w:pPr>
      <w:r w:rsidRPr="00A569B3">
        <w:rPr>
          <w:color w:val="000000"/>
          <w:sz w:val="18"/>
        </w:rPr>
        <w:t>8.4</w:t>
      </w:r>
      <w:r w:rsidRPr="00A569B3">
        <w:rPr>
          <w:b/>
          <w:color w:val="000000"/>
          <w:sz w:val="18"/>
        </w:rPr>
        <w:tab/>
        <w:t>Propositions en retard :</w:t>
      </w:r>
      <w:r w:rsidRPr="00A569B3">
        <w:rPr>
          <w:color w:val="000000"/>
          <w:sz w:val="18"/>
        </w:rPr>
        <w:t xml:space="preserve"> Toute proposition reçue par ONU Femmes après la date limite de soumission des propositions prescrite dans le présent document sera rejetée.</w:t>
      </w:r>
    </w:p>
    <w:p w14:paraId="3EA4904E" w14:textId="77777777" w:rsidR="00F74F39" w:rsidRPr="00A569B3" w:rsidRDefault="00F74F39" w:rsidP="00DC6588">
      <w:pPr>
        <w:tabs>
          <w:tab w:val="left" w:pos="-1440"/>
          <w:tab w:val="left" w:pos="720"/>
        </w:tabs>
        <w:suppressAutoHyphens/>
        <w:spacing w:after="0" w:line="240" w:lineRule="auto"/>
        <w:jc w:val="both"/>
        <w:rPr>
          <w:rFonts w:eastAsia="Calibri" w:cstheme="minorHAnsi"/>
          <w:spacing w:val="-3"/>
          <w:sz w:val="18"/>
          <w:szCs w:val="18"/>
          <w:lang w:eastAsia="en-GB"/>
        </w:rPr>
      </w:pPr>
    </w:p>
    <w:p w14:paraId="2A07EB0F" w14:textId="2B272969" w:rsidR="00C22EF1" w:rsidRPr="00A569B3" w:rsidRDefault="00F74F39" w:rsidP="00DC6588">
      <w:pPr>
        <w:tabs>
          <w:tab w:val="left" w:pos="-1440"/>
          <w:tab w:val="left" w:pos="540"/>
          <w:tab w:val="left" w:pos="720"/>
        </w:tabs>
        <w:suppressAutoHyphens/>
        <w:spacing w:after="0" w:line="240" w:lineRule="auto"/>
        <w:ind w:left="540" w:hanging="540"/>
        <w:jc w:val="both"/>
        <w:rPr>
          <w:rFonts w:eastAsia="Calibri" w:cstheme="minorHAnsi"/>
          <w:spacing w:val="-3"/>
          <w:sz w:val="18"/>
          <w:szCs w:val="18"/>
        </w:rPr>
      </w:pPr>
      <w:r w:rsidRPr="00A569B3">
        <w:rPr>
          <w:b/>
          <w:sz w:val="18"/>
        </w:rPr>
        <w:t>9.</w:t>
      </w:r>
      <w:r w:rsidRPr="00A569B3">
        <w:rPr>
          <w:b/>
          <w:sz w:val="18"/>
        </w:rPr>
        <w:tab/>
        <w:t>Clarification des propositions</w:t>
      </w:r>
    </w:p>
    <w:p w14:paraId="0CD16AF4" w14:textId="50DDEE8B" w:rsidR="00C22EF1" w:rsidRPr="00A569B3" w:rsidRDefault="00BC672E" w:rsidP="00DC6588">
      <w:pPr>
        <w:keepNext/>
        <w:keepLines/>
        <w:tabs>
          <w:tab w:val="left" w:pos="540"/>
        </w:tabs>
        <w:spacing w:after="0" w:line="240" w:lineRule="auto"/>
        <w:ind w:left="540" w:hanging="540"/>
        <w:contextualSpacing/>
        <w:jc w:val="both"/>
        <w:outlineLvl w:val="0"/>
        <w:rPr>
          <w:rFonts w:eastAsia="Times New Roman" w:cstheme="minorHAnsi"/>
          <w:color w:val="000000"/>
          <w:spacing w:val="-2"/>
          <w:sz w:val="18"/>
          <w:szCs w:val="18"/>
        </w:rPr>
      </w:pPr>
      <w:r w:rsidRPr="00A569B3">
        <w:rPr>
          <w:color w:val="000000"/>
          <w:sz w:val="18"/>
        </w:rPr>
        <w:lastRenderedPageBreak/>
        <w:t>9.1</w:t>
      </w:r>
      <w:r w:rsidRPr="00A569B3">
        <w:rPr>
          <w:color w:val="000000"/>
          <w:sz w:val="18"/>
        </w:rPr>
        <w:tab/>
        <w:t>Pour faciliter l’examen, l’évaluation et la comparaison des propositions, ONU Femmes peut, à sa discrétion, demander au soumissionnaire des éclaircissements sur sa proposition. La demande d’éclaircissements et la réponse doivent être faites par écrit et aucune modification du prix ou de la substance de la proposition n’est demandée, offerte ou autorisée. ONU Femmes examinera les informations mineures, les erreurs, les erreurs d’écriture, les erreurs apparentes dans le prix et les documents manquants.</w:t>
      </w:r>
    </w:p>
    <w:p w14:paraId="0ECA58EE" w14:textId="77777777" w:rsidR="00BC672E" w:rsidRPr="00A569B3" w:rsidRDefault="00BC672E" w:rsidP="00DC6588">
      <w:pPr>
        <w:keepNext/>
        <w:keepLines/>
        <w:spacing w:after="0" w:line="240" w:lineRule="auto"/>
        <w:jc w:val="both"/>
        <w:outlineLvl w:val="0"/>
        <w:rPr>
          <w:rFonts w:eastAsia="Times New Roman" w:cstheme="minorHAnsi"/>
          <w:spacing w:val="-2"/>
          <w:sz w:val="18"/>
          <w:szCs w:val="18"/>
          <w:lang w:eastAsia="en-GB"/>
        </w:rPr>
      </w:pPr>
    </w:p>
    <w:p w14:paraId="105B0071" w14:textId="74E16105" w:rsidR="00C22EF1" w:rsidRPr="00A569B3" w:rsidRDefault="00C22EF1" w:rsidP="00DC6588">
      <w:pPr>
        <w:pStyle w:val="ListParagraph"/>
        <w:keepNext/>
        <w:keepLines/>
        <w:numPr>
          <w:ilvl w:val="0"/>
          <w:numId w:val="11"/>
        </w:numPr>
        <w:tabs>
          <w:tab w:val="left" w:pos="540"/>
        </w:tabs>
        <w:spacing w:after="0" w:line="240" w:lineRule="auto"/>
        <w:ind w:left="540" w:hanging="540"/>
        <w:jc w:val="both"/>
        <w:outlineLvl w:val="0"/>
        <w:rPr>
          <w:rFonts w:eastAsia="Times New Roman" w:cstheme="minorHAnsi"/>
          <w:b/>
          <w:bCs/>
          <w:sz w:val="18"/>
          <w:szCs w:val="18"/>
        </w:rPr>
      </w:pPr>
      <w:r w:rsidRPr="00A569B3">
        <w:rPr>
          <w:b/>
          <w:sz w:val="18"/>
        </w:rPr>
        <w:t>Devises des propositions</w:t>
      </w:r>
    </w:p>
    <w:p w14:paraId="0E2CA0F5" w14:textId="43EAA91E" w:rsidR="00C22EF1" w:rsidRPr="00A569B3" w:rsidRDefault="00BC672E" w:rsidP="00DC6588">
      <w:pPr>
        <w:keepNext/>
        <w:keepLines/>
        <w:tabs>
          <w:tab w:val="left" w:pos="540"/>
        </w:tabs>
        <w:spacing w:after="0" w:line="240" w:lineRule="auto"/>
        <w:ind w:left="540" w:hanging="540"/>
        <w:contextualSpacing/>
        <w:jc w:val="both"/>
        <w:outlineLvl w:val="0"/>
        <w:rPr>
          <w:rFonts w:eastAsia="Times New Roman" w:cstheme="minorHAnsi"/>
          <w:color w:val="000000"/>
          <w:sz w:val="18"/>
          <w:szCs w:val="18"/>
        </w:rPr>
      </w:pPr>
      <w:r w:rsidRPr="00A569B3">
        <w:rPr>
          <w:color w:val="000000"/>
          <w:sz w:val="18"/>
        </w:rPr>
        <w:t xml:space="preserve">10.1 </w:t>
      </w:r>
      <w:r w:rsidRPr="00A569B3">
        <w:rPr>
          <w:color w:val="000000"/>
          <w:sz w:val="18"/>
        </w:rPr>
        <w:tab/>
        <w:t xml:space="preserve">Tous les prix sont indiqués en (devise locale) </w:t>
      </w:r>
      <w:r w:rsidR="00B5161D" w:rsidRPr="00A569B3">
        <w:rPr>
          <w:color w:val="000000"/>
          <w:sz w:val="18"/>
        </w:rPr>
        <w:t>XOF</w:t>
      </w:r>
      <w:r w:rsidRPr="00A569B3">
        <w:rPr>
          <w:color w:val="000000"/>
          <w:sz w:val="18"/>
        </w:rPr>
        <w:t>.</w:t>
      </w:r>
    </w:p>
    <w:p w14:paraId="6127896E" w14:textId="6FDF220B" w:rsidR="00C22EF1" w:rsidRPr="00A569B3" w:rsidRDefault="00BC672E" w:rsidP="00DC6588">
      <w:pPr>
        <w:keepNext/>
        <w:keepLines/>
        <w:tabs>
          <w:tab w:val="left" w:pos="540"/>
        </w:tabs>
        <w:spacing w:after="0" w:line="240" w:lineRule="auto"/>
        <w:ind w:left="540" w:hanging="540"/>
        <w:jc w:val="both"/>
        <w:outlineLvl w:val="0"/>
        <w:rPr>
          <w:rFonts w:eastAsia="Times New Roman" w:cstheme="minorHAnsi"/>
          <w:color w:val="000000"/>
          <w:spacing w:val="-2"/>
          <w:sz w:val="18"/>
          <w:szCs w:val="18"/>
        </w:rPr>
      </w:pPr>
      <w:r w:rsidRPr="00A569B3">
        <w:rPr>
          <w:color w:val="000000"/>
          <w:sz w:val="18"/>
        </w:rPr>
        <w:t>10.2</w:t>
      </w:r>
      <w:r w:rsidRPr="00A569B3">
        <w:rPr>
          <w:color w:val="000000"/>
          <w:sz w:val="18"/>
        </w:rPr>
        <w:tab/>
        <w:t xml:space="preserve">ONU Femmes se réserve le droit de rejeter toute proposition soumise dans une devise autre que la devise obligatoire pour la proposition indiquée ci-dessus. ONU Femmes peut accepter les propositions soumises dans une autre monnaie que celle indiquée ci-dessus si le soumissionnaire confirme, lors de la clarification des propositions, voir point (9) ci-dessus par écrit, qu’il acceptera un contrat émis dans la monnaie de la proposition obligatoire et qu’aux fins de la conversion, le taux de change opérationnel officiel des Nations Unies du jour de la date limite du CFP (comme indiqué dans la lettre du CFP) s’appliquent. </w:t>
      </w:r>
    </w:p>
    <w:p w14:paraId="44D0242B" w14:textId="5E2A0059" w:rsidR="00C22EF1" w:rsidRPr="00A569B3" w:rsidRDefault="00BC672E" w:rsidP="00DC6588">
      <w:pPr>
        <w:keepNext/>
        <w:keepLines/>
        <w:tabs>
          <w:tab w:val="left" w:pos="540"/>
        </w:tabs>
        <w:spacing w:after="0" w:line="240" w:lineRule="auto"/>
        <w:ind w:left="540" w:hanging="540"/>
        <w:jc w:val="both"/>
        <w:outlineLvl w:val="0"/>
        <w:rPr>
          <w:rFonts w:eastAsia="Times New Roman" w:cstheme="minorHAnsi"/>
          <w:color w:val="000000"/>
          <w:spacing w:val="-2"/>
          <w:sz w:val="18"/>
          <w:szCs w:val="18"/>
        </w:rPr>
      </w:pPr>
      <w:r w:rsidRPr="00A569B3">
        <w:rPr>
          <w:color w:val="000000"/>
          <w:sz w:val="18"/>
        </w:rPr>
        <w:t>10.3</w:t>
      </w:r>
      <w:r w:rsidRPr="00A569B3">
        <w:rPr>
          <w:color w:val="000000"/>
          <w:sz w:val="18"/>
        </w:rPr>
        <w:tab/>
        <w:t>Quelle que soit la devise indiquée dans les propositions reçues, le contrat sera toujours émis et les paiements ultérieurs seront effectués dans la devise obligatoire pour la proposition (comme indiqué ci-dessus).</w:t>
      </w:r>
    </w:p>
    <w:p w14:paraId="00084BFC" w14:textId="77777777" w:rsidR="00C22EF1" w:rsidRPr="00A569B3" w:rsidRDefault="00C22EF1" w:rsidP="0038204D">
      <w:pPr>
        <w:keepNext/>
        <w:keepLines/>
        <w:spacing w:after="0" w:line="240" w:lineRule="auto"/>
        <w:ind w:left="360"/>
        <w:outlineLvl w:val="0"/>
        <w:rPr>
          <w:rFonts w:eastAsia="Times New Roman" w:cstheme="minorHAnsi"/>
          <w:sz w:val="18"/>
          <w:szCs w:val="18"/>
          <w:lang w:eastAsia="en-GB"/>
        </w:rPr>
      </w:pPr>
    </w:p>
    <w:p w14:paraId="06032490" w14:textId="725D76B4" w:rsidR="00C22EF1" w:rsidRPr="00A569B3" w:rsidRDefault="00C22EF1" w:rsidP="00BF36C9">
      <w:pPr>
        <w:pStyle w:val="ListParagraph"/>
        <w:keepNext/>
        <w:keepLines/>
        <w:numPr>
          <w:ilvl w:val="0"/>
          <w:numId w:val="11"/>
        </w:numPr>
        <w:tabs>
          <w:tab w:val="left" w:pos="540"/>
        </w:tabs>
        <w:spacing w:after="0" w:line="240" w:lineRule="auto"/>
        <w:ind w:left="540" w:hanging="540"/>
        <w:jc w:val="both"/>
        <w:outlineLvl w:val="0"/>
        <w:rPr>
          <w:rFonts w:eastAsia="Times New Roman" w:cstheme="minorHAnsi"/>
          <w:b/>
          <w:bCs/>
          <w:sz w:val="18"/>
          <w:szCs w:val="18"/>
        </w:rPr>
      </w:pPr>
      <w:r w:rsidRPr="00A569B3">
        <w:rPr>
          <w:b/>
          <w:sz w:val="18"/>
        </w:rPr>
        <w:t xml:space="preserve">Évaluation des propositions techniques et financières </w:t>
      </w:r>
    </w:p>
    <w:p w14:paraId="419E51AC" w14:textId="03FC4F2F" w:rsidR="00C22EF1" w:rsidRPr="00A569B3" w:rsidRDefault="0026403E" w:rsidP="00BA722A">
      <w:pPr>
        <w:tabs>
          <w:tab w:val="left" w:pos="-1440"/>
          <w:tab w:val="left" w:pos="540"/>
        </w:tabs>
        <w:suppressAutoHyphens/>
        <w:spacing w:after="0" w:line="240" w:lineRule="auto"/>
        <w:jc w:val="both"/>
        <w:rPr>
          <w:rFonts w:eastAsia="Calibri" w:cstheme="minorHAnsi"/>
          <w:spacing w:val="-3"/>
          <w:sz w:val="18"/>
          <w:szCs w:val="18"/>
        </w:rPr>
      </w:pPr>
      <w:r w:rsidRPr="00A569B3">
        <w:rPr>
          <w:b/>
          <w:sz w:val="18"/>
        </w:rPr>
        <w:t>11.1</w:t>
      </w:r>
      <w:r w:rsidRPr="00A569B3">
        <w:rPr>
          <w:b/>
          <w:sz w:val="18"/>
        </w:rPr>
        <w:tab/>
        <w:t>PHASE I – PROPOSITION TECHNIQUE</w:t>
      </w:r>
      <w:r w:rsidRPr="00A569B3">
        <w:rPr>
          <w:sz w:val="18"/>
        </w:rPr>
        <w:t xml:space="preserve"> (</w:t>
      </w:r>
      <w:r w:rsidRPr="00A569B3">
        <w:rPr>
          <w:b/>
          <w:sz w:val="18"/>
        </w:rPr>
        <w:t>70 points</w:t>
      </w:r>
      <w:r w:rsidRPr="00A569B3">
        <w:rPr>
          <w:sz w:val="18"/>
        </w:rPr>
        <w:t>)</w:t>
      </w:r>
    </w:p>
    <w:p w14:paraId="71B01783" w14:textId="4800B33C" w:rsidR="00C22EF1" w:rsidRPr="00A569B3" w:rsidRDefault="00C22EF1" w:rsidP="00BC4A9D">
      <w:pPr>
        <w:pStyle w:val="ListParagraph"/>
        <w:tabs>
          <w:tab w:val="left" w:pos="-1440"/>
          <w:tab w:val="left" w:pos="540"/>
        </w:tabs>
        <w:suppressAutoHyphens/>
        <w:spacing w:after="0" w:line="240" w:lineRule="auto"/>
        <w:ind w:left="540"/>
        <w:jc w:val="both"/>
        <w:rPr>
          <w:rFonts w:eastAsia="Calibri" w:cstheme="minorHAnsi"/>
          <w:color w:val="000000"/>
          <w:spacing w:val="-3"/>
          <w:sz w:val="18"/>
          <w:szCs w:val="18"/>
        </w:rPr>
      </w:pPr>
      <w:r w:rsidRPr="00A569B3">
        <w:rPr>
          <w:color w:val="000000"/>
          <w:sz w:val="18"/>
        </w:rPr>
        <w:t>Seuls les soumissionnaires répondant aux critères obligatoires passeront à l’évaluation technique dans laquelle un maximum possible de 70 points peut être déterminé. Les évaluateurs techniques qui sont membres d’un comité d’évaluation nommé par ONU Femmes effectueront l’évaluation technique en appliquant les critères d’évaluation et les notes de points énumérés ci-dessous. Afin de passer de la phase I du processus d’évaluation détaillée à la phase II (évaluation financière), une proposition doit avoir obtenu une note technique cumulative minimale de 50 points.</w:t>
      </w:r>
    </w:p>
    <w:p w14:paraId="79CEDF98" w14:textId="77777777" w:rsidR="00BA722A" w:rsidRPr="00A569B3" w:rsidRDefault="00BA722A" w:rsidP="00BA722A">
      <w:pPr>
        <w:pStyle w:val="ListParagraph"/>
        <w:tabs>
          <w:tab w:val="left" w:pos="-1440"/>
          <w:tab w:val="left" w:pos="540"/>
        </w:tabs>
        <w:suppressAutoHyphens/>
        <w:spacing w:after="0" w:line="240" w:lineRule="auto"/>
        <w:ind w:left="540"/>
        <w:jc w:val="both"/>
        <w:rPr>
          <w:rFonts w:eastAsia="Calibri" w:cstheme="minorHAnsi"/>
          <w:spacing w:val="-3"/>
          <w:sz w:val="18"/>
          <w:szCs w:val="18"/>
          <w:lang w:eastAsia="en-GB"/>
        </w:rPr>
      </w:pPr>
    </w:p>
    <w:p w14:paraId="73F87915" w14:textId="77777777" w:rsidR="006C2041" w:rsidRPr="00A569B3" w:rsidRDefault="006C2041" w:rsidP="006C2041">
      <w:pPr>
        <w:spacing w:after="0" w:line="240" w:lineRule="auto"/>
        <w:ind w:left="540"/>
        <w:rPr>
          <w:rFonts w:ascii="Calibri" w:eastAsia="Calibri" w:hAnsi="Calibri" w:cs="Calibri"/>
          <w:b/>
          <w:bCs/>
          <w:sz w:val="18"/>
          <w:szCs w:val="18"/>
        </w:rPr>
      </w:pPr>
      <w:r w:rsidRPr="00A569B3">
        <w:rPr>
          <w:rFonts w:ascii="Calibri" w:hAnsi="Calibri"/>
          <w:b/>
          <w:sz w:val="18"/>
        </w:rPr>
        <w:t>Tableau suggéré pour l’évaluation de la proposition technique</w:t>
      </w:r>
    </w:p>
    <w:p w14:paraId="71E832F9" w14:textId="77777777" w:rsidR="006C2041" w:rsidRPr="00A569B3" w:rsidRDefault="006C2041" w:rsidP="00BA722A">
      <w:pPr>
        <w:pStyle w:val="ListParagraph"/>
        <w:tabs>
          <w:tab w:val="left" w:pos="-1440"/>
          <w:tab w:val="left" w:pos="540"/>
        </w:tabs>
        <w:suppressAutoHyphens/>
        <w:spacing w:after="0" w:line="240" w:lineRule="auto"/>
        <w:ind w:left="540"/>
        <w:jc w:val="both"/>
        <w:rPr>
          <w:rFonts w:eastAsia="Calibri" w:cstheme="minorHAnsi"/>
          <w:color w:val="000000"/>
          <w:spacing w:val="-3"/>
          <w:sz w:val="18"/>
          <w:szCs w:val="18"/>
          <w:lang w:eastAsia="en-GB"/>
        </w:rPr>
      </w:pPr>
    </w:p>
    <w:tbl>
      <w:tblPr>
        <w:tblW w:w="8501" w:type="dxa"/>
        <w:tblInd w:w="58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00" w:firstRow="0" w:lastRow="0" w:firstColumn="0" w:lastColumn="0" w:noHBand="0" w:noVBand="0"/>
      </w:tblPr>
      <w:tblGrid>
        <w:gridCol w:w="310"/>
        <w:gridCol w:w="7291"/>
        <w:gridCol w:w="900"/>
      </w:tblGrid>
      <w:tr w:rsidR="005379B6" w:rsidRPr="00A569B3" w14:paraId="37C8A052" w14:textId="77777777" w:rsidTr="00BA722A">
        <w:tc>
          <w:tcPr>
            <w:tcW w:w="310" w:type="dxa"/>
          </w:tcPr>
          <w:p w14:paraId="2E1EFA7B" w14:textId="77777777" w:rsidR="005379B6" w:rsidRPr="00A569B3" w:rsidRDefault="005379B6" w:rsidP="0038204D">
            <w:pPr>
              <w:tabs>
                <w:tab w:val="left" w:pos="-1440"/>
              </w:tabs>
              <w:suppressAutoHyphens/>
              <w:spacing w:after="0" w:line="240" w:lineRule="auto"/>
              <w:jc w:val="both"/>
              <w:rPr>
                <w:rFonts w:eastAsia="Times New Roman" w:cstheme="minorHAnsi"/>
                <w:b/>
                <w:bCs/>
                <w:spacing w:val="-3"/>
                <w:sz w:val="18"/>
                <w:szCs w:val="18"/>
              </w:rPr>
            </w:pPr>
            <w:r w:rsidRPr="00A569B3">
              <w:rPr>
                <w:b/>
                <w:sz w:val="18"/>
              </w:rPr>
              <w:t>1</w:t>
            </w:r>
          </w:p>
        </w:tc>
        <w:tc>
          <w:tcPr>
            <w:tcW w:w="7291" w:type="dxa"/>
          </w:tcPr>
          <w:p w14:paraId="315D670E" w14:textId="425DE937" w:rsidR="005379B6" w:rsidRPr="00A569B3" w:rsidRDefault="0053763C" w:rsidP="00DC6588">
            <w:pPr>
              <w:tabs>
                <w:tab w:val="left" w:pos="-1440"/>
              </w:tabs>
              <w:suppressAutoHyphens/>
              <w:spacing w:after="0" w:line="240" w:lineRule="auto"/>
              <w:jc w:val="both"/>
              <w:rPr>
                <w:rFonts w:cstheme="minorHAnsi"/>
                <w:b/>
                <w:bCs/>
                <w:sz w:val="18"/>
                <w:szCs w:val="18"/>
              </w:rPr>
            </w:pPr>
            <w:r w:rsidRPr="00A569B3">
              <w:rPr>
                <w:sz w:val="18"/>
              </w:rPr>
              <w:t xml:space="preserve">La proposition est conforme aux exigences du CFP. </w:t>
            </w:r>
          </w:p>
        </w:tc>
        <w:tc>
          <w:tcPr>
            <w:tcW w:w="900" w:type="dxa"/>
          </w:tcPr>
          <w:p w14:paraId="67475D06" w14:textId="43F9B037" w:rsidR="005379B6" w:rsidRPr="00A569B3" w:rsidRDefault="00305404" w:rsidP="0038204D">
            <w:pPr>
              <w:tabs>
                <w:tab w:val="left" w:pos="-1440"/>
              </w:tabs>
              <w:suppressAutoHyphens/>
              <w:spacing w:after="0" w:line="240" w:lineRule="auto"/>
              <w:jc w:val="both"/>
              <w:rPr>
                <w:rFonts w:eastAsia="Arial" w:cstheme="minorHAnsi"/>
                <w:b/>
                <w:bCs/>
                <w:sz w:val="18"/>
                <w:szCs w:val="18"/>
              </w:rPr>
            </w:pPr>
            <w:r w:rsidRPr="00A569B3">
              <w:rPr>
                <w:b/>
                <w:sz w:val="18"/>
              </w:rPr>
              <w:t>15 points</w:t>
            </w:r>
          </w:p>
        </w:tc>
      </w:tr>
      <w:tr w:rsidR="005379B6" w:rsidRPr="00A569B3" w14:paraId="2146A269" w14:textId="77777777" w:rsidTr="00BA722A">
        <w:tc>
          <w:tcPr>
            <w:tcW w:w="310" w:type="dxa"/>
          </w:tcPr>
          <w:p w14:paraId="26BB4E45" w14:textId="77777777" w:rsidR="005379B6" w:rsidRPr="00A569B3" w:rsidRDefault="005379B6" w:rsidP="0038204D">
            <w:pPr>
              <w:tabs>
                <w:tab w:val="left" w:pos="-1440"/>
              </w:tabs>
              <w:suppressAutoHyphens/>
              <w:spacing w:after="0" w:line="240" w:lineRule="auto"/>
              <w:jc w:val="both"/>
              <w:rPr>
                <w:rFonts w:eastAsia="Times New Roman" w:cstheme="minorHAnsi"/>
                <w:b/>
                <w:bCs/>
                <w:spacing w:val="-3"/>
                <w:sz w:val="18"/>
                <w:szCs w:val="18"/>
              </w:rPr>
            </w:pPr>
            <w:r w:rsidRPr="00A569B3">
              <w:rPr>
                <w:b/>
                <w:sz w:val="18"/>
              </w:rPr>
              <w:t>2</w:t>
            </w:r>
          </w:p>
        </w:tc>
        <w:tc>
          <w:tcPr>
            <w:tcW w:w="7291" w:type="dxa"/>
          </w:tcPr>
          <w:p w14:paraId="44F83FC2" w14:textId="76D5FCE2" w:rsidR="005379B6" w:rsidRPr="00A569B3" w:rsidRDefault="39C40FFB" w:rsidP="00DC6588">
            <w:pPr>
              <w:spacing w:after="0" w:line="240" w:lineRule="auto"/>
              <w:jc w:val="both"/>
              <w:rPr>
                <w:rFonts w:cstheme="minorHAnsi"/>
                <w:sz w:val="18"/>
                <w:szCs w:val="18"/>
              </w:rPr>
            </w:pPr>
            <w:r w:rsidRPr="00A569B3">
              <w:rPr>
                <w:sz w:val="18"/>
              </w:rPr>
              <w:t>Le mandat de l’organisation est pertinent pour le travail à entreprendre dans le cadre des termes de référence d’ONU Femmes (</w:t>
            </w:r>
            <w:r w:rsidRPr="00A569B3">
              <w:rPr>
                <w:b/>
                <w:sz w:val="18"/>
              </w:rPr>
              <w:t>composante 1)</w:t>
            </w:r>
          </w:p>
        </w:tc>
        <w:tc>
          <w:tcPr>
            <w:tcW w:w="900" w:type="dxa"/>
          </w:tcPr>
          <w:p w14:paraId="02B2D29E" w14:textId="46EC8B20" w:rsidR="005379B6" w:rsidRPr="00A569B3" w:rsidRDefault="00305404" w:rsidP="0038204D">
            <w:pPr>
              <w:tabs>
                <w:tab w:val="left" w:pos="-1440"/>
              </w:tabs>
              <w:suppressAutoHyphens/>
              <w:spacing w:after="0" w:line="240" w:lineRule="auto"/>
              <w:jc w:val="both"/>
              <w:rPr>
                <w:rFonts w:eastAsia="Arial" w:cstheme="minorHAnsi"/>
                <w:b/>
                <w:bCs/>
                <w:sz w:val="18"/>
                <w:szCs w:val="18"/>
              </w:rPr>
            </w:pPr>
            <w:r w:rsidRPr="00A569B3">
              <w:rPr>
                <w:b/>
                <w:sz w:val="18"/>
              </w:rPr>
              <w:t>20 points</w:t>
            </w:r>
          </w:p>
        </w:tc>
      </w:tr>
      <w:tr w:rsidR="005379B6" w:rsidRPr="00A569B3" w14:paraId="5737DB4F" w14:textId="77777777" w:rsidTr="00BA722A">
        <w:trPr>
          <w:trHeight w:val="350"/>
        </w:trPr>
        <w:tc>
          <w:tcPr>
            <w:tcW w:w="310" w:type="dxa"/>
          </w:tcPr>
          <w:p w14:paraId="2DD153AA" w14:textId="77777777" w:rsidR="005379B6" w:rsidRPr="00A569B3" w:rsidRDefault="005379B6" w:rsidP="0038204D">
            <w:pPr>
              <w:tabs>
                <w:tab w:val="left" w:pos="-1440"/>
              </w:tabs>
              <w:suppressAutoHyphens/>
              <w:spacing w:after="0" w:line="240" w:lineRule="auto"/>
              <w:jc w:val="both"/>
              <w:rPr>
                <w:rFonts w:eastAsia="Times New Roman" w:cstheme="minorHAnsi"/>
                <w:b/>
                <w:bCs/>
                <w:spacing w:val="-3"/>
                <w:sz w:val="18"/>
                <w:szCs w:val="18"/>
              </w:rPr>
            </w:pPr>
            <w:r w:rsidRPr="00A569B3">
              <w:rPr>
                <w:b/>
                <w:sz w:val="18"/>
              </w:rPr>
              <w:t>3</w:t>
            </w:r>
          </w:p>
        </w:tc>
        <w:tc>
          <w:tcPr>
            <w:tcW w:w="7291" w:type="dxa"/>
          </w:tcPr>
          <w:p w14:paraId="5283701B" w14:textId="5555330F" w:rsidR="005379B6" w:rsidRPr="00A569B3" w:rsidRDefault="39C40FFB" w:rsidP="00DC6588">
            <w:pPr>
              <w:tabs>
                <w:tab w:val="left" w:pos="-1440"/>
              </w:tabs>
              <w:suppressAutoHyphens/>
              <w:spacing w:after="0" w:line="240" w:lineRule="auto"/>
              <w:jc w:val="both"/>
              <w:rPr>
                <w:rFonts w:cstheme="minorHAnsi"/>
                <w:b/>
                <w:bCs/>
                <w:sz w:val="18"/>
                <w:szCs w:val="18"/>
              </w:rPr>
            </w:pPr>
            <w:r w:rsidRPr="00A569B3">
              <w:rPr>
                <w:sz w:val="18"/>
              </w:rPr>
              <w:t>La proposition démontre une bonne compréhension des exigences des termes de référence d’ONU Femmes et indique que l’organisation a la capacité préalable d’entreprendre le travail avec succès (</w:t>
            </w:r>
            <w:r w:rsidRPr="00A569B3">
              <w:rPr>
                <w:b/>
                <w:sz w:val="18"/>
              </w:rPr>
              <w:t>composantes 2, 3, 4 and 5)</w:t>
            </w:r>
          </w:p>
        </w:tc>
        <w:tc>
          <w:tcPr>
            <w:tcW w:w="900" w:type="dxa"/>
          </w:tcPr>
          <w:p w14:paraId="1770A35D" w14:textId="7E6DE8B2" w:rsidR="005379B6" w:rsidRPr="00A569B3" w:rsidRDefault="005379B6" w:rsidP="0038204D">
            <w:pPr>
              <w:tabs>
                <w:tab w:val="left" w:pos="-1440"/>
              </w:tabs>
              <w:suppressAutoHyphens/>
              <w:spacing w:after="0" w:line="240" w:lineRule="auto"/>
              <w:jc w:val="both"/>
              <w:rPr>
                <w:rFonts w:eastAsia="Arial" w:cstheme="minorHAnsi"/>
                <w:b/>
                <w:bCs/>
                <w:sz w:val="18"/>
                <w:szCs w:val="18"/>
              </w:rPr>
            </w:pPr>
            <w:r w:rsidRPr="00A569B3">
              <w:rPr>
                <w:b/>
                <w:sz w:val="18"/>
              </w:rPr>
              <w:t>35 points</w:t>
            </w:r>
          </w:p>
        </w:tc>
      </w:tr>
      <w:tr w:rsidR="005379B6" w:rsidRPr="00A569B3" w14:paraId="3BB6019A" w14:textId="77777777" w:rsidTr="00BA722A">
        <w:tc>
          <w:tcPr>
            <w:tcW w:w="310" w:type="dxa"/>
          </w:tcPr>
          <w:p w14:paraId="727BE1B8" w14:textId="77777777" w:rsidR="005379B6" w:rsidRPr="00A569B3" w:rsidRDefault="005379B6" w:rsidP="0038204D">
            <w:pPr>
              <w:tabs>
                <w:tab w:val="left" w:pos="-1440"/>
              </w:tabs>
              <w:suppressAutoHyphens/>
              <w:spacing w:after="0" w:line="240" w:lineRule="auto"/>
              <w:ind w:left="1418"/>
              <w:rPr>
                <w:rFonts w:eastAsia="Times New Roman" w:cstheme="minorHAnsi"/>
                <w:b/>
                <w:spacing w:val="-3"/>
                <w:sz w:val="18"/>
                <w:szCs w:val="18"/>
              </w:rPr>
            </w:pPr>
          </w:p>
        </w:tc>
        <w:tc>
          <w:tcPr>
            <w:tcW w:w="7291" w:type="dxa"/>
          </w:tcPr>
          <w:p w14:paraId="158F4AF4" w14:textId="77777777" w:rsidR="005379B6" w:rsidRPr="00A569B3" w:rsidRDefault="005379B6" w:rsidP="00BC4A9D">
            <w:pPr>
              <w:tabs>
                <w:tab w:val="left" w:pos="-1440"/>
              </w:tabs>
              <w:suppressAutoHyphens/>
              <w:spacing w:after="0" w:line="240" w:lineRule="auto"/>
              <w:jc w:val="both"/>
              <w:rPr>
                <w:rFonts w:eastAsia="Arial" w:cstheme="minorHAnsi"/>
                <w:spacing w:val="-3"/>
                <w:sz w:val="18"/>
                <w:szCs w:val="18"/>
                <w:highlight w:val="lightGray"/>
              </w:rPr>
            </w:pPr>
            <w:r w:rsidRPr="00A569B3">
              <w:rPr>
                <w:sz w:val="18"/>
                <w:highlight w:val="lightGray"/>
              </w:rPr>
              <w:t>TOTAL</w:t>
            </w:r>
          </w:p>
        </w:tc>
        <w:tc>
          <w:tcPr>
            <w:tcW w:w="900" w:type="dxa"/>
          </w:tcPr>
          <w:p w14:paraId="353B36E7" w14:textId="77777777" w:rsidR="005379B6" w:rsidRPr="00A569B3" w:rsidRDefault="005379B6" w:rsidP="0038204D">
            <w:pPr>
              <w:tabs>
                <w:tab w:val="left" w:pos="-1440"/>
              </w:tabs>
              <w:suppressAutoHyphens/>
              <w:spacing w:after="0" w:line="240" w:lineRule="auto"/>
              <w:jc w:val="both"/>
              <w:rPr>
                <w:rFonts w:eastAsia="Arial" w:cstheme="minorHAnsi"/>
                <w:b/>
                <w:bCs/>
                <w:spacing w:val="-3"/>
                <w:sz w:val="18"/>
                <w:szCs w:val="18"/>
                <w:highlight w:val="yellow"/>
              </w:rPr>
            </w:pPr>
            <w:r w:rsidRPr="00A569B3">
              <w:rPr>
                <w:b/>
                <w:sz w:val="18"/>
              </w:rPr>
              <w:t>70 points</w:t>
            </w:r>
          </w:p>
        </w:tc>
      </w:tr>
    </w:tbl>
    <w:p w14:paraId="2B389951" w14:textId="77777777" w:rsidR="005C3988" w:rsidRPr="00A569B3" w:rsidRDefault="005C3988" w:rsidP="0093657D">
      <w:pPr>
        <w:pStyle w:val="ListParagraph"/>
        <w:tabs>
          <w:tab w:val="left" w:pos="-1440"/>
          <w:tab w:val="left" w:pos="540"/>
        </w:tabs>
        <w:suppressAutoHyphens/>
        <w:spacing w:after="0" w:line="240" w:lineRule="auto"/>
        <w:jc w:val="both"/>
        <w:rPr>
          <w:rFonts w:eastAsia="Calibri" w:cstheme="minorHAnsi"/>
          <w:spacing w:val="-3"/>
          <w:sz w:val="18"/>
          <w:szCs w:val="18"/>
          <w:lang w:eastAsia="en-GB"/>
        </w:rPr>
      </w:pPr>
    </w:p>
    <w:p w14:paraId="704056C5" w14:textId="408436D6" w:rsidR="00C22EF1" w:rsidRPr="00A569B3" w:rsidRDefault="00BC4A9D" w:rsidP="00BF36C9">
      <w:pPr>
        <w:pStyle w:val="ListParagraph"/>
        <w:numPr>
          <w:ilvl w:val="1"/>
          <w:numId w:val="11"/>
        </w:numPr>
        <w:tabs>
          <w:tab w:val="left" w:pos="-1440"/>
          <w:tab w:val="left" w:pos="540"/>
        </w:tabs>
        <w:suppressAutoHyphens/>
        <w:spacing w:after="0" w:line="240" w:lineRule="auto"/>
        <w:ind w:hanging="720"/>
        <w:jc w:val="both"/>
        <w:rPr>
          <w:rFonts w:eastAsia="Calibri" w:cstheme="minorHAnsi"/>
          <w:spacing w:val="-3"/>
          <w:sz w:val="18"/>
          <w:szCs w:val="18"/>
        </w:rPr>
      </w:pPr>
      <w:r w:rsidRPr="00A569B3">
        <w:rPr>
          <w:b/>
          <w:sz w:val="18"/>
        </w:rPr>
        <w:t>PHASE II - PROPOSITION FINANCIÈRE</w:t>
      </w:r>
      <w:r w:rsidRPr="00A569B3">
        <w:rPr>
          <w:sz w:val="18"/>
        </w:rPr>
        <w:t xml:space="preserve"> (</w:t>
      </w:r>
      <w:r w:rsidRPr="00A569B3">
        <w:rPr>
          <w:b/>
          <w:sz w:val="18"/>
        </w:rPr>
        <w:t>30 points</w:t>
      </w:r>
      <w:r w:rsidRPr="00A569B3">
        <w:rPr>
          <w:sz w:val="18"/>
        </w:rPr>
        <w:t xml:space="preserve">) </w:t>
      </w:r>
    </w:p>
    <w:p w14:paraId="063E9D0F" w14:textId="010FA9B1" w:rsidR="00BC4A9D" w:rsidRPr="00A569B3" w:rsidRDefault="00C22EF1" w:rsidP="00BC4A9D">
      <w:pPr>
        <w:tabs>
          <w:tab w:val="left" w:pos="-1440"/>
        </w:tabs>
        <w:suppressAutoHyphens/>
        <w:spacing w:after="0" w:line="240" w:lineRule="auto"/>
        <w:ind w:left="540"/>
        <w:jc w:val="both"/>
        <w:rPr>
          <w:rFonts w:eastAsia="Calibri" w:cstheme="minorHAnsi"/>
          <w:color w:val="000000"/>
          <w:spacing w:val="-3"/>
          <w:sz w:val="18"/>
          <w:szCs w:val="18"/>
        </w:rPr>
      </w:pPr>
      <w:r w:rsidRPr="00A569B3">
        <w:rPr>
          <w:color w:val="000000"/>
          <w:sz w:val="18"/>
        </w:rPr>
        <w:t xml:space="preserve">Les propositions financières seront évaluées (en utilisant la </w:t>
      </w:r>
      <w:r w:rsidRPr="00A569B3">
        <w:rPr>
          <w:b/>
          <w:color w:val="000000"/>
          <w:sz w:val="18"/>
        </w:rPr>
        <w:t>composante 6</w:t>
      </w:r>
      <w:r w:rsidRPr="00A569B3">
        <w:rPr>
          <w:color w:val="000000"/>
          <w:sz w:val="18"/>
        </w:rPr>
        <w:t>) une fois l’évaluation technique terminée. Le soumissionnaire ayant le coût évalué le plus bas se verra attribuer 30 points. Les autres propositions financières recevront des points au prorata en fonction de la relation entre les prix des soumissionnaires et ceux du coût évalué le plus bas.</w:t>
      </w:r>
    </w:p>
    <w:p w14:paraId="6F4DA8F1" w14:textId="1C7DDBB8" w:rsidR="00C22EF1" w:rsidRPr="00A569B3" w:rsidRDefault="00C22EF1" w:rsidP="00BC4A9D">
      <w:pPr>
        <w:tabs>
          <w:tab w:val="left" w:pos="-1440"/>
        </w:tabs>
        <w:suppressAutoHyphens/>
        <w:spacing w:after="0" w:line="240" w:lineRule="auto"/>
        <w:ind w:left="540"/>
        <w:rPr>
          <w:rFonts w:eastAsia="Calibri" w:cstheme="minorHAnsi"/>
          <w:color w:val="000000"/>
          <w:spacing w:val="-3"/>
          <w:sz w:val="18"/>
          <w:szCs w:val="18"/>
        </w:rPr>
      </w:pPr>
      <w:r w:rsidRPr="00A569B3">
        <w:rPr>
          <w:color w:val="000000"/>
          <w:sz w:val="18"/>
        </w:rPr>
        <w:br/>
        <w:t>Formule pour calculer les points : Points = (A/B) Points financiers</w:t>
      </w:r>
      <w:r w:rsidRPr="00A569B3">
        <w:rPr>
          <w:color w:val="000000"/>
          <w:sz w:val="18"/>
        </w:rPr>
        <w:br/>
      </w:r>
      <w:r w:rsidRPr="00A569B3">
        <w:rPr>
          <w:color w:val="000000"/>
          <w:sz w:val="18"/>
        </w:rPr>
        <w:br/>
        <w:t>Exemple : Le prix du soumissionnaire A est le plus bas à 10,00 $. Le soumissionnaire A reçoit 30 points. Le prix du soumissionnaire B est de 20,00 $. Le soumissionnaire B reçoit (10,00 $/20,00 $) x 30 points = 15points.</w:t>
      </w:r>
      <w:r w:rsidRPr="00A569B3">
        <w:rPr>
          <w:color w:val="000000"/>
          <w:sz w:val="18"/>
        </w:rPr>
        <w:br/>
      </w:r>
    </w:p>
    <w:p w14:paraId="11571C9D" w14:textId="3D8843C6" w:rsidR="00C22EF1" w:rsidRPr="00A569B3" w:rsidRDefault="00C22EF1" w:rsidP="00DC6588">
      <w:pPr>
        <w:pStyle w:val="ListParagraph"/>
        <w:numPr>
          <w:ilvl w:val="0"/>
          <w:numId w:val="11"/>
        </w:numPr>
        <w:tabs>
          <w:tab w:val="left" w:pos="-1440"/>
          <w:tab w:val="left" w:pos="540"/>
        </w:tabs>
        <w:suppressAutoHyphens/>
        <w:spacing w:after="0" w:line="240" w:lineRule="auto"/>
        <w:ind w:left="540" w:hanging="543"/>
        <w:jc w:val="both"/>
        <w:rPr>
          <w:rFonts w:eastAsia="Calibri" w:cstheme="minorHAnsi"/>
          <w:b/>
          <w:bCs/>
          <w:spacing w:val="-3"/>
          <w:sz w:val="18"/>
          <w:szCs w:val="18"/>
        </w:rPr>
      </w:pPr>
      <w:r w:rsidRPr="00A569B3">
        <w:rPr>
          <w:b/>
          <w:sz w:val="18"/>
        </w:rPr>
        <w:t>Préparation des propositions</w:t>
      </w:r>
    </w:p>
    <w:p w14:paraId="3490FD90" w14:textId="217D35D4" w:rsidR="00792B37" w:rsidRPr="00A569B3" w:rsidRDefault="007E0591" w:rsidP="00DC6588">
      <w:pPr>
        <w:pStyle w:val="ListParagraph"/>
        <w:numPr>
          <w:ilvl w:val="1"/>
          <w:numId w:val="6"/>
        </w:numPr>
        <w:tabs>
          <w:tab w:val="left" w:pos="-1440"/>
          <w:tab w:val="left" w:pos="540"/>
        </w:tabs>
        <w:suppressAutoHyphens/>
        <w:spacing w:after="0" w:line="240" w:lineRule="auto"/>
        <w:ind w:left="540" w:hanging="540"/>
        <w:jc w:val="both"/>
        <w:rPr>
          <w:rFonts w:eastAsia="Calibri" w:cstheme="minorHAnsi"/>
          <w:color w:val="000000"/>
          <w:spacing w:val="-3"/>
          <w:sz w:val="18"/>
          <w:szCs w:val="18"/>
        </w:rPr>
      </w:pPr>
      <w:r w:rsidRPr="00A569B3">
        <w:rPr>
          <w:color w:val="000000"/>
          <w:sz w:val="18"/>
        </w:rPr>
        <w:t>Les soumissionnaires doivent examiner tous les termes et instructions inclus dans les documents du CFP. Le défaut de fournir tous les renseignements demandés sera aux risques et périls du soumissionnaire et pourrait entraîner le rejet de la proposition du soumissionnaire.</w:t>
      </w:r>
    </w:p>
    <w:p w14:paraId="1493EFC3" w14:textId="5B86C601" w:rsidR="00792B37" w:rsidRPr="00A569B3" w:rsidRDefault="007E0591" w:rsidP="00DC6588">
      <w:pPr>
        <w:pStyle w:val="ListParagraph"/>
        <w:numPr>
          <w:ilvl w:val="1"/>
          <w:numId w:val="6"/>
        </w:numPr>
        <w:tabs>
          <w:tab w:val="left" w:pos="-1440"/>
          <w:tab w:val="left" w:pos="540"/>
        </w:tabs>
        <w:suppressAutoHyphens/>
        <w:spacing w:after="0" w:line="240" w:lineRule="auto"/>
        <w:ind w:left="540" w:hanging="540"/>
        <w:jc w:val="both"/>
        <w:rPr>
          <w:rFonts w:eastAsia="Calibri" w:cstheme="minorHAnsi"/>
          <w:color w:val="000000"/>
          <w:spacing w:val="-3"/>
          <w:sz w:val="18"/>
          <w:szCs w:val="18"/>
        </w:rPr>
      </w:pPr>
      <w:r w:rsidRPr="00A569B3">
        <w:rPr>
          <w:color w:val="000000"/>
          <w:sz w:val="18"/>
        </w:rPr>
        <w:t>La proposition du soumissionnaire doit être organisée de manière à suivre le format de ce CFP. Chaque soumissionnaire doit répondre à chaque demande ou exigence énoncée et indiquer qu’il comprend et confirme l’acceptation des exigences énoncées par ONU Femmes. Le soumissionnaire doit indiquer toute hypothèse de fond formulée lors de la préparation de sa proposition. Le report d’une réponse à une question ou à un problème à l’étape de la négociation du contrat n’est pas acceptable. Tout point qui n’est pas spécifiquement abordé dans la proposition du soumissionnaire sera réputé accepté par le soumissionnaire. Les termes « soumissionnaire » et « entrepreneur » désignent les organisations qui soumettent une proposition en vertu du présent CFP.</w:t>
      </w:r>
    </w:p>
    <w:p w14:paraId="2E5CF778" w14:textId="5C66F2D9" w:rsidR="00792B37" w:rsidRPr="00A569B3" w:rsidRDefault="00C22EF1" w:rsidP="00DC6588">
      <w:pPr>
        <w:pStyle w:val="ListParagraph"/>
        <w:numPr>
          <w:ilvl w:val="1"/>
          <w:numId w:val="6"/>
        </w:numPr>
        <w:tabs>
          <w:tab w:val="left" w:pos="-1440"/>
          <w:tab w:val="left" w:pos="540"/>
        </w:tabs>
        <w:suppressAutoHyphens/>
        <w:spacing w:after="0" w:line="240" w:lineRule="auto"/>
        <w:ind w:left="540" w:hanging="540"/>
        <w:jc w:val="both"/>
        <w:rPr>
          <w:rFonts w:eastAsia="Calibri" w:cstheme="minorHAnsi"/>
          <w:color w:val="000000"/>
          <w:spacing w:val="-3"/>
          <w:sz w:val="18"/>
          <w:szCs w:val="18"/>
        </w:rPr>
      </w:pPr>
      <w:r w:rsidRPr="00A569B3">
        <w:rPr>
          <w:color w:val="000000"/>
          <w:sz w:val="18"/>
        </w:rPr>
        <w:t xml:space="preserve">Lorsqu’on présente une exigence au soumissionnaire ou qu’on lui demande d’utiliser une approche précise, il doit non seulement déclarer son acceptation, mais aussi décrire, le cas échéant, comment il a l’intention de s’y conformer. Le défaut de fournir une réponse à un article sera considéré comme une acceptation de l’article. Lorsqu’une réponse descriptive est demandée, le défaut d’en fournir une sera considéré comme une absence de réponse. </w:t>
      </w:r>
    </w:p>
    <w:p w14:paraId="6A7D66EC" w14:textId="77777777" w:rsidR="00792B37" w:rsidRPr="00A569B3" w:rsidRDefault="00C22EF1" w:rsidP="00DC6588">
      <w:pPr>
        <w:pStyle w:val="ListParagraph"/>
        <w:numPr>
          <w:ilvl w:val="1"/>
          <w:numId w:val="6"/>
        </w:numPr>
        <w:tabs>
          <w:tab w:val="left" w:pos="-1440"/>
          <w:tab w:val="left" w:pos="540"/>
        </w:tabs>
        <w:suppressAutoHyphens/>
        <w:spacing w:after="0" w:line="240" w:lineRule="auto"/>
        <w:ind w:left="540" w:hanging="540"/>
        <w:jc w:val="both"/>
        <w:rPr>
          <w:rFonts w:eastAsia="Calibri" w:cstheme="minorHAnsi"/>
          <w:color w:val="000000"/>
          <w:spacing w:val="-3"/>
          <w:sz w:val="18"/>
          <w:szCs w:val="18"/>
        </w:rPr>
      </w:pPr>
      <w:r w:rsidRPr="00A569B3">
        <w:rPr>
          <w:color w:val="000000"/>
          <w:sz w:val="18"/>
        </w:rPr>
        <w:t xml:space="preserve">Les termes de référence du présent document donnent un aperçu général de l’opération en cours. Si le soumissionnaire souhaite proposer des solutions de rechange ou des équivalents, il doit démontrer que tout </w:t>
      </w:r>
      <w:r w:rsidRPr="00A569B3">
        <w:rPr>
          <w:color w:val="000000"/>
          <w:sz w:val="18"/>
        </w:rPr>
        <w:lastRenderedPageBreak/>
        <w:t>changement proposé est équivalent ou supérieur aux exigences établies par ONU Femmes. L’acceptation de ces changements est à la seule discrétion d’ONU Femmes.</w:t>
      </w:r>
    </w:p>
    <w:p w14:paraId="3030011A" w14:textId="6261CC48" w:rsidR="00792B37" w:rsidRPr="00A569B3" w:rsidRDefault="00C22EF1" w:rsidP="00DC6588">
      <w:pPr>
        <w:pStyle w:val="ListParagraph"/>
        <w:numPr>
          <w:ilvl w:val="1"/>
          <w:numId w:val="6"/>
        </w:numPr>
        <w:tabs>
          <w:tab w:val="left" w:pos="-1440"/>
          <w:tab w:val="left" w:pos="540"/>
        </w:tabs>
        <w:suppressAutoHyphens/>
        <w:spacing w:after="0" w:line="240" w:lineRule="auto"/>
        <w:ind w:left="540" w:hanging="540"/>
        <w:jc w:val="both"/>
        <w:rPr>
          <w:rFonts w:eastAsia="Calibri" w:cstheme="minorHAnsi"/>
          <w:color w:val="000000"/>
          <w:spacing w:val="-3"/>
          <w:sz w:val="18"/>
          <w:szCs w:val="18"/>
        </w:rPr>
      </w:pPr>
      <w:r w:rsidRPr="00A569B3">
        <w:rPr>
          <w:color w:val="000000"/>
          <w:sz w:val="18"/>
        </w:rPr>
        <w:t xml:space="preserve">Les propositions doivent offrir des services pour l’ensemble des besoins, sauf autorisation contraire dans le document du CFP. Les propositions n’offrant qu’une partie des services seront rejetées, sauf autorisation contraire dans le document du CFP. </w:t>
      </w:r>
    </w:p>
    <w:p w14:paraId="5DD252B3" w14:textId="7E46E0C6" w:rsidR="00792B37" w:rsidRPr="00A569B3" w:rsidRDefault="00C31928" w:rsidP="00DC6588">
      <w:pPr>
        <w:pStyle w:val="ListParagraph"/>
        <w:numPr>
          <w:ilvl w:val="1"/>
          <w:numId w:val="6"/>
        </w:numPr>
        <w:tabs>
          <w:tab w:val="left" w:pos="-1440"/>
          <w:tab w:val="left" w:pos="540"/>
        </w:tabs>
        <w:suppressAutoHyphens/>
        <w:spacing w:after="0" w:line="240" w:lineRule="auto"/>
        <w:ind w:left="540" w:hanging="540"/>
        <w:jc w:val="both"/>
        <w:rPr>
          <w:rFonts w:eastAsia="Calibri" w:cstheme="minorHAnsi"/>
          <w:color w:val="000000"/>
          <w:spacing w:val="-3"/>
          <w:sz w:val="18"/>
          <w:szCs w:val="18"/>
        </w:rPr>
      </w:pPr>
      <w:r w:rsidRPr="00A569B3">
        <w:rPr>
          <w:sz w:val="18"/>
        </w:rPr>
        <w:t xml:space="preserve">Les </w:t>
      </w:r>
      <w:r w:rsidRPr="00A569B3">
        <w:rPr>
          <w:color w:val="000000" w:themeColor="text1"/>
          <w:sz w:val="18"/>
        </w:rPr>
        <w:t xml:space="preserve">soumissionnaires </w:t>
      </w:r>
      <w:r w:rsidRPr="00A569B3">
        <w:rPr>
          <w:sz w:val="18"/>
        </w:rPr>
        <w:t xml:space="preserve">peuvent utiliser les services de sous-traitants ou de sous-partenaires pour exécuter partiellement les travaux, sauf si le soumissionnaire fournit des travaux d’octroi de subventions. La proposition technique du soumissionnaire indique clairement si le soumissionnaire a l’intention de faire appel à des sous-traitants ou à des sous-partenaires et à leurs noms. S’il n’est pas possible d’inclure les noms des sous-partenaires et des sous-traitants dans la proposition, les noms doivent être soumis à ONU Femmes dès que possible. </w:t>
      </w:r>
    </w:p>
    <w:p w14:paraId="0758F573" w14:textId="75024945" w:rsidR="00C22EF1" w:rsidRPr="00A569B3" w:rsidRDefault="00FE60E3" w:rsidP="00DC6588">
      <w:pPr>
        <w:pStyle w:val="ListParagraph"/>
        <w:numPr>
          <w:ilvl w:val="1"/>
          <w:numId w:val="6"/>
        </w:numPr>
        <w:tabs>
          <w:tab w:val="left" w:pos="-1440"/>
          <w:tab w:val="left" w:pos="540"/>
        </w:tabs>
        <w:suppressAutoHyphens/>
        <w:spacing w:after="0" w:line="240" w:lineRule="auto"/>
        <w:ind w:left="540" w:hanging="540"/>
        <w:jc w:val="both"/>
        <w:rPr>
          <w:rFonts w:eastAsia="Calibri" w:cstheme="minorHAnsi"/>
          <w:color w:val="000000"/>
          <w:spacing w:val="-3"/>
          <w:sz w:val="18"/>
          <w:szCs w:val="18"/>
        </w:rPr>
      </w:pPr>
      <w:r w:rsidRPr="00A569B3">
        <w:rPr>
          <w:color w:val="000000"/>
          <w:sz w:val="18"/>
        </w:rPr>
        <w:t>La proposition du soumissionnaire indique ce qui suit et comprend toutes les annexes suivantes :</w:t>
      </w:r>
      <w:r w:rsidRPr="00A569B3">
        <w:rPr>
          <w:color w:val="000000"/>
          <w:sz w:val="18"/>
        </w:rPr>
        <w:tab/>
      </w:r>
    </w:p>
    <w:p w14:paraId="7ACCEA1B" w14:textId="77777777" w:rsidR="00C22EF1" w:rsidRPr="00A569B3" w:rsidRDefault="00C22EF1" w:rsidP="00DC6588">
      <w:pPr>
        <w:tabs>
          <w:tab w:val="left" w:pos="-1440"/>
        </w:tabs>
        <w:suppressAutoHyphens/>
        <w:spacing w:after="0" w:line="240" w:lineRule="auto"/>
        <w:ind w:left="540" w:hanging="540"/>
        <w:jc w:val="both"/>
        <w:rPr>
          <w:rFonts w:eastAsia="Calibri" w:cstheme="minorHAnsi"/>
          <w:color w:val="000000"/>
          <w:spacing w:val="-3"/>
          <w:sz w:val="18"/>
          <w:szCs w:val="18"/>
          <w:lang w:eastAsia="en-GB"/>
        </w:rPr>
      </w:pPr>
    </w:p>
    <w:p w14:paraId="223E09E4" w14:textId="02446B04" w:rsidR="00C22EF1" w:rsidRPr="00A569B3" w:rsidRDefault="006D5EEA" w:rsidP="00DC6588">
      <w:pPr>
        <w:tabs>
          <w:tab w:val="left" w:pos="-720"/>
          <w:tab w:val="left" w:pos="540"/>
        </w:tabs>
        <w:suppressAutoHyphens/>
        <w:spacing w:after="0" w:line="240" w:lineRule="auto"/>
        <w:ind w:left="540" w:hanging="540"/>
        <w:jc w:val="both"/>
        <w:rPr>
          <w:rFonts w:eastAsia="Calibri" w:cstheme="minorHAnsi"/>
          <w:color w:val="000000"/>
          <w:spacing w:val="-2"/>
          <w:sz w:val="18"/>
          <w:szCs w:val="18"/>
        </w:rPr>
      </w:pPr>
      <w:r w:rsidRPr="00A569B3">
        <w:rPr>
          <w:b/>
          <w:color w:val="000000"/>
          <w:sz w:val="18"/>
        </w:rPr>
        <w:tab/>
        <w:t>Soumission du CFP</w:t>
      </w:r>
      <w:r w:rsidRPr="00A569B3">
        <w:rPr>
          <w:color w:val="000000"/>
          <w:sz w:val="18"/>
        </w:rPr>
        <w:t xml:space="preserve"> (au plus tard à la date d’échéance de la proposition) :</w:t>
      </w:r>
    </w:p>
    <w:p w14:paraId="2FAD0ED9" w14:textId="77777777" w:rsidR="0070710D" w:rsidRPr="00A569B3" w:rsidRDefault="0070710D" w:rsidP="00DC6588">
      <w:pPr>
        <w:tabs>
          <w:tab w:val="left" w:pos="-720"/>
        </w:tabs>
        <w:suppressAutoHyphens/>
        <w:spacing w:after="0" w:line="240" w:lineRule="auto"/>
        <w:ind w:left="540"/>
        <w:jc w:val="both"/>
        <w:rPr>
          <w:rFonts w:eastAsia="Times New Roman" w:cstheme="minorHAnsi"/>
          <w:color w:val="000000"/>
          <w:spacing w:val="-2"/>
          <w:sz w:val="18"/>
          <w:szCs w:val="18"/>
          <w:lang w:eastAsia="en-GB"/>
        </w:rPr>
      </w:pPr>
    </w:p>
    <w:p w14:paraId="410E41E0" w14:textId="73C1D273" w:rsidR="00C22EF1" w:rsidRPr="00A569B3" w:rsidRDefault="00C22EF1" w:rsidP="00DC6588">
      <w:pPr>
        <w:tabs>
          <w:tab w:val="left" w:pos="-720"/>
        </w:tabs>
        <w:suppressAutoHyphens/>
        <w:spacing w:after="0" w:line="240" w:lineRule="auto"/>
        <w:ind w:left="540"/>
        <w:jc w:val="both"/>
        <w:rPr>
          <w:rFonts w:eastAsia="Times New Roman" w:cstheme="minorHAnsi"/>
          <w:color w:val="000000"/>
          <w:spacing w:val="-2"/>
          <w:sz w:val="18"/>
          <w:szCs w:val="18"/>
        </w:rPr>
      </w:pPr>
      <w:r w:rsidRPr="00A569B3">
        <w:rPr>
          <w:color w:val="000000"/>
          <w:sz w:val="18"/>
        </w:rPr>
        <w:t xml:space="preserve">Au minimum, les soumissionnaires doivent remplir et retourner les documents énumérés ci-dessous (annexes au présent CFP) </w:t>
      </w:r>
      <w:r w:rsidRPr="00A569B3">
        <w:rPr>
          <w:b/>
          <w:color w:val="000000"/>
          <w:sz w:val="18"/>
        </w:rPr>
        <w:t>en tant que partie intégrante de leur proposition</w:t>
      </w:r>
      <w:r w:rsidRPr="00A569B3">
        <w:rPr>
          <w:color w:val="000000"/>
          <w:sz w:val="18"/>
        </w:rPr>
        <w:t>. Les soumissionnaires peuvent ajouter des documents supplémentaires à leurs propositions s’ils le jugent approprié.</w:t>
      </w:r>
    </w:p>
    <w:p w14:paraId="5B02043E" w14:textId="77777777" w:rsidR="00C22EF1" w:rsidRPr="00A569B3" w:rsidRDefault="00C22EF1" w:rsidP="00DC6588">
      <w:pPr>
        <w:tabs>
          <w:tab w:val="left" w:pos="-720"/>
          <w:tab w:val="left" w:pos="540"/>
        </w:tabs>
        <w:suppressAutoHyphens/>
        <w:spacing w:after="0" w:line="240" w:lineRule="auto"/>
        <w:ind w:left="540" w:hanging="540"/>
        <w:jc w:val="both"/>
        <w:rPr>
          <w:rFonts w:eastAsia="Times New Roman" w:cstheme="minorHAnsi"/>
          <w:color w:val="000000"/>
          <w:spacing w:val="-2"/>
          <w:sz w:val="18"/>
          <w:szCs w:val="18"/>
          <w:lang w:eastAsia="en-GB"/>
        </w:rPr>
      </w:pPr>
    </w:p>
    <w:p w14:paraId="77699E81" w14:textId="3842E141" w:rsidR="00C22EF1" w:rsidRPr="00A569B3" w:rsidRDefault="006D5EEA" w:rsidP="00DC6588">
      <w:pPr>
        <w:tabs>
          <w:tab w:val="left" w:pos="-720"/>
          <w:tab w:val="left" w:pos="540"/>
        </w:tabs>
        <w:suppressAutoHyphens/>
        <w:spacing w:after="0" w:line="240" w:lineRule="auto"/>
        <w:ind w:left="540" w:hanging="540"/>
        <w:jc w:val="both"/>
        <w:rPr>
          <w:rFonts w:eastAsia="Times New Roman" w:cstheme="minorHAnsi"/>
          <w:color w:val="000000"/>
          <w:spacing w:val="-2"/>
          <w:sz w:val="18"/>
          <w:szCs w:val="18"/>
        </w:rPr>
      </w:pPr>
      <w:r w:rsidRPr="00A569B3">
        <w:rPr>
          <w:color w:val="000000"/>
          <w:sz w:val="18"/>
        </w:rPr>
        <w:tab/>
        <w:t>Le défaut de remplir et de retourner les documents énumérés ci-dessous dans le cadre de la proposition peut entraîner le rejet de la proposition.</w:t>
      </w:r>
    </w:p>
    <w:p w14:paraId="29F2AEDB" w14:textId="77777777" w:rsidR="00C22EF1" w:rsidRPr="00A569B3" w:rsidRDefault="00C22EF1" w:rsidP="00DC6588">
      <w:pPr>
        <w:tabs>
          <w:tab w:val="left" w:pos="-720"/>
        </w:tabs>
        <w:suppressAutoHyphens/>
        <w:spacing w:after="0" w:line="240" w:lineRule="auto"/>
        <w:jc w:val="both"/>
        <w:rPr>
          <w:rFonts w:eastAsia="Calibri" w:cstheme="minorHAnsi"/>
          <w:color w:val="000000"/>
          <w:sz w:val="18"/>
          <w:szCs w:val="18"/>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8"/>
        <w:gridCol w:w="6498"/>
      </w:tblGrid>
      <w:tr w:rsidR="00C22EF1" w:rsidRPr="00A569B3" w14:paraId="52F9BD6E" w14:textId="77777777" w:rsidTr="004618C5">
        <w:trPr>
          <w:trHeight w:val="20"/>
        </w:trPr>
        <w:tc>
          <w:tcPr>
            <w:tcW w:w="1638" w:type="dxa"/>
          </w:tcPr>
          <w:p w14:paraId="5E2AC1ED" w14:textId="77777777" w:rsidR="00C22EF1" w:rsidRPr="00A569B3" w:rsidRDefault="00C22EF1" w:rsidP="00DC6588">
            <w:pPr>
              <w:widowControl w:val="0"/>
              <w:suppressAutoHyphens/>
              <w:spacing w:after="0" w:line="240" w:lineRule="auto"/>
              <w:jc w:val="both"/>
              <w:rPr>
                <w:rFonts w:eastAsia="Calibri" w:cstheme="minorHAnsi"/>
                <w:color w:val="000000"/>
                <w:spacing w:val="-3"/>
                <w:sz w:val="18"/>
                <w:szCs w:val="18"/>
              </w:rPr>
            </w:pPr>
            <w:r w:rsidRPr="00A569B3">
              <w:rPr>
                <w:color w:val="000000"/>
                <w:sz w:val="18"/>
              </w:rPr>
              <w:t>Partie de la proposition</w:t>
            </w:r>
          </w:p>
        </w:tc>
        <w:tc>
          <w:tcPr>
            <w:tcW w:w="6498" w:type="dxa"/>
          </w:tcPr>
          <w:p w14:paraId="2B7C19E2" w14:textId="39767564" w:rsidR="00C22EF1" w:rsidRPr="00A569B3" w:rsidRDefault="008A4449" w:rsidP="00DC6588">
            <w:pPr>
              <w:widowControl w:val="0"/>
              <w:suppressAutoHyphens/>
              <w:spacing w:after="0" w:line="240" w:lineRule="auto"/>
              <w:jc w:val="both"/>
              <w:rPr>
                <w:rFonts w:eastAsia="Calibri" w:cstheme="minorHAnsi"/>
                <w:color w:val="000000"/>
                <w:spacing w:val="-3"/>
                <w:sz w:val="18"/>
                <w:szCs w:val="18"/>
              </w:rPr>
            </w:pPr>
            <w:r w:rsidRPr="00A569B3">
              <w:rPr>
                <w:b/>
                <w:sz w:val="18"/>
              </w:rPr>
              <w:t>Annexe B-1</w:t>
            </w:r>
            <w:r w:rsidRPr="00A569B3">
              <w:rPr>
                <w:sz w:val="18"/>
              </w:rPr>
              <w:t xml:space="preserve"> Exigences obligatoires/critères de préqualification</w:t>
            </w:r>
            <w:r w:rsidRPr="00A569B3">
              <w:rPr>
                <w:color w:val="000000"/>
                <w:sz w:val="18"/>
              </w:rPr>
              <w:t xml:space="preserve"> et aspects contractuels</w:t>
            </w:r>
          </w:p>
        </w:tc>
      </w:tr>
      <w:tr w:rsidR="00C22EF1" w:rsidRPr="00A569B3" w14:paraId="2918AA56" w14:textId="77777777" w:rsidTr="004618C5">
        <w:trPr>
          <w:trHeight w:val="20"/>
        </w:trPr>
        <w:tc>
          <w:tcPr>
            <w:tcW w:w="1638" w:type="dxa"/>
          </w:tcPr>
          <w:p w14:paraId="51E505FE" w14:textId="77777777" w:rsidR="00C22EF1" w:rsidRPr="00A569B3" w:rsidRDefault="00C22EF1" w:rsidP="00DC6588">
            <w:pPr>
              <w:widowControl w:val="0"/>
              <w:suppressAutoHyphens/>
              <w:spacing w:after="0" w:line="240" w:lineRule="auto"/>
              <w:jc w:val="both"/>
              <w:rPr>
                <w:rFonts w:eastAsia="Calibri" w:cstheme="minorHAnsi"/>
                <w:color w:val="000000"/>
                <w:spacing w:val="-3"/>
                <w:sz w:val="18"/>
                <w:szCs w:val="18"/>
              </w:rPr>
            </w:pPr>
            <w:r w:rsidRPr="00A569B3">
              <w:rPr>
                <w:color w:val="000000"/>
                <w:sz w:val="18"/>
              </w:rPr>
              <w:t>Partie de la proposition</w:t>
            </w:r>
          </w:p>
        </w:tc>
        <w:tc>
          <w:tcPr>
            <w:tcW w:w="6498" w:type="dxa"/>
          </w:tcPr>
          <w:p w14:paraId="5A23C3BA" w14:textId="2470BF50" w:rsidR="00C22EF1" w:rsidRPr="00A569B3" w:rsidRDefault="008A4449" w:rsidP="00DC6588">
            <w:pPr>
              <w:tabs>
                <w:tab w:val="left" w:pos="-720"/>
                <w:tab w:val="left" w:pos="1440"/>
              </w:tabs>
              <w:suppressAutoHyphens/>
              <w:spacing w:after="0" w:line="240" w:lineRule="auto"/>
              <w:jc w:val="both"/>
              <w:rPr>
                <w:rFonts w:eastAsia="Calibri" w:cstheme="minorHAnsi"/>
                <w:spacing w:val="-2"/>
                <w:sz w:val="18"/>
                <w:szCs w:val="18"/>
              </w:rPr>
            </w:pPr>
            <w:r w:rsidRPr="00A569B3">
              <w:rPr>
                <w:b/>
                <w:sz w:val="18"/>
              </w:rPr>
              <w:t>Annexe B-2</w:t>
            </w:r>
            <w:r w:rsidRPr="00A569B3">
              <w:rPr>
                <w:sz w:val="18"/>
              </w:rPr>
              <w:t xml:space="preserve"> Modèle pour la soumission de proposition</w:t>
            </w:r>
          </w:p>
        </w:tc>
      </w:tr>
      <w:tr w:rsidR="00C22EF1" w:rsidRPr="00A569B3" w14:paraId="3C297BCF" w14:textId="77777777" w:rsidTr="004618C5">
        <w:trPr>
          <w:trHeight w:val="20"/>
        </w:trPr>
        <w:tc>
          <w:tcPr>
            <w:tcW w:w="1638" w:type="dxa"/>
          </w:tcPr>
          <w:p w14:paraId="324B7112" w14:textId="77777777" w:rsidR="00C22EF1" w:rsidRPr="00A569B3" w:rsidRDefault="00C22EF1" w:rsidP="00DC6588">
            <w:pPr>
              <w:widowControl w:val="0"/>
              <w:suppressAutoHyphens/>
              <w:spacing w:after="0" w:line="240" w:lineRule="auto"/>
              <w:jc w:val="both"/>
              <w:rPr>
                <w:rFonts w:eastAsia="Calibri" w:cstheme="minorHAnsi"/>
                <w:color w:val="000000"/>
                <w:spacing w:val="-3"/>
                <w:sz w:val="18"/>
                <w:szCs w:val="18"/>
              </w:rPr>
            </w:pPr>
            <w:r w:rsidRPr="00A569B3">
              <w:rPr>
                <w:color w:val="000000"/>
                <w:sz w:val="18"/>
              </w:rPr>
              <w:t>Partie de la proposition</w:t>
            </w:r>
          </w:p>
        </w:tc>
        <w:tc>
          <w:tcPr>
            <w:tcW w:w="6498" w:type="dxa"/>
          </w:tcPr>
          <w:p w14:paraId="133D927D" w14:textId="45096621" w:rsidR="00C22EF1" w:rsidRPr="00A569B3" w:rsidRDefault="008A4449" w:rsidP="00DC6588">
            <w:pPr>
              <w:tabs>
                <w:tab w:val="left" w:pos="-720"/>
                <w:tab w:val="left" w:pos="1440"/>
              </w:tabs>
              <w:suppressAutoHyphens/>
              <w:spacing w:after="0" w:line="240" w:lineRule="auto"/>
              <w:jc w:val="both"/>
              <w:rPr>
                <w:rFonts w:eastAsia="Calibri" w:cstheme="minorHAnsi"/>
                <w:spacing w:val="-2"/>
                <w:sz w:val="18"/>
                <w:szCs w:val="18"/>
              </w:rPr>
            </w:pPr>
            <w:r w:rsidRPr="00A569B3">
              <w:rPr>
                <w:b/>
                <w:sz w:val="18"/>
              </w:rPr>
              <w:t>Annexe B-3</w:t>
            </w:r>
            <w:r w:rsidRPr="00A569B3">
              <w:rPr>
                <w:sz w:val="18"/>
              </w:rPr>
              <w:t xml:space="preserve"> Format du curriculum vitae pour le personnel proposé</w:t>
            </w:r>
          </w:p>
        </w:tc>
      </w:tr>
      <w:tr w:rsidR="00D70D29" w:rsidRPr="00A569B3" w14:paraId="312727F1" w14:textId="77777777" w:rsidTr="004618C5">
        <w:trPr>
          <w:trHeight w:val="20"/>
        </w:trPr>
        <w:tc>
          <w:tcPr>
            <w:tcW w:w="1638" w:type="dxa"/>
          </w:tcPr>
          <w:p w14:paraId="1E7F8918" w14:textId="77777777" w:rsidR="00D70D29" w:rsidRPr="00A569B3" w:rsidRDefault="00D70D29" w:rsidP="00DC6588">
            <w:pPr>
              <w:widowControl w:val="0"/>
              <w:suppressAutoHyphens/>
              <w:spacing w:after="0" w:line="240" w:lineRule="auto"/>
              <w:jc w:val="both"/>
              <w:rPr>
                <w:rFonts w:eastAsia="Calibri" w:cstheme="minorHAnsi"/>
                <w:color w:val="000000"/>
                <w:spacing w:val="-3"/>
                <w:sz w:val="18"/>
                <w:szCs w:val="18"/>
              </w:rPr>
            </w:pPr>
            <w:r w:rsidRPr="00A569B3">
              <w:rPr>
                <w:color w:val="000000"/>
                <w:sz w:val="18"/>
              </w:rPr>
              <w:t>Partie de la proposition</w:t>
            </w:r>
          </w:p>
        </w:tc>
        <w:tc>
          <w:tcPr>
            <w:tcW w:w="6498" w:type="dxa"/>
          </w:tcPr>
          <w:p w14:paraId="1DBB2FD8" w14:textId="0C5E5A6D" w:rsidR="00D70D29" w:rsidRPr="00A569B3" w:rsidRDefault="00D70D29" w:rsidP="00DC6588">
            <w:pPr>
              <w:tabs>
                <w:tab w:val="left" w:pos="-720"/>
                <w:tab w:val="left" w:pos="1440"/>
              </w:tabs>
              <w:suppressAutoHyphens/>
              <w:spacing w:after="0" w:line="240" w:lineRule="auto"/>
              <w:jc w:val="both"/>
              <w:rPr>
                <w:rFonts w:eastAsia="Calibri" w:cstheme="minorHAnsi"/>
                <w:spacing w:val="-2"/>
                <w:sz w:val="18"/>
                <w:szCs w:val="18"/>
              </w:rPr>
            </w:pPr>
            <w:r w:rsidRPr="00A569B3">
              <w:rPr>
                <w:b/>
                <w:sz w:val="18"/>
              </w:rPr>
              <w:t>Annexe B-4</w:t>
            </w:r>
            <w:r w:rsidRPr="00A569B3">
              <w:rPr>
                <w:sz w:val="18"/>
              </w:rPr>
              <w:t xml:space="preserve"> Documents minimaux d’évaluation de la capacité</w:t>
            </w:r>
          </w:p>
        </w:tc>
      </w:tr>
    </w:tbl>
    <w:p w14:paraId="4634246A" w14:textId="77777777" w:rsidR="00C22EF1" w:rsidRPr="00A569B3" w:rsidRDefault="00C22EF1" w:rsidP="00DC6588">
      <w:pPr>
        <w:widowControl w:val="0"/>
        <w:spacing w:after="0" w:line="240" w:lineRule="auto"/>
        <w:jc w:val="both"/>
        <w:rPr>
          <w:rFonts w:eastAsia="Calibri" w:cstheme="minorHAnsi"/>
          <w:color w:val="000000"/>
          <w:sz w:val="18"/>
          <w:szCs w:val="18"/>
        </w:rPr>
      </w:pPr>
    </w:p>
    <w:p w14:paraId="5965C482" w14:textId="77777777" w:rsidR="00C22EF1" w:rsidRPr="00A569B3" w:rsidRDefault="00C22EF1" w:rsidP="00DC6588">
      <w:pPr>
        <w:suppressAutoHyphens/>
        <w:spacing w:after="0" w:line="240" w:lineRule="auto"/>
        <w:ind w:left="540"/>
        <w:jc w:val="both"/>
        <w:rPr>
          <w:rFonts w:eastAsia="Arial" w:cstheme="minorHAnsi"/>
          <w:color w:val="000000"/>
          <w:spacing w:val="-2"/>
          <w:sz w:val="18"/>
          <w:szCs w:val="18"/>
        </w:rPr>
      </w:pPr>
      <w:r w:rsidRPr="00A569B3">
        <w:rPr>
          <w:color w:val="000000"/>
          <w:sz w:val="18"/>
        </w:rPr>
        <w:t>Si, après avoir évalué cette opportunité, vous avez pris la décision de ne pas soumettre votre proposition, nous vous serions reconnaissants de bien vouloir retourner ce formulaire en indiquant les raisons de votre non-participation.</w:t>
      </w:r>
    </w:p>
    <w:p w14:paraId="30308C70" w14:textId="11E4CCB7" w:rsidR="00C22EF1" w:rsidRPr="00A569B3" w:rsidRDefault="00C22EF1" w:rsidP="00DC6588">
      <w:pPr>
        <w:tabs>
          <w:tab w:val="left" w:pos="720"/>
        </w:tabs>
        <w:suppressAutoHyphens/>
        <w:spacing w:after="0" w:line="240" w:lineRule="auto"/>
        <w:jc w:val="both"/>
        <w:rPr>
          <w:rFonts w:eastAsia="Times New Roman" w:cstheme="minorHAnsi"/>
          <w:spacing w:val="-2"/>
          <w:sz w:val="18"/>
          <w:szCs w:val="18"/>
        </w:rPr>
      </w:pPr>
    </w:p>
    <w:p w14:paraId="16B78E48" w14:textId="44F7119D" w:rsidR="00C22EF1" w:rsidRPr="00A569B3" w:rsidRDefault="00C22EF1" w:rsidP="00DC6588">
      <w:pPr>
        <w:keepNext/>
        <w:keepLines/>
        <w:numPr>
          <w:ilvl w:val="0"/>
          <w:numId w:val="6"/>
        </w:numPr>
        <w:tabs>
          <w:tab w:val="left" w:pos="540"/>
        </w:tabs>
        <w:spacing w:after="0" w:line="240" w:lineRule="auto"/>
        <w:ind w:left="540" w:hanging="540"/>
        <w:contextualSpacing/>
        <w:jc w:val="both"/>
        <w:outlineLvl w:val="0"/>
        <w:rPr>
          <w:rFonts w:eastAsia="Times New Roman" w:cstheme="minorHAnsi"/>
          <w:b/>
          <w:bCs/>
          <w:sz w:val="18"/>
          <w:szCs w:val="18"/>
        </w:rPr>
      </w:pPr>
      <w:r w:rsidRPr="00A569B3">
        <w:rPr>
          <w:b/>
          <w:sz w:val="18"/>
        </w:rPr>
        <w:t>Format et signature des propositions</w:t>
      </w:r>
    </w:p>
    <w:p w14:paraId="717D4B11" w14:textId="237F7BD2" w:rsidR="002A532E" w:rsidRPr="00A569B3" w:rsidRDefault="00C22EF1" w:rsidP="00DC6588">
      <w:pPr>
        <w:pStyle w:val="ListParagraph"/>
        <w:keepNext/>
        <w:keepLines/>
        <w:numPr>
          <w:ilvl w:val="1"/>
          <w:numId w:val="6"/>
        </w:numPr>
        <w:tabs>
          <w:tab w:val="left" w:pos="540"/>
        </w:tabs>
        <w:spacing w:after="0" w:line="240" w:lineRule="auto"/>
        <w:ind w:left="540" w:hanging="540"/>
        <w:jc w:val="both"/>
        <w:outlineLvl w:val="0"/>
        <w:rPr>
          <w:rFonts w:eastAsia="Times New Roman" w:cstheme="minorHAnsi"/>
          <w:color w:val="000000"/>
          <w:sz w:val="18"/>
          <w:szCs w:val="18"/>
        </w:rPr>
      </w:pPr>
      <w:r w:rsidRPr="00A569B3">
        <w:rPr>
          <w:color w:val="000000"/>
          <w:sz w:val="18"/>
        </w:rPr>
        <w:t xml:space="preserve">La proposition doit être dactylographiée ou écrite à l’encre indélébile et doit être signée par le soumissionnaire ou une ou plusieurs personnes dûment autorisées à lier le soumissionnaire au contrat. Cette dernière autorisation est indiquée par procuration écrite accompagnant la proposition. </w:t>
      </w:r>
    </w:p>
    <w:p w14:paraId="4F3E0B07" w14:textId="39F967F8" w:rsidR="002A532E" w:rsidRPr="00A569B3" w:rsidRDefault="00C22EF1" w:rsidP="00DC6588">
      <w:pPr>
        <w:pStyle w:val="ListParagraph"/>
        <w:keepNext/>
        <w:keepLines/>
        <w:numPr>
          <w:ilvl w:val="1"/>
          <w:numId w:val="6"/>
        </w:numPr>
        <w:tabs>
          <w:tab w:val="left" w:pos="540"/>
        </w:tabs>
        <w:spacing w:after="0" w:line="240" w:lineRule="auto"/>
        <w:ind w:left="540" w:hanging="540"/>
        <w:jc w:val="both"/>
        <w:outlineLvl w:val="0"/>
        <w:rPr>
          <w:rFonts w:eastAsia="Times New Roman" w:cstheme="minorHAnsi"/>
          <w:color w:val="000000"/>
          <w:sz w:val="18"/>
          <w:szCs w:val="18"/>
        </w:rPr>
      </w:pPr>
      <w:r w:rsidRPr="00A569B3">
        <w:rPr>
          <w:color w:val="000000"/>
          <w:sz w:val="18"/>
        </w:rPr>
        <w:t>Une proposition ne doit contenir aucun interligne, effacement ou écrasement, sauf si cela est nécessaire pour corriger les erreurs commises par le soumissionnaire, auquel cas ces corrections doivent être paraphées par la ou les personnes qui signent la proposition.</w:t>
      </w:r>
      <w:r w:rsidRPr="00A569B3">
        <w:rPr>
          <w:sz w:val="18"/>
        </w:rPr>
        <w:tab/>
      </w:r>
    </w:p>
    <w:p w14:paraId="67010020" w14:textId="77777777" w:rsidR="002A532E" w:rsidRPr="00A569B3" w:rsidRDefault="002A532E" w:rsidP="00DC6588">
      <w:pPr>
        <w:keepNext/>
        <w:keepLines/>
        <w:tabs>
          <w:tab w:val="left" w:pos="540"/>
        </w:tabs>
        <w:spacing w:after="0" w:line="240" w:lineRule="auto"/>
        <w:ind w:left="540" w:hanging="540"/>
        <w:contextualSpacing/>
        <w:jc w:val="both"/>
        <w:outlineLvl w:val="0"/>
        <w:rPr>
          <w:rFonts w:eastAsia="Times New Roman" w:cstheme="minorHAnsi"/>
          <w:b/>
          <w:bCs/>
          <w:sz w:val="18"/>
          <w:szCs w:val="18"/>
          <w:lang w:eastAsia="en-GB"/>
        </w:rPr>
      </w:pPr>
    </w:p>
    <w:p w14:paraId="7C9C3D50" w14:textId="30166A83" w:rsidR="00C22EF1" w:rsidRPr="00A569B3" w:rsidRDefault="00C22EF1" w:rsidP="00DC6588">
      <w:pPr>
        <w:keepNext/>
        <w:keepLines/>
        <w:numPr>
          <w:ilvl w:val="0"/>
          <w:numId w:val="6"/>
        </w:numPr>
        <w:tabs>
          <w:tab w:val="left" w:pos="540"/>
        </w:tabs>
        <w:spacing w:after="0" w:line="240" w:lineRule="auto"/>
        <w:ind w:left="540" w:hanging="540"/>
        <w:contextualSpacing/>
        <w:jc w:val="both"/>
        <w:outlineLvl w:val="0"/>
        <w:rPr>
          <w:rFonts w:eastAsia="Times New Roman" w:cstheme="minorHAnsi"/>
          <w:b/>
          <w:bCs/>
          <w:sz w:val="18"/>
          <w:szCs w:val="18"/>
        </w:rPr>
      </w:pPr>
      <w:r w:rsidRPr="00A569B3">
        <w:rPr>
          <w:b/>
          <w:sz w:val="18"/>
        </w:rPr>
        <w:t>Attribution</w:t>
      </w:r>
    </w:p>
    <w:p w14:paraId="67256AAD" w14:textId="289D1F13" w:rsidR="001E7A73" w:rsidRPr="00A569B3" w:rsidRDefault="00C22EF1" w:rsidP="00DC6588">
      <w:pPr>
        <w:numPr>
          <w:ilvl w:val="1"/>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rPr>
      </w:pPr>
      <w:r w:rsidRPr="00A569B3">
        <w:rPr>
          <w:color w:val="000000"/>
          <w:sz w:val="18"/>
        </w:rPr>
        <w:t>14.1</w:t>
      </w:r>
      <w:r w:rsidRPr="00A569B3">
        <w:rPr>
          <w:color w:val="000000"/>
          <w:sz w:val="18"/>
        </w:rPr>
        <w:tab/>
        <w:t xml:space="preserve">L’attribution sera faite au soumissionnaire responsable et réceptif avec la proposition la mieux évaluée après la négociation d’un contrat acceptable. ONU Femmes se réserve le droit de mener des négociations avec le soumissionnaire sur le contenu de sa proposition. L’attribution ne sera valable qu’après acceptation par le soumissionnaire sélectionné des modalités de l’accord et des termes de référence. </w:t>
      </w:r>
      <w:r w:rsidRPr="00A569B3">
        <w:rPr>
          <w:b/>
          <w:color w:val="000000"/>
          <w:sz w:val="18"/>
        </w:rPr>
        <w:t>L’accord reflétera le nom du soumissionnaire dont les états financiers ont été fournis en réponse à ce CFP</w:t>
      </w:r>
      <w:r w:rsidRPr="00A569B3">
        <w:rPr>
          <w:color w:val="000000"/>
          <w:sz w:val="18"/>
        </w:rPr>
        <w:t>. Dès la signature de l’accord, ONU Femmes en informera rapidement les soumissionnaires non retenus.</w:t>
      </w:r>
    </w:p>
    <w:p w14:paraId="2D09D476" w14:textId="6E0959AA" w:rsidR="00C22EF1" w:rsidRPr="00A569B3" w:rsidRDefault="00C22EF1" w:rsidP="00DC6588">
      <w:pPr>
        <w:numPr>
          <w:ilvl w:val="1"/>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rPr>
      </w:pPr>
      <w:r w:rsidRPr="00A569B3">
        <w:rPr>
          <w:color w:val="000000"/>
          <w:sz w:val="18"/>
        </w:rPr>
        <w:t>14.2</w:t>
      </w:r>
      <w:r w:rsidRPr="00A569B3">
        <w:rPr>
          <w:color w:val="000000"/>
          <w:sz w:val="18"/>
        </w:rPr>
        <w:tab/>
        <w:t>Le soumissionnaire retenu doit commencer à fournir des services à la date et à l’heure stipulées dans le présent CFP.</w:t>
      </w:r>
    </w:p>
    <w:p w14:paraId="4607204F" w14:textId="458ED603" w:rsidR="00C22EF1" w:rsidRPr="00A569B3" w:rsidRDefault="00C22EF1" w:rsidP="00DC6588">
      <w:pPr>
        <w:tabs>
          <w:tab w:val="left" w:pos="-1440"/>
          <w:tab w:val="left" w:pos="540"/>
        </w:tabs>
        <w:suppressAutoHyphens/>
        <w:spacing w:after="0" w:line="240" w:lineRule="auto"/>
        <w:ind w:left="540" w:hanging="540"/>
        <w:jc w:val="both"/>
        <w:rPr>
          <w:rFonts w:eastAsia="Calibri" w:cstheme="minorHAnsi"/>
          <w:color w:val="000000" w:themeColor="text1"/>
          <w:sz w:val="18"/>
          <w:szCs w:val="18"/>
        </w:rPr>
      </w:pPr>
      <w:r w:rsidRPr="00A569B3">
        <w:rPr>
          <w:color w:val="000000"/>
          <w:sz w:val="18"/>
        </w:rPr>
        <w:t>14.3</w:t>
      </w:r>
      <w:r w:rsidRPr="00A569B3">
        <w:rPr>
          <w:color w:val="000000"/>
          <w:sz w:val="18"/>
        </w:rPr>
        <w:tab/>
        <w:t xml:space="preserve">L’attribution sera effectuée pour un accord d’une durée initiale de </w:t>
      </w:r>
      <w:r w:rsidR="00FE2550" w:rsidRPr="00A569B3">
        <w:rPr>
          <w:color w:val="000000"/>
          <w:sz w:val="18"/>
          <w:u w:val="single"/>
        </w:rPr>
        <w:t>1 an</w:t>
      </w:r>
      <w:r w:rsidRPr="00A569B3">
        <w:rPr>
          <w:color w:val="000000"/>
          <w:sz w:val="18"/>
        </w:rPr>
        <w:t xml:space="preserve"> avec la possibilité de renouveler selon les mêmes termes et conditions pour une ou plusieurs périodes supplémentaires indiquées par ONU Femmes.</w:t>
      </w:r>
    </w:p>
    <w:p w14:paraId="1A6F43F4" w14:textId="77777777" w:rsidR="00C22EF1" w:rsidRPr="00A569B3" w:rsidRDefault="00C22EF1" w:rsidP="0038204D">
      <w:pPr>
        <w:tabs>
          <w:tab w:val="center" w:pos="4320"/>
          <w:tab w:val="right" w:pos="8640"/>
        </w:tabs>
        <w:spacing w:after="0" w:line="240" w:lineRule="auto"/>
        <w:rPr>
          <w:rFonts w:eastAsia="Times New Roman" w:cstheme="minorHAnsi"/>
          <w:b/>
          <w:color w:val="000000"/>
          <w:sz w:val="18"/>
          <w:szCs w:val="18"/>
          <w:lang w:eastAsia="en-GB"/>
        </w:rPr>
      </w:pPr>
    </w:p>
    <w:p w14:paraId="5216F503" w14:textId="77777777" w:rsidR="00C22EF1" w:rsidRPr="00A569B3" w:rsidRDefault="00C22EF1" w:rsidP="0038204D">
      <w:pPr>
        <w:tabs>
          <w:tab w:val="center" w:pos="4320"/>
          <w:tab w:val="right" w:pos="8640"/>
        </w:tabs>
        <w:spacing w:after="0" w:line="240" w:lineRule="auto"/>
        <w:rPr>
          <w:rFonts w:eastAsia="Times New Roman" w:cstheme="minorHAnsi"/>
          <w:b/>
          <w:color w:val="000000"/>
          <w:sz w:val="18"/>
          <w:szCs w:val="18"/>
          <w:lang w:eastAsia="en-GB"/>
        </w:rPr>
      </w:pPr>
    </w:p>
    <w:p w14:paraId="55C250ED" w14:textId="77777777" w:rsidR="00C22EF1" w:rsidRPr="00A569B3" w:rsidRDefault="00C22EF1" w:rsidP="0038204D">
      <w:pPr>
        <w:tabs>
          <w:tab w:val="left" w:pos="6168"/>
        </w:tabs>
        <w:spacing w:after="0" w:line="240" w:lineRule="auto"/>
        <w:jc w:val="both"/>
        <w:rPr>
          <w:rFonts w:eastAsia="Calibri" w:cstheme="minorHAnsi"/>
          <w:sz w:val="18"/>
          <w:szCs w:val="18"/>
        </w:rPr>
        <w:sectPr w:rsidR="00C22EF1" w:rsidRPr="00A569B3" w:rsidSect="0038204D">
          <w:footerReference w:type="even" r:id="rId17"/>
          <w:footerReference w:type="default" r:id="rId18"/>
          <w:headerReference w:type="first" r:id="rId19"/>
          <w:footerReference w:type="first" r:id="rId20"/>
          <w:pgSz w:w="11907" w:h="16839" w:code="9"/>
          <w:pgMar w:top="1440" w:right="1440" w:bottom="1440" w:left="1440" w:header="720" w:footer="720" w:gutter="0"/>
          <w:pgNumType w:start="1"/>
          <w:cols w:space="720"/>
          <w:titlePg/>
          <w:docGrid w:linePitch="299"/>
        </w:sectPr>
      </w:pPr>
    </w:p>
    <w:p w14:paraId="1AA786F7" w14:textId="77777777" w:rsidR="00C22EF1" w:rsidRPr="00A569B3" w:rsidRDefault="00C22EF1" w:rsidP="0038204D">
      <w:pPr>
        <w:keepNext/>
        <w:keepLines/>
        <w:spacing w:after="0" w:line="240" w:lineRule="auto"/>
        <w:outlineLvl w:val="0"/>
        <w:rPr>
          <w:rFonts w:eastAsia="Times New Roman" w:cstheme="minorHAnsi"/>
          <w:b/>
          <w:color w:val="000000"/>
          <w:sz w:val="18"/>
          <w:szCs w:val="18"/>
          <w:lang w:eastAsia="en-GB"/>
        </w:rPr>
      </w:pPr>
    </w:p>
    <w:p w14:paraId="2B6AF2D5" w14:textId="5AB84E37" w:rsidR="00C22EF1" w:rsidRPr="00A569B3" w:rsidRDefault="00C22EF1" w:rsidP="0038204D">
      <w:pPr>
        <w:shd w:val="clear" w:color="auto" w:fill="FFFFFF" w:themeFill="background1"/>
        <w:tabs>
          <w:tab w:val="center" w:pos="4320"/>
          <w:tab w:val="right" w:pos="8640"/>
        </w:tabs>
        <w:spacing w:after="0" w:line="240" w:lineRule="auto"/>
        <w:jc w:val="center"/>
        <w:rPr>
          <w:rFonts w:eastAsia="Times New Roman" w:cstheme="minorHAnsi"/>
          <w:b/>
          <w:bCs/>
          <w:color w:val="002060"/>
          <w:sz w:val="18"/>
          <w:szCs w:val="18"/>
        </w:rPr>
      </w:pPr>
      <w:r w:rsidRPr="00A569B3">
        <w:rPr>
          <w:b/>
          <w:color w:val="002060"/>
          <w:sz w:val="18"/>
        </w:rPr>
        <w:t>Annexe B-2</w:t>
      </w:r>
    </w:p>
    <w:p w14:paraId="22EF3D88" w14:textId="7321FC4B" w:rsidR="00397A6C" w:rsidRPr="00A569B3" w:rsidRDefault="00397A6C" w:rsidP="0038204D">
      <w:pPr>
        <w:shd w:val="clear" w:color="auto" w:fill="FFFFFF" w:themeFill="background1"/>
        <w:tabs>
          <w:tab w:val="center" w:pos="4320"/>
          <w:tab w:val="right" w:pos="8640"/>
        </w:tabs>
        <w:spacing w:after="0" w:line="240" w:lineRule="auto"/>
        <w:jc w:val="center"/>
        <w:rPr>
          <w:rFonts w:eastAsia="Times New Roman" w:cstheme="minorHAnsi"/>
          <w:b/>
          <w:color w:val="002060"/>
          <w:sz w:val="18"/>
          <w:szCs w:val="18"/>
          <w:u w:val="single"/>
        </w:rPr>
      </w:pPr>
      <w:r w:rsidRPr="00A569B3">
        <w:rPr>
          <w:b/>
          <w:color w:val="002060"/>
          <w:sz w:val="18"/>
          <w:u w:val="single"/>
        </w:rPr>
        <w:t>Modèle pour la soumission de proposition</w:t>
      </w:r>
    </w:p>
    <w:p w14:paraId="40F2A6C0" w14:textId="77777777" w:rsidR="00C22EF1" w:rsidRPr="00A569B3" w:rsidRDefault="00C22EF1" w:rsidP="0038204D">
      <w:pPr>
        <w:tabs>
          <w:tab w:val="center" w:pos="4320"/>
          <w:tab w:val="right" w:pos="8640"/>
        </w:tabs>
        <w:spacing w:after="0" w:line="240" w:lineRule="auto"/>
        <w:jc w:val="center"/>
        <w:rPr>
          <w:rFonts w:eastAsia="Times New Roman" w:cstheme="minorHAnsi"/>
          <w:b/>
          <w:color w:val="000000"/>
          <w:sz w:val="18"/>
          <w:szCs w:val="18"/>
          <w:lang w:eastAsia="en-GB"/>
        </w:rPr>
      </w:pPr>
    </w:p>
    <w:p w14:paraId="37F3F7A1" w14:textId="33AD6E3D" w:rsidR="00C22EF1" w:rsidRPr="00A569B3" w:rsidRDefault="00C22EF1" w:rsidP="0038204D">
      <w:pPr>
        <w:tabs>
          <w:tab w:val="center" w:pos="4320"/>
          <w:tab w:val="right" w:pos="8640"/>
        </w:tabs>
        <w:spacing w:after="0" w:line="240" w:lineRule="auto"/>
        <w:rPr>
          <w:rFonts w:eastAsia="Times New Roman" w:cstheme="minorHAnsi"/>
          <w:b/>
          <w:color w:val="000000"/>
          <w:sz w:val="18"/>
          <w:szCs w:val="18"/>
        </w:rPr>
      </w:pPr>
      <w:r w:rsidRPr="00A569B3">
        <w:rPr>
          <w:b/>
          <w:color w:val="000000"/>
          <w:sz w:val="18"/>
        </w:rPr>
        <w:t>Appel à propositions (CFP)</w:t>
      </w:r>
    </w:p>
    <w:p w14:paraId="256FBA33" w14:textId="6E98CC74" w:rsidR="00C22EF1" w:rsidRPr="00A569B3" w:rsidRDefault="00C22EF1" w:rsidP="0038204D">
      <w:pPr>
        <w:tabs>
          <w:tab w:val="center" w:pos="4320"/>
          <w:tab w:val="right" w:pos="8640"/>
        </w:tabs>
        <w:spacing w:after="0" w:line="240" w:lineRule="auto"/>
        <w:rPr>
          <w:rFonts w:eastAsia="Times New Roman" w:cstheme="minorHAnsi"/>
          <w:b/>
          <w:color w:val="000000"/>
          <w:sz w:val="18"/>
          <w:szCs w:val="18"/>
        </w:rPr>
      </w:pPr>
      <w:r w:rsidRPr="00A569B3">
        <w:rPr>
          <w:b/>
          <w:color w:val="000000"/>
          <w:sz w:val="18"/>
        </w:rPr>
        <w:t xml:space="preserve">Description des services </w:t>
      </w:r>
    </w:p>
    <w:p w14:paraId="4A4700C8" w14:textId="77777777" w:rsidR="00C22EF1" w:rsidRPr="00A569B3" w:rsidRDefault="00C22EF1" w:rsidP="0038204D">
      <w:pPr>
        <w:tabs>
          <w:tab w:val="center" w:pos="4320"/>
          <w:tab w:val="right" w:pos="8640"/>
        </w:tabs>
        <w:spacing w:after="0" w:line="240" w:lineRule="auto"/>
        <w:rPr>
          <w:rFonts w:eastAsia="Times New Roman" w:cstheme="minorHAnsi"/>
          <w:b/>
          <w:color w:val="000000"/>
          <w:sz w:val="18"/>
          <w:szCs w:val="18"/>
        </w:rPr>
      </w:pPr>
      <w:r w:rsidRPr="00A569B3">
        <w:rPr>
          <w:b/>
          <w:color w:val="000000"/>
          <w:sz w:val="18"/>
        </w:rPr>
        <w:t>N° CFP</w:t>
      </w:r>
    </w:p>
    <w:p w14:paraId="2C40959C" w14:textId="44B84110" w:rsidR="001B089C" w:rsidRPr="00A569B3" w:rsidRDefault="001B089C" w:rsidP="0038204D">
      <w:pPr>
        <w:tabs>
          <w:tab w:val="center" w:pos="4320"/>
          <w:tab w:val="right" w:pos="8640"/>
        </w:tabs>
        <w:spacing w:after="0" w:line="240" w:lineRule="auto"/>
        <w:rPr>
          <w:rFonts w:eastAsia="Times New Roman" w:cstheme="minorHAnsi"/>
          <w:b/>
          <w:color w:val="000000"/>
          <w:spacing w:val="-3"/>
          <w:sz w:val="18"/>
          <w:szCs w:val="18"/>
          <w:lang w:eastAsia="en-GB"/>
        </w:rPr>
      </w:pPr>
    </w:p>
    <w:p w14:paraId="6BA4E6EA" w14:textId="77777777" w:rsidR="001B089C" w:rsidRPr="00A569B3" w:rsidRDefault="001B089C" w:rsidP="0038204D">
      <w:pPr>
        <w:tabs>
          <w:tab w:val="center" w:pos="4320"/>
          <w:tab w:val="right" w:pos="8640"/>
        </w:tabs>
        <w:spacing w:after="0" w:line="240" w:lineRule="auto"/>
        <w:rPr>
          <w:rFonts w:eastAsia="Times New Roman" w:cstheme="minorHAnsi"/>
          <w:b/>
          <w:color w:val="000000"/>
          <w:spacing w:val="-3"/>
          <w:sz w:val="18"/>
          <w:szCs w:val="18"/>
          <w:lang w:eastAsia="en-GB"/>
        </w:rPr>
      </w:pPr>
    </w:p>
    <w:tbl>
      <w:tblPr>
        <w:tblStyle w:val="TableGrid4"/>
        <w:tblW w:w="0" w:type="auto"/>
        <w:tblLook w:val="04A0" w:firstRow="1" w:lastRow="0" w:firstColumn="1" w:lastColumn="0" w:noHBand="0" w:noVBand="1"/>
      </w:tblPr>
      <w:tblGrid>
        <w:gridCol w:w="9017"/>
      </w:tblGrid>
      <w:tr w:rsidR="00C22EF1" w:rsidRPr="00A569B3" w14:paraId="1209E14D" w14:textId="77777777" w:rsidTr="004618C5">
        <w:trPr>
          <w:trHeight w:val="256"/>
        </w:trPr>
        <w:tc>
          <w:tcPr>
            <w:tcW w:w="9350" w:type="dxa"/>
          </w:tcPr>
          <w:p w14:paraId="7F20C7FF" w14:textId="77777777" w:rsidR="00C40E02" w:rsidRPr="00A569B3" w:rsidRDefault="00C40E02" w:rsidP="0038204D">
            <w:pPr>
              <w:widowControl w:val="0"/>
              <w:autoSpaceDE w:val="0"/>
              <w:autoSpaceDN w:val="0"/>
              <w:adjustRightInd w:val="0"/>
              <w:jc w:val="both"/>
              <w:rPr>
                <w:rFonts w:asciiTheme="minorHAnsi" w:hAnsiTheme="minorHAnsi" w:cstheme="minorHAnsi"/>
                <w:b/>
                <w:bCs/>
                <w:color w:val="000000"/>
                <w:sz w:val="18"/>
                <w:szCs w:val="18"/>
              </w:rPr>
            </w:pPr>
          </w:p>
          <w:p w14:paraId="11481FE4" w14:textId="77777777" w:rsidR="00C22EF1" w:rsidRPr="00A569B3" w:rsidRDefault="00C22EF1" w:rsidP="0038204D">
            <w:pPr>
              <w:widowControl w:val="0"/>
              <w:autoSpaceDE w:val="0"/>
              <w:autoSpaceDN w:val="0"/>
              <w:adjustRightInd w:val="0"/>
              <w:jc w:val="both"/>
              <w:rPr>
                <w:rFonts w:asciiTheme="minorHAnsi" w:hAnsiTheme="minorHAnsi" w:cstheme="minorHAnsi"/>
                <w:b/>
                <w:bCs/>
                <w:color w:val="000000"/>
                <w:sz w:val="18"/>
                <w:szCs w:val="18"/>
              </w:rPr>
            </w:pPr>
            <w:r w:rsidRPr="00A569B3">
              <w:rPr>
                <w:rFonts w:asciiTheme="minorHAnsi" w:hAnsiTheme="minorHAnsi"/>
                <w:b/>
                <w:color w:val="000000"/>
                <w:sz w:val="18"/>
              </w:rPr>
              <w:t xml:space="preserve">Exigences obligatoires/critères de préqualification </w:t>
            </w:r>
          </w:p>
          <w:p w14:paraId="7BF8C77C" w14:textId="27A57361" w:rsidR="00C40E02" w:rsidRPr="00A569B3" w:rsidRDefault="00C40E02" w:rsidP="0038204D">
            <w:pPr>
              <w:widowControl w:val="0"/>
              <w:autoSpaceDE w:val="0"/>
              <w:autoSpaceDN w:val="0"/>
              <w:adjustRightInd w:val="0"/>
              <w:jc w:val="both"/>
              <w:rPr>
                <w:rFonts w:asciiTheme="minorHAnsi" w:hAnsiTheme="minorHAnsi" w:cstheme="minorHAnsi"/>
                <w:color w:val="000000"/>
                <w:sz w:val="18"/>
                <w:szCs w:val="18"/>
              </w:rPr>
            </w:pPr>
          </w:p>
        </w:tc>
      </w:tr>
    </w:tbl>
    <w:p w14:paraId="27FB7DF4" w14:textId="77777777" w:rsidR="009A49E6" w:rsidRPr="00A569B3" w:rsidRDefault="009A49E6" w:rsidP="0038204D">
      <w:pPr>
        <w:widowControl w:val="0"/>
        <w:autoSpaceDE w:val="0"/>
        <w:autoSpaceDN w:val="0"/>
        <w:adjustRightInd w:val="0"/>
        <w:spacing w:after="0" w:line="240" w:lineRule="auto"/>
        <w:jc w:val="both"/>
        <w:rPr>
          <w:rFonts w:eastAsia="Calibri" w:cstheme="minorHAnsi"/>
          <w:color w:val="000000"/>
          <w:sz w:val="18"/>
          <w:szCs w:val="18"/>
          <w:u w:val="single"/>
        </w:rPr>
      </w:pPr>
    </w:p>
    <w:p w14:paraId="20150730" w14:textId="190AC741" w:rsidR="00C22EF1" w:rsidRPr="00A569B3" w:rsidRDefault="00C22EF1" w:rsidP="0038204D">
      <w:pPr>
        <w:widowControl w:val="0"/>
        <w:autoSpaceDE w:val="0"/>
        <w:autoSpaceDN w:val="0"/>
        <w:adjustRightInd w:val="0"/>
        <w:spacing w:after="0" w:line="240" w:lineRule="auto"/>
        <w:jc w:val="both"/>
        <w:rPr>
          <w:rFonts w:eastAsia="Calibri" w:cstheme="minorHAnsi"/>
          <w:color w:val="000000"/>
          <w:sz w:val="18"/>
          <w:szCs w:val="18"/>
        </w:rPr>
      </w:pPr>
      <w:r w:rsidRPr="00A569B3">
        <w:rPr>
          <w:color w:val="000000"/>
          <w:sz w:val="18"/>
          <w:u w:val="single"/>
        </w:rPr>
        <w:t>Les soumissionnaires sont priés de remplir ce formulaire (</w:t>
      </w:r>
      <w:r w:rsidRPr="00A569B3">
        <w:rPr>
          <w:b/>
          <w:color w:val="000000"/>
          <w:sz w:val="18"/>
          <w:u w:val="single"/>
        </w:rPr>
        <w:t>Annexe B-2)</w:t>
      </w:r>
      <w:r w:rsidRPr="00A569B3">
        <w:rPr>
          <w:color w:val="000000"/>
          <w:sz w:val="18"/>
          <w:u w:val="single"/>
        </w:rPr>
        <w:t xml:space="preserve"> et de le retourner dans le cadre de leur soumission.</w:t>
      </w:r>
      <w:r w:rsidRPr="00A569B3">
        <w:rPr>
          <w:color w:val="000000"/>
          <w:sz w:val="18"/>
        </w:rPr>
        <w:t xml:space="preserve"> </w:t>
      </w:r>
    </w:p>
    <w:p w14:paraId="368AC1E0" w14:textId="77777777" w:rsidR="00A9619F" w:rsidRPr="00A569B3" w:rsidRDefault="00A9619F" w:rsidP="00A9619F">
      <w:pPr>
        <w:spacing w:after="0" w:line="240" w:lineRule="auto"/>
        <w:jc w:val="both"/>
        <w:rPr>
          <w:rFonts w:ascii="Calibri" w:eastAsia="Arial" w:hAnsi="Calibri" w:cs="Calibri"/>
          <w:sz w:val="18"/>
          <w:szCs w:val="18"/>
        </w:rPr>
      </w:pPr>
    </w:p>
    <w:tbl>
      <w:tblPr>
        <w:tblpPr w:leftFromText="180" w:rightFromText="180" w:vertAnchor="text" w:horzAnchor="margin" w:tblpY="67"/>
        <w:tblW w:w="89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7102"/>
        <w:gridCol w:w="1890"/>
      </w:tblGrid>
      <w:tr w:rsidR="00A9619F" w:rsidRPr="00A569B3" w14:paraId="4F07AA32" w14:textId="77777777" w:rsidTr="2370D990">
        <w:trPr>
          <w:tblHeader/>
        </w:trPr>
        <w:tc>
          <w:tcPr>
            <w:tcW w:w="7102" w:type="dxa"/>
            <w:tcBorders>
              <w:top w:val="single" w:sz="4" w:space="0" w:color="auto"/>
              <w:left w:val="single" w:sz="6" w:space="0" w:color="000000" w:themeColor="text1"/>
              <w:bottom w:val="single" w:sz="6" w:space="0" w:color="000000" w:themeColor="text1"/>
              <w:right w:val="single" w:sz="6" w:space="0" w:color="000000" w:themeColor="text1"/>
            </w:tcBorders>
          </w:tcPr>
          <w:p w14:paraId="043C84B2" w14:textId="77777777" w:rsidR="00A9619F" w:rsidRPr="00A569B3" w:rsidRDefault="00A9619F" w:rsidP="00CD2818">
            <w:pPr>
              <w:spacing w:after="0" w:line="240" w:lineRule="auto"/>
              <w:rPr>
                <w:rFonts w:ascii="Calibri" w:eastAsia="Arial" w:hAnsi="Calibri" w:cs="Calibri"/>
                <w:sz w:val="18"/>
                <w:szCs w:val="18"/>
              </w:rPr>
            </w:pPr>
            <w:r w:rsidRPr="00A569B3">
              <w:rPr>
                <w:rFonts w:ascii="Calibri" w:hAnsi="Calibri"/>
                <w:b/>
                <w:sz w:val="18"/>
              </w:rPr>
              <w:t>Confirmation et information sur l’admissibilité du soumissionnaire</w:t>
            </w:r>
          </w:p>
        </w:tc>
        <w:tc>
          <w:tcPr>
            <w:tcW w:w="1890" w:type="dxa"/>
            <w:tcBorders>
              <w:top w:val="single" w:sz="4" w:space="0" w:color="auto"/>
              <w:left w:val="single" w:sz="6" w:space="0" w:color="000000" w:themeColor="text1"/>
              <w:bottom w:val="single" w:sz="6" w:space="0" w:color="000000" w:themeColor="text1"/>
              <w:right w:val="single" w:sz="6" w:space="0" w:color="000000" w:themeColor="text1"/>
            </w:tcBorders>
          </w:tcPr>
          <w:p w14:paraId="20BB5DBC" w14:textId="77777777" w:rsidR="00A9619F" w:rsidRPr="00A569B3" w:rsidRDefault="00A9619F" w:rsidP="00CD2818">
            <w:pPr>
              <w:spacing w:after="0" w:line="240" w:lineRule="auto"/>
              <w:rPr>
                <w:rFonts w:ascii="Calibri" w:eastAsia="Arial" w:hAnsi="Calibri" w:cs="Calibri"/>
                <w:b/>
                <w:bCs/>
                <w:sz w:val="18"/>
                <w:szCs w:val="18"/>
              </w:rPr>
            </w:pPr>
            <w:r w:rsidRPr="00A569B3">
              <w:rPr>
                <w:rFonts w:ascii="Calibri" w:hAnsi="Calibri"/>
                <w:b/>
                <w:sz w:val="18"/>
              </w:rPr>
              <w:t>Réponse du soumissionnaire</w:t>
            </w:r>
          </w:p>
        </w:tc>
      </w:tr>
      <w:tr w:rsidR="00A9619F" w:rsidRPr="00A569B3" w14:paraId="7F0A2B51" w14:textId="70D8E229"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4192324" w14:textId="76E862C4" w:rsidR="00A9619F" w:rsidRPr="00A569B3" w:rsidRDefault="00A9619F" w:rsidP="00916BE8">
            <w:pPr>
              <w:numPr>
                <w:ilvl w:val="0"/>
                <w:numId w:val="18"/>
              </w:numPr>
              <w:spacing w:after="0" w:line="240" w:lineRule="auto"/>
              <w:jc w:val="both"/>
              <w:rPr>
                <w:rFonts w:ascii="Calibri" w:eastAsia="Arial" w:hAnsi="Calibri" w:cs="Calibri"/>
                <w:sz w:val="18"/>
                <w:szCs w:val="18"/>
              </w:rPr>
            </w:pPr>
            <w:r w:rsidRPr="00A569B3">
              <w:rPr>
                <w:rFonts w:ascii="Calibri" w:hAnsi="Calibri"/>
                <w:sz w:val="18"/>
              </w:rPr>
              <w:t xml:space="preserve">En quelle année l’organisation a-t-elle été créée ? </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3661A43" w14:textId="4C90FA23" w:rsidR="00A9619F" w:rsidRPr="00A569B3" w:rsidRDefault="00A9619F" w:rsidP="00CD2818">
            <w:pPr>
              <w:spacing w:after="0" w:line="240" w:lineRule="auto"/>
              <w:rPr>
                <w:rFonts w:ascii="Calibri" w:eastAsia="Times New Roman" w:hAnsi="Calibri" w:cs="Calibri"/>
                <w:sz w:val="18"/>
                <w:szCs w:val="18"/>
              </w:rPr>
            </w:pPr>
          </w:p>
        </w:tc>
      </w:tr>
      <w:tr w:rsidR="00A9619F" w:rsidRPr="00A569B3" w14:paraId="36216642" w14:textId="0B556969" w:rsidTr="2370D990">
        <w:trPr>
          <w:trHeight w:val="300"/>
        </w:trPr>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42CBE5B" w14:textId="07A5922B" w:rsidR="00A9619F" w:rsidRPr="00A569B3" w:rsidRDefault="00A9619F" w:rsidP="00916BE8">
            <w:pPr>
              <w:numPr>
                <w:ilvl w:val="0"/>
                <w:numId w:val="18"/>
              </w:numPr>
              <w:spacing w:after="0" w:line="240" w:lineRule="auto"/>
              <w:jc w:val="both"/>
              <w:rPr>
                <w:rFonts w:ascii="Calibri" w:eastAsia="Arial" w:hAnsi="Calibri" w:cs="Calibri"/>
                <w:sz w:val="18"/>
                <w:szCs w:val="18"/>
              </w:rPr>
            </w:pPr>
            <w:r w:rsidRPr="00A569B3">
              <w:rPr>
                <w:rFonts w:ascii="Calibri" w:hAnsi="Calibri"/>
                <w:sz w:val="18"/>
              </w:rPr>
              <w:t>Dans quelle province/région/pays l’organisation a-t-elle été créée ?</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38F93B0" w14:textId="1C7338C4" w:rsidR="00A9619F" w:rsidRPr="00A569B3" w:rsidRDefault="00A9619F" w:rsidP="00CD2818">
            <w:pPr>
              <w:spacing w:after="0" w:line="240" w:lineRule="auto"/>
              <w:rPr>
                <w:rFonts w:ascii="Calibri" w:eastAsia="Times New Roman" w:hAnsi="Calibri" w:cs="Calibri"/>
                <w:sz w:val="18"/>
                <w:szCs w:val="18"/>
              </w:rPr>
            </w:pPr>
          </w:p>
        </w:tc>
      </w:tr>
      <w:tr w:rsidR="00F26D4F" w:rsidRPr="00A569B3" w14:paraId="72A52920"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A5CC8F8" w14:textId="3E8A7276" w:rsidR="00F26D4F" w:rsidRPr="00A569B3" w:rsidRDefault="00F26D4F" w:rsidP="00916BE8">
            <w:pPr>
              <w:numPr>
                <w:ilvl w:val="0"/>
                <w:numId w:val="18"/>
              </w:numPr>
              <w:spacing w:after="0" w:line="240" w:lineRule="auto"/>
              <w:jc w:val="both"/>
              <w:rPr>
                <w:rFonts w:ascii="Calibri" w:eastAsia="Arial" w:hAnsi="Calibri" w:cs="Calibri"/>
                <w:sz w:val="18"/>
                <w:szCs w:val="18"/>
              </w:rPr>
            </w:pPr>
            <w:r w:rsidRPr="00A569B3">
              <w:rPr>
                <w:rFonts w:ascii="Calibri" w:hAnsi="Calibri"/>
                <w:sz w:val="18"/>
              </w:rPr>
              <w:t>L’organisation a-t-elle déjà été jugée en faillite, ou liquidée, insolvable, ou a-t-elle demandé un moratoire ou un sursis à toute obligation de paiement ou de remboursement, ou a-t-elle demandé à être déclarée insolvable ? (Si OUI, expliquez en détail les raisons pour lesquelles, la date de dépôt et l’état actuel.)</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CCF64D1" w14:textId="77777777" w:rsidR="00F26D4F" w:rsidRPr="00A569B3" w:rsidRDefault="00F26D4F" w:rsidP="00F26D4F">
            <w:pPr>
              <w:spacing w:after="0" w:line="240" w:lineRule="auto"/>
              <w:rPr>
                <w:rFonts w:eastAsia="Calibri" w:cstheme="minorHAnsi"/>
                <w:color w:val="000000"/>
                <w:sz w:val="18"/>
                <w:szCs w:val="18"/>
              </w:rPr>
            </w:pPr>
            <w:r w:rsidRPr="00A569B3">
              <w:rPr>
                <w:color w:val="000000"/>
                <w:sz w:val="18"/>
              </w:rPr>
              <w:t xml:space="preserve">Oui/Non </w:t>
            </w:r>
          </w:p>
          <w:p w14:paraId="1496A784" w14:textId="105EB842" w:rsidR="00F26D4F" w:rsidRPr="00A569B3" w:rsidRDefault="00F26D4F" w:rsidP="00F26D4F">
            <w:pPr>
              <w:spacing w:after="0" w:line="240" w:lineRule="auto"/>
              <w:rPr>
                <w:rFonts w:ascii="Calibri" w:eastAsia="Arial" w:hAnsi="Calibri" w:cs="Calibri"/>
                <w:sz w:val="18"/>
                <w:szCs w:val="18"/>
              </w:rPr>
            </w:pPr>
          </w:p>
        </w:tc>
      </w:tr>
      <w:tr w:rsidR="00F26D4F" w:rsidRPr="00A569B3" w14:paraId="64D7F2CA"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52796FA" w14:textId="6055FED8" w:rsidR="00F26D4F" w:rsidRPr="00A569B3" w:rsidRDefault="00F26D4F" w:rsidP="00916BE8">
            <w:pPr>
              <w:numPr>
                <w:ilvl w:val="0"/>
                <w:numId w:val="18"/>
              </w:numPr>
              <w:spacing w:after="0" w:line="240" w:lineRule="auto"/>
              <w:jc w:val="both"/>
              <w:rPr>
                <w:rFonts w:ascii="Calibri" w:eastAsia="Arial" w:hAnsi="Calibri" w:cs="Calibri"/>
                <w:sz w:val="18"/>
                <w:szCs w:val="18"/>
              </w:rPr>
            </w:pPr>
            <w:r w:rsidRPr="00A569B3">
              <w:rPr>
                <w:rFonts w:ascii="Calibri" w:hAnsi="Calibri"/>
                <w:sz w:val="18"/>
              </w:rPr>
              <w:t>L’organisation a-t-elle déjà été résiliée pour non-exécution d’un contrat ? Si OUI, décrivez en détail.</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3227DAA" w14:textId="77777777" w:rsidR="00F26D4F" w:rsidRPr="00A569B3" w:rsidRDefault="00F26D4F" w:rsidP="00F26D4F">
            <w:pPr>
              <w:spacing w:after="0" w:line="240" w:lineRule="auto"/>
              <w:rPr>
                <w:rFonts w:eastAsia="Calibri" w:cstheme="minorHAnsi"/>
                <w:color w:val="000000"/>
                <w:sz w:val="18"/>
                <w:szCs w:val="18"/>
              </w:rPr>
            </w:pPr>
            <w:r w:rsidRPr="00A569B3">
              <w:rPr>
                <w:color w:val="000000"/>
                <w:sz w:val="18"/>
              </w:rPr>
              <w:t xml:space="preserve">Oui/Non </w:t>
            </w:r>
          </w:p>
          <w:p w14:paraId="1AD7D375" w14:textId="5BE2B40F" w:rsidR="00F26D4F" w:rsidRPr="00A569B3" w:rsidRDefault="00F26D4F" w:rsidP="00F26D4F">
            <w:pPr>
              <w:spacing w:after="0" w:line="240" w:lineRule="auto"/>
              <w:rPr>
                <w:rFonts w:ascii="Calibri" w:eastAsia="Arial" w:hAnsi="Calibri" w:cs="Calibri"/>
                <w:sz w:val="18"/>
                <w:szCs w:val="18"/>
              </w:rPr>
            </w:pPr>
          </w:p>
        </w:tc>
      </w:tr>
      <w:tr w:rsidR="00F26D4F" w:rsidRPr="00A569B3" w14:paraId="2C591D7A"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A9B199" w14:textId="5E1E8679" w:rsidR="005B3A3D" w:rsidRPr="00A569B3" w:rsidRDefault="00F26D4F" w:rsidP="00916BE8">
            <w:pPr>
              <w:numPr>
                <w:ilvl w:val="0"/>
                <w:numId w:val="18"/>
              </w:numPr>
              <w:spacing w:after="0" w:line="240" w:lineRule="auto"/>
              <w:jc w:val="both"/>
              <w:rPr>
                <w:sz w:val="18"/>
                <w:szCs w:val="18"/>
              </w:rPr>
            </w:pPr>
            <w:r w:rsidRPr="00A569B3">
              <w:rPr>
                <w:rFonts w:ascii="Calibri" w:hAnsi="Calibri"/>
                <w:sz w:val="18"/>
              </w:rPr>
              <w:t xml:space="preserve">L’organisation ou l’un de ses employés et membres du personnel </w:t>
            </w:r>
            <w:proofErr w:type="spellStart"/>
            <w:r w:rsidRPr="00A569B3">
              <w:rPr>
                <w:rFonts w:ascii="Calibri" w:hAnsi="Calibri"/>
                <w:sz w:val="18"/>
              </w:rPr>
              <w:t>ont-il</w:t>
            </w:r>
            <w:proofErr w:type="spellEnd"/>
            <w:r w:rsidRPr="00A569B3">
              <w:rPr>
                <w:rFonts w:ascii="Calibri" w:hAnsi="Calibri"/>
                <w:sz w:val="18"/>
              </w:rPr>
              <w:t xml:space="preserve"> déjà été : </w:t>
            </w:r>
          </w:p>
          <w:p w14:paraId="62F82776" w14:textId="5419C046" w:rsidR="006800F6" w:rsidRPr="00A569B3" w:rsidRDefault="00F26D4F" w:rsidP="00916BE8">
            <w:pPr>
              <w:pStyle w:val="ListParagraph"/>
              <w:numPr>
                <w:ilvl w:val="0"/>
                <w:numId w:val="19"/>
              </w:numPr>
              <w:spacing w:after="0" w:line="240" w:lineRule="auto"/>
              <w:ind w:left="690" w:hanging="270"/>
              <w:jc w:val="both"/>
              <w:rPr>
                <w:rFonts w:ascii="Calibri" w:eastAsia="Calibri" w:hAnsi="Calibri" w:cs="Calibri"/>
                <w:sz w:val="18"/>
                <w:szCs w:val="18"/>
              </w:rPr>
            </w:pPr>
            <w:proofErr w:type="gramStart"/>
            <w:r w:rsidRPr="00A569B3">
              <w:rPr>
                <w:rFonts w:ascii="Calibri" w:hAnsi="Calibri"/>
                <w:sz w:val="18"/>
              </w:rPr>
              <w:t>suspendus</w:t>
            </w:r>
            <w:proofErr w:type="gramEnd"/>
            <w:r w:rsidRPr="00A569B3">
              <w:rPr>
                <w:rFonts w:ascii="Calibri" w:hAnsi="Calibri"/>
                <w:sz w:val="18"/>
              </w:rPr>
              <w:t xml:space="preserve"> ou radiés par un gouvernement, une agence des Nations Unies ou une autre organisation internationale ; </w:t>
            </w:r>
          </w:p>
          <w:p w14:paraId="0765FD2C" w14:textId="5769E3D7" w:rsidR="006800F6" w:rsidRPr="00A569B3" w:rsidRDefault="00F43EE3" w:rsidP="00916BE8">
            <w:pPr>
              <w:pStyle w:val="ListParagraph"/>
              <w:numPr>
                <w:ilvl w:val="0"/>
                <w:numId w:val="19"/>
              </w:numPr>
              <w:spacing w:after="0" w:line="240" w:lineRule="auto"/>
              <w:ind w:left="690" w:hanging="270"/>
              <w:jc w:val="both"/>
              <w:rPr>
                <w:rFonts w:ascii="Calibri" w:eastAsia="Calibri" w:hAnsi="Calibri" w:cs="Calibri"/>
                <w:sz w:val="18"/>
                <w:szCs w:val="18"/>
              </w:rPr>
            </w:pPr>
            <w:proofErr w:type="gramStart"/>
            <w:r w:rsidRPr="00A569B3">
              <w:rPr>
                <w:rFonts w:ascii="Calibri" w:hAnsi="Calibri"/>
                <w:sz w:val="18"/>
              </w:rPr>
              <w:t>inscrits</w:t>
            </w:r>
            <w:proofErr w:type="gramEnd"/>
            <w:r w:rsidRPr="00A569B3">
              <w:rPr>
                <w:rFonts w:ascii="Calibri" w:hAnsi="Calibri"/>
                <w:sz w:val="18"/>
              </w:rPr>
              <w:t xml:space="preserve"> sur une liste de sanctions pertinente, y compris </w:t>
            </w:r>
            <w:hyperlink r:id="rId21" w:tgtFrame="_blank" w:history="1">
              <w:r w:rsidRPr="00A569B3">
                <w:rPr>
                  <w:rFonts w:ascii="Calibri" w:hAnsi="Calibri"/>
                  <w:color w:val="0563C1"/>
                  <w:sz w:val="18"/>
                  <w:u w:val="single"/>
                </w:rPr>
                <w:t>https://www.un.org/sc/suborg/en/sanctions/un-sc-consolidated-list</w:t>
              </w:r>
            </w:hyperlink>
            <w:r w:rsidRPr="00A569B3">
              <w:rPr>
                <w:rFonts w:ascii="Calibri" w:hAnsi="Calibri"/>
                <w:color w:val="0563C1"/>
                <w:sz w:val="18"/>
                <w:u w:val="single"/>
              </w:rPr>
              <w:t xml:space="preserve">, </w:t>
            </w:r>
            <w:r w:rsidRPr="00A569B3">
              <w:rPr>
                <w:rFonts w:ascii="Calibri" w:hAnsi="Calibri"/>
                <w:color w:val="000000" w:themeColor="text1"/>
                <w:sz w:val="18"/>
              </w:rPr>
              <w:t xml:space="preserve">l’inadmissibilité des fournisseurs de marchés mondiaux des Nations Unies ou </w:t>
            </w:r>
            <w:r w:rsidRPr="00A569B3">
              <w:rPr>
                <w:rFonts w:ascii="Calibri" w:hAnsi="Calibri"/>
                <w:sz w:val="18"/>
              </w:rPr>
              <w:t xml:space="preserve">toute autre liste de sanctions des donateurs ; et/ou </w:t>
            </w:r>
          </w:p>
          <w:p w14:paraId="47D1EA63" w14:textId="6055B772" w:rsidR="006800F6" w:rsidRPr="00A569B3" w:rsidRDefault="00A014B3" w:rsidP="00916BE8">
            <w:pPr>
              <w:pStyle w:val="ListParagraph"/>
              <w:numPr>
                <w:ilvl w:val="0"/>
                <w:numId w:val="19"/>
              </w:numPr>
              <w:spacing w:after="0" w:line="240" w:lineRule="auto"/>
              <w:ind w:left="690" w:hanging="270"/>
              <w:jc w:val="both"/>
              <w:rPr>
                <w:rFonts w:ascii="Calibri" w:eastAsia="Calibri" w:hAnsi="Calibri" w:cs="Calibri"/>
                <w:sz w:val="18"/>
                <w:szCs w:val="18"/>
              </w:rPr>
            </w:pPr>
            <w:proofErr w:type="gramStart"/>
            <w:r w:rsidRPr="00A569B3">
              <w:rPr>
                <w:rFonts w:ascii="Calibri" w:hAnsi="Calibri"/>
                <w:sz w:val="18"/>
              </w:rPr>
              <w:t>l’objet</w:t>
            </w:r>
            <w:proofErr w:type="gramEnd"/>
            <w:r w:rsidRPr="00A569B3">
              <w:rPr>
                <w:rFonts w:ascii="Calibri" w:hAnsi="Calibri"/>
                <w:sz w:val="18"/>
              </w:rPr>
              <w:t xml:space="preserve"> d’un jugement ou d’une sentence défavorable ? </w:t>
            </w:r>
          </w:p>
          <w:p w14:paraId="56D983B1" w14:textId="0B72A288" w:rsidR="00C23DF9" w:rsidRPr="00A569B3" w:rsidRDefault="00F26D4F" w:rsidP="00AC28D0">
            <w:pPr>
              <w:spacing w:after="0" w:line="240" w:lineRule="auto"/>
              <w:ind w:left="360"/>
              <w:jc w:val="both"/>
              <w:rPr>
                <w:sz w:val="18"/>
                <w:szCs w:val="18"/>
              </w:rPr>
            </w:pPr>
            <w:r w:rsidRPr="00A569B3">
              <w:rPr>
                <w:rFonts w:ascii="Calibri" w:hAnsi="Calibri"/>
                <w:sz w:val="18"/>
              </w:rPr>
              <w:t xml:space="preserve">Si OUI, fournissez des détails, y compris la date de réintégration, le cas échéant. </w:t>
            </w:r>
          </w:p>
          <w:p w14:paraId="4B8A0D91" w14:textId="6EAD52CE" w:rsidR="00F26D4F" w:rsidRPr="00A569B3" w:rsidRDefault="00F26D4F" w:rsidP="00AC28D0">
            <w:pPr>
              <w:spacing w:after="0" w:line="240" w:lineRule="auto"/>
              <w:ind w:left="360"/>
              <w:jc w:val="both"/>
              <w:rPr>
                <w:sz w:val="18"/>
                <w:szCs w:val="18"/>
              </w:rPr>
            </w:pPr>
            <w:r w:rsidRPr="00A569B3">
              <w:rPr>
                <w:rFonts w:ascii="Calibri" w:hAnsi="Calibri"/>
                <w:sz w:val="18"/>
              </w:rPr>
              <w:t>(Si le soumissionnaire figure actuellement sur une liste de sanctions pertinente, cela devrait être divulgué dans la question 8 des exigences obligatoires/critères de préqualification ci-dessus et constitue un motif de rejet immédiat.) </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A3759E2" w14:textId="77777777" w:rsidR="00F26D4F" w:rsidRPr="00A569B3" w:rsidRDefault="00F26D4F" w:rsidP="00F26D4F">
            <w:pPr>
              <w:spacing w:after="0" w:line="240" w:lineRule="auto"/>
              <w:rPr>
                <w:rFonts w:ascii="Calibri" w:eastAsia="Arial" w:hAnsi="Calibri" w:cs="Calibri"/>
                <w:sz w:val="18"/>
                <w:szCs w:val="18"/>
              </w:rPr>
            </w:pPr>
            <w:r w:rsidRPr="00A569B3">
              <w:rPr>
                <w:rFonts w:ascii="Calibri" w:hAnsi="Calibri"/>
                <w:sz w:val="18"/>
              </w:rPr>
              <w:t>Confirmer</w:t>
            </w:r>
          </w:p>
          <w:p w14:paraId="087FDD4A" w14:textId="3A46F302" w:rsidR="00F26D4F" w:rsidRPr="00A569B3" w:rsidRDefault="00F26D4F" w:rsidP="00F26D4F">
            <w:pPr>
              <w:spacing w:after="0" w:line="240" w:lineRule="auto"/>
              <w:rPr>
                <w:rFonts w:eastAsia="Calibri" w:cstheme="minorHAnsi"/>
                <w:color w:val="000000"/>
                <w:sz w:val="18"/>
                <w:szCs w:val="18"/>
              </w:rPr>
            </w:pPr>
            <w:r w:rsidRPr="00A569B3">
              <w:rPr>
                <w:color w:val="000000"/>
                <w:sz w:val="18"/>
              </w:rPr>
              <w:t xml:space="preserve">Oui/Non </w:t>
            </w:r>
          </w:p>
        </w:tc>
      </w:tr>
      <w:tr w:rsidR="00F26D4F" w:rsidRPr="00A569B3" w14:paraId="6428B39F"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1CC90A2" w14:textId="5A72B1A0" w:rsidR="00F26D4F" w:rsidRPr="00A569B3" w:rsidRDefault="00F26D4F" w:rsidP="00916BE8">
            <w:pPr>
              <w:pStyle w:val="ListParagraph"/>
              <w:numPr>
                <w:ilvl w:val="0"/>
                <w:numId w:val="18"/>
              </w:numPr>
              <w:spacing w:after="0" w:line="240" w:lineRule="auto"/>
              <w:jc w:val="both"/>
              <w:rPr>
                <w:rFonts w:ascii="Calibri" w:eastAsia="Arial" w:hAnsi="Calibri" w:cs="Calibri"/>
                <w:sz w:val="18"/>
                <w:szCs w:val="18"/>
              </w:rPr>
            </w:pPr>
            <w:r w:rsidRPr="00A569B3">
              <w:rPr>
                <w:rFonts w:ascii="Calibri" w:hAnsi="Calibri"/>
                <w:sz w:val="18"/>
              </w:rPr>
              <w:t>La politique d’ONU Femmes est d’exiger que les soumissionnaires et leurs sous-traitants et sous-partenaires respectent les normes d’éthique les plus élevées lors de la sélection et de l’exécution des contrats. Dans ce contexte, toute mesure prise par un soumissionnaire, un sous-traitant ou un sous-partenaire pour influencer le processus de sélection ou l’exécution du contrat en vue d’un avantage indu est inappropriée. Le soumissionnaire doit confirmer qu’il a examiné et pris note de la politique antifraude d’ONU Femmes (</w:t>
            </w:r>
            <w:r w:rsidRPr="00A569B3">
              <w:rPr>
                <w:rFonts w:ascii="Calibri" w:hAnsi="Calibri"/>
                <w:b/>
                <w:sz w:val="18"/>
              </w:rPr>
              <w:t>annexe B-6</w:t>
            </w:r>
            <w:r w:rsidRPr="00A569B3">
              <w:rPr>
                <w:rFonts w:ascii="Calibri" w:hAnsi="Calibri"/>
                <w:sz w:val="18"/>
              </w:rPr>
              <w:t>). Le soumissionnaire doit également confirmer que le soumissionnaire et ses sous-traitants et sous-partenaires n’ont pas eu de conduite contraire à cette politique, y compris en se faisant concurrence pour le présent CFP.</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FD58359" w14:textId="77777777" w:rsidR="00F26D4F" w:rsidRPr="00A569B3" w:rsidRDefault="00F26D4F" w:rsidP="00F26D4F">
            <w:pPr>
              <w:spacing w:after="0" w:line="240" w:lineRule="auto"/>
              <w:rPr>
                <w:rFonts w:ascii="Calibri" w:eastAsia="Arial" w:hAnsi="Calibri" w:cs="Calibri"/>
                <w:sz w:val="18"/>
                <w:szCs w:val="18"/>
              </w:rPr>
            </w:pPr>
            <w:r w:rsidRPr="00A569B3">
              <w:rPr>
                <w:rFonts w:ascii="Calibri" w:hAnsi="Calibri"/>
                <w:sz w:val="18"/>
              </w:rPr>
              <w:t>Confirmer</w:t>
            </w:r>
          </w:p>
          <w:p w14:paraId="4D1CC7C5" w14:textId="6318091E" w:rsidR="00F26D4F" w:rsidRPr="00A569B3" w:rsidRDefault="00F26D4F" w:rsidP="00F26D4F">
            <w:pPr>
              <w:spacing w:after="0" w:line="240" w:lineRule="auto"/>
              <w:rPr>
                <w:rFonts w:eastAsia="Calibri" w:cstheme="minorHAnsi"/>
                <w:color w:val="000000"/>
                <w:sz w:val="18"/>
                <w:szCs w:val="18"/>
              </w:rPr>
            </w:pPr>
            <w:r w:rsidRPr="00A569B3">
              <w:rPr>
                <w:color w:val="000000"/>
                <w:sz w:val="18"/>
              </w:rPr>
              <w:t xml:space="preserve">Oui/Non </w:t>
            </w:r>
          </w:p>
        </w:tc>
      </w:tr>
      <w:tr w:rsidR="00F26D4F" w:rsidRPr="00A569B3" w14:paraId="325EBFFE"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87FB98D" w14:textId="6D6999D6" w:rsidR="00F26D4F" w:rsidRPr="00A569B3" w:rsidRDefault="00F26D4F" w:rsidP="00916BE8">
            <w:pPr>
              <w:pStyle w:val="ListParagraph"/>
              <w:numPr>
                <w:ilvl w:val="0"/>
                <w:numId w:val="18"/>
              </w:numPr>
              <w:spacing w:after="0" w:line="240" w:lineRule="auto"/>
              <w:jc w:val="both"/>
              <w:rPr>
                <w:rFonts w:ascii="Calibri" w:eastAsia="Arial" w:hAnsi="Calibri" w:cs="Calibri"/>
                <w:sz w:val="18"/>
                <w:szCs w:val="18"/>
              </w:rPr>
            </w:pPr>
            <w:r w:rsidRPr="00A569B3">
              <w:rPr>
                <w:rFonts w:ascii="Calibri" w:hAnsi="Calibri"/>
                <w:sz w:val="18"/>
              </w:rPr>
              <w:t>Fonctionnaires n’en bénéficiant pas : Le soumissionnaire doit confirmer qu’aucun fonctionnaire d’ONU Femmes n’a reçu ou ne se verra offrir un avantage direct ou indirect découlant de le présent CFP ou de tout contrat qui en résulte</w:t>
            </w:r>
            <w:r w:rsidRPr="00A569B3">
              <w:t xml:space="preserve"> </w:t>
            </w:r>
            <w:r w:rsidRPr="00A569B3">
              <w:rPr>
                <w:rFonts w:ascii="Calibri" w:hAnsi="Calibri"/>
                <w:sz w:val="18"/>
              </w:rPr>
              <w:t>par le soumissionnaire ou ses sous-traitants ou ses sous-partenaires.</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6FE0115" w14:textId="77777777" w:rsidR="00F26D4F" w:rsidRPr="00A569B3" w:rsidRDefault="00F26D4F" w:rsidP="00F26D4F">
            <w:pPr>
              <w:spacing w:after="0" w:line="240" w:lineRule="auto"/>
              <w:rPr>
                <w:rFonts w:ascii="Calibri" w:eastAsia="Arial" w:hAnsi="Calibri" w:cs="Calibri"/>
                <w:sz w:val="18"/>
                <w:szCs w:val="18"/>
              </w:rPr>
            </w:pPr>
            <w:r w:rsidRPr="00A569B3">
              <w:rPr>
                <w:rFonts w:ascii="Calibri" w:hAnsi="Calibri"/>
                <w:sz w:val="18"/>
              </w:rPr>
              <w:t>Confirmer</w:t>
            </w:r>
          </w:p>
          <w:p w14:paraId="797C5892" w14:textId="3D6EA09C" w:rsidR="00F26D4F" w:rsidRPr="00A569B3" w:rsidRDefault="00F26D4F" w:rsidP="00F26D4F">
            <w:pPr>
              <w:spacing w:after="0" w:line="240" w:lineRule="auto"/>
              <w:rPr>
                <w:rFonts w:eastAsia="Calibri" w:cstheme="minorHAnsi"/>
                <w:color w:val="000000"/>
                <w:sz w:val="18"/>
                <w:szCs w:val="18"/>
              </w:rPr>
            </w:pPr>
            <w:r w:rsidRPr="00A569B3">
              <w:rPr>
                <w:color w:val="000000"/>
                <w:sz w:val="18"/>
              </w:rPr>
              <w:t xml:space="preserve">Oui/Non </w:t>
            </w:r>
          </w:p>
        </w:tc>
      </w:tr>
      <w:tr w:rsidR="00F26D4F" w:rsidRPr="00A569B3" w14:paraId="4CCE791C"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7F83CED" w14:textId="7F3FABFE" w:rsidR="00F26D4F" w:rsidRPr="00A569B3" w:rsidRDefault="0057501E" w:rsidP="00916BE8">
            <w:pPr>
              <w:pStyle w:val="ListParagraph"/>
              <w:numPr>
                <w:ilvl w:val="0"/>
                <w:numId w:val="18"/>
              </w:numPr>
              <w:spacing w:after="0" w:line="240" w:lineRule="auto"/>
              <w:jc w:val="both"/>
              <w:rPr>
                <w:rFonts w:ascii="Calibri" w:eastAsia="Arial" w:hAnsi="Calibri" w:cs="Calibri"/>
                <w:sz w:val="18"/>
                <w:szCs w:val="18"/>
              </w:rPr>
            </w:pPr>
            <w:r w:rsidRPr="00A569B3">
              <w:rPr>
                <w:rFonts w:ascii="Calibri" w:hAnsi="Calibri"/>
                <w:sz w:val="18"/>
              </w:rPr>
              <w:t>Le soumissionnaire doit confirmer qu’il n’est engagé dans aucune activité qui le mettrait, s’il était sélectionné pour cette mission, en conflit d’intérêts avec ONU Femmes.</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9463F25" w14:textId="77777777" w:rsidR="00F26D4F" w:rsidRPr="00A569B3" w:rsidRDefault="00F26D4F" w:rsidP="00F26D4F">
            <w:pPr>
              <w:spacing w:after="0" w:line="240" w:lineRule="auto"/>
              <w:rPr>
                <w:rFonts w:ascii="Calibri" w:eastAsia="Arial" w:hAnsi="Calibri" w:cs="Calibri"/>
                <w:sz w:val="18"/>
                <w:szCs w:val="18"/>
              </w:rPr>
            </w:pPr>
            <w:r w:rsidRPr="00A569B3">
              <w:rPr>
                <w:rFonts w:ascii="Calibri" w:hAnsi="Calibri"/>
                <w:sz w:val="18"/>
              </w:rPr>
              <w:t>Confirmer</w:t>
            </w:r>
          </w:p>
          <w:p w14:paraId="66F12968" w14:textId="17D06B69" w:rsidR="00F26D4F" w:rsidRPr="00A569B3" w:rsidRDefault="00F26D4F" w:rsidP="00F26D4F">
            <w:pPr>
              <w:spacing w:after="0" w:line="240" w:lineRule="auto"/>
              <w:rPr>
                <w:rFonts w:eastAsia="Calibri" w:cstheme="minorHAnsi"/>
                <w:color w:val="000000"/>
                <w:sz w:val="18"/>
                <w:szCs w:val="18"/>
              </w:rPr>
            </w:pPr>
            <w:r w:rsidRPr="00A569B3">
              <w:rPr>
                <w:color w:val="000000"/>
                <w:sz w:val="18"/>
              </w:rPr>
              <w:t xml:space="preserve">Oui/Non </w:t>
            </w:r>
          </w:p>
        </w:tc>
      </w:tr>
      <w:tr w:rsidR="00F26D4F" w:rsidRPr="00A569B3" w14:paraId="402D1248"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090A74" w14:textId="0763302A" w:rsidR="00F26D4F" w:rsidRPr="00A569B3" w:rsidRDefault="0057501E" w:rsidP="00916BE8">
            <w:pPr>
              <w:pStyle w:val="ListParagraph"/>
              <w:numPr>
                <w:ilvl w:val="0"/>
                <w:numId w:val="18"/>
              </w:numPr>
              <w:spacing w:after="0" w:line="240" w:lineRule="auto"/>
              <w:jc w:val="both"/>
              <w:rPr>
                <w:rFonts w:ascii="Calibri" w:eastAsia="Arial" w:hAnsi="Calibri" w:cs="Calibri"/>
                <w:sz w:val="18"/>
                <w:szCs w:val="18"/>
              </w:rPr>
            </w:pPr>
            <w:r w:rsidRPr="00A569B3">
              <w:rPr>
                <w:rFonts w:ascii="Calibri" w:hAnsi="Calibri"/>
                <w:sz w:val="18"/>
              </w:rPr>
              <w:t xml:space="preserve">Le soumissionnaire doit confirmer que le soumissionnaire, ses sous-partenaires ou sous-traitants n’ont pas été associés ou impliqués de quelque façon que ce soit, directement ou indirectement, à la préparation de la conception, des termes de référence et/ou d’autres documents utilisés dans le cadre du présent CFP. </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DE2D177" w14:textId="77777777" w:rsidR="00F26D4F" w:rsidRPr="00A569B3" w:rsidRDefault="00F26D4F" w:rsidP="00F26D4F">
            <w:pPr>
              <w:spacing w:after="0" w:line="240" w:lineRule="auto"/>
              <w:rPr>
                <w:rFonts w:ascii="Calibri" w:eastAsia="Arial" w:hAnsi="Calibri" w:cs="Calibri"/>
                <w:sz w:val="18"/>
                <w:szCs w:val="18"/>
              </w:rPr>
            </w:pPr>
            <w:r w:rsidRPr="00A569B3">
              <w:rPr>
                <w:rFonts w:ascii="Calibri" w:hAnsi="Calibri"/>
                <w:sz w:val="18"/>
              </w:rPr>
              <w:t>Confirmer</w:t>
            </w:r>
          </w:p>
          <w:p w14:paraId="018AAD75" w14:textId="03C726BE" w:rsidR="00F26D4F" w:rsidRPr="00A569B3" w:rsidRDefault="00F26D4F" w:rsidP="00F26D4F">
            <w:pPr>
              <w:spacing w:after="0" w:line="240" w:lineRule="auto"/>
              <w:rPr>
                <w:rFonts w:eastAsia="Calibri" w:cstheme="minorHAnsi"/>
                <w:color w:val="000000"/>
                <w:sz w:val="18"/>
                <w:szCs w:val="18"/>
              </w:rPr>
            </w:pPr>
            <w:r w:rsidRPr="00A569B3">
              <w:rPr>
                <w:color w:val="000000"/>
                <w:sz w:val="18"/>
              </w:rPr>
              <w:t xml:space="preserve">Oui/Non </w:t>
            </w:r>
          </w:p>
        </w:tc>
      </w:tr>
      <w:tr w:rsidR="00F26D4F" w:rsidRPr="00A569B3" w14:paraId="46EA6C9A" w14:textId="77777777" w:rsidTr="00EC2E03">
        <w:trPr>
          <w:trHeight w:val="1407"/>
        </w:trPr>
        <w:tc>
          <w:tcPr>
            <w:tcW w:w="7102" w:type="dxa"/>
            <w:tcBorders>
              <w:top w:val="single" w:sz="6" w:space="0" w:color="000000" w:themeColor="text1"/>
              <w:left w:val="single" w:sz="6" w:space="0" w:color="000000" w:themeColor="text1"/>
              <w:bottom w:val="single" w:sz="4" w:space="0" w:color="auto"/>
              <w:right w:val="single" w:sz="6" w:space="0" w:color="000000" w:themeColor="text1"/>
            </w:tcBorders>
          </w:tcPr>
          <w:p w14:paraId="1C233784" w14:textId="3DF46016" w:rsidR="00F26D4F" w:rsidRPr="00A569B3" w:rsidRDefault="00F26D4F" w:rsidP="00916BE8">
            <w:pPr>
              <w:pStyle w:val="ListParagraph"/>
              <w:numPr>
                <w:ilvl w:val="0"/>
                <w:numId w:val="18"/>
              </w:numPr>
              <w:spacing w:after="0" w:line="240" w:lineRule="auto"/>
              <w:jc w:val="both"/>
              <w:rPr>
                <w:rFonts w:ascii="Calibri" w:eastAsia="Arial" w:hAnsi="Calibri" w:cs="Calibri"/>
                <w:sz w:val="18"/>
                <w:szCs w:val="18"/>
              </w:rPr>
            </w:pPr>
            <w:r w:rsidRPr="00A569B3">
              <w:rPr>
                <w:rFonts w:ascii="Calibri" w:hAnsi="Calibri"/>
                <w:sz w:val="18"/>
              </w:rPr>
              <w:lastRenderedPageBreak/>
              <w:t xml:space="preserve">La politique d’ONU Femmes interdit aux organisations de participer à un CFP ou de recevoir des contrats d’ONU Femmes si un membre du personnel d’ONU Femmes ou sa famille immédiate est propriétaire, dirigeant, partenaire ou membre du conseil d’administration ou dans lequel le personnel ou sa famille immédiate a un intérêt financier dans l’organisation. Le soumissionnaire doit confirmer qu’aucun membre du personnel d’ONU Femmes ou sa famille immédiate n’est propriétaire, dirigeant, associé ou membre du conseil d’administration ou n’a d’intérêt financier dans le soumissionnaire, ses sous-partenaires ou ses sous-traitants. </w:t>
            </w:r>
          </w:p>
        </w:tc>
        <w:tc>
          <w:tcPr>
            <w:tcW w:w="1890" w:type="dxa"/>
            <w:tcBorders>
              <w:top w:val="single" w:sz="6" w:space="0" w:color="000000" w:themeColor="text1"/>
              <w:left w:val="single" w:sz="6" w:space="0" w:color="000000" w:themeColor="text1"/>
              <w:bottom w:val="single" w:sz="4" w:space="0" w:color="auto"/>
              <w:right w:val="single" w:sz="6" w:space="0" w:color="000000" w:themeColor="text1"/>
            </w:tcBorders>
          </w:tcPr>
          <w:p w14:paraId="0E157C5A" w14:textId="77777777" w:rsidR="00F26D4F" w:rsidRPr="00A569B3" w:rsidRDefault="00F26D4F" w:rsidP="00F26D4F">
            <w:pPr>
              <w:spacing w:after="0" w:line="240" w:lineRule="auto"/>
              <w:rPr>
                <w:rFonts w:ascii="Calibri" w:eastAsia="Arial" w:hAnsi="Calibri" w:cs="Calibri"/>
                <w:sz w:val="18"/>
                <w:szCs w:val="18"/>
              </w:rPr>
            </w:pPr>
            <w:r w:rsidRPr="00A569B3">
              <w:rPr>
                <w:rFonts w:ascii="Calibri" w:hAnsi="Calibri"/>
                <w:sz w:val="18"/>
              </w:rPr>
              <w:t>Confirmer</w:t>
            </w:r>
          </w:p>
          <w:p w14:paraId="6950416A" w14:textId="474F5D2A" w:rsidR="00F26D4F" w:rsidRPr="00A569B3" w:rsidRDefault="00F26D4F" w:rsidP="00F26D4F">
            <w:pPr>
              <w:spacing w:after="0" w:line="240" w:lineRule="auto"/>
              <w:rPr>
                <w:rFonts w:eastAsia="Calibri" w:cstheme="minorHAnsi"/>
                <w:color w:val="000000"/>
                <w:sz w:val="18"/>
                <w:szCs w:val="18"/>
              </w:rPr>
            </w:pPr>
            <w:r w:rsidRPr="00A569B3">
              <w:rPr>
                <w:color w:val="000000"/>
                <w:sz w:val="18"/>
              </w:rPr>
              <w:t xml:space="preserve">Oui/Non </w:t>
            </w:r>
          </w:p>
        </w:tc>
      </w:tr>
      <w:tr w:rsidR="00273366" w:rsidRPr="00A569B3" w14:paraId="32307279" w14:textId="77777777" w:rsidTr="00EC2E03">
        <w:trPr>
          <w:trHeight w:val="207"/>
        </w:trPr>
        <w:tc>
          <w:tcPr>
            <w:tcW w:w="7102" w:type="dxa"/>
            <w:tcBorders>
              <w:top w:val="single" w:sz="4" w:space="0" w:color="auto"/>
              <w:left w:val="nil"/>
              <w:bottom w:val="nil"/>
              <w:right w:val="nil"/>
            </w:tcBorders>
          </w:tcPr>
          <w:p w14:paraId="109C1D6C" w14:textId="77777777" w:rsidR="00273366" w:rsidRPr="00A569B3" w:rsidRDefault="00273366" w:rsidP="00FE4C24">
            <w:pPr>
              <w:spacing w:after="0" w:line="240" w:lineRule="auto"/>
              <w:jc w:val="both"/>
              <w:rPr>
                <w:rFonts w:ascii="Calibri" w:eastAsia="Arial" w:hAnsi="Calibri" w:cs="Calibri"/>
                <w:sz w:val="18"/>
                <w:szCs w:val="18"/>
              </w:rPr>
            </w:pPr>
          </w:p>
          <w:p w14:paraId="1065B56D" w14:textId="77777777" w:rsidR="00FE4C24" w:rsidRPr="00A569B3" w:rsidRDefault="00FE4C24" w:rsidP="00EC2E03">
            <w:pPr>
              <w:spacing w:after="0" w:line="240" w:lineRule="auto"/>
              <w:jc w:val="both"/>
              <w:rPr>
                <w:rFonts w:ascii="Calibri" w:eastAsia="Arial" w:hAnsi="Calibri" w:cs="Calibri"/>
                <w:sz w:val="18"/>
                <w:szCs w:val="18"/>
              </w:rPr>
            </w:pPr>
          </w:p>
          <w:p w14:paraId="4B05DA58" w14:textId="154197B5" w:rsidR="00DC3678" w:rsidRPr="00A569B3" w:rsidRDefault="00DC3678" w:rsidP="00EC2E03">
            <w:pPr>
              <w:spacing w:after="0" w:line="240" w:lineRule="auto"/>
              <w:jc w:val="both"/>
              <w:rPr>
                <w:rFonts w:ascii="Calibri" w:eastAsia="Arial" w:hAnsi="Calibri" w:cs="Calibri"/>
                <w:sz w:val="18"/>
                <w:szCs w:val="18"/>
              </w:rPr>
            </w:pPr>
          </w:p>
        </w:tc>
        <w:tc>
          <w:tcPr>
            <w:tcW w:w="1890" w:type="dxa"/>
            <w:tcBorders>
              <w:top w:val="single" w:sz="4" w:space="0" w:color="auto"/>
              <w:left w:val="nil"/>
              <w:bottom w:val="nil"/>
              <w:right w:val="nil"/>
            </w:tcBorders>
          </w:tcPr>
          <w:p w14:paraId="3A96470C" w14:textId="77777777" w:rsidR="00273366" w:rsidRPr="00A569B3" w:rsidRDefault="00273366" w:rsidP="00F26D4F">
            <w:pPr>
              <w:spacing w:after="0" w:line="240" w:lineRule="auto"/>
              <w:rPr>
                <w:rFonts w:ascii="Calibri" w:eastAsia="Arial" w:hAnsi="Calibri" w:cs="Calibri"/>
                <w:sz w:val="18"/>
                <w:szCs w:val="18"/>
              </w:rPr>
            </w:pPr>
          </w:p>
        </w:tc>
      </w:tr>
    </w:tbl>
    <w:p w14:paraId="28A3CEAE" w14:textId="77777777" w:rsidR="00A9619F" w:rsidRPr="00A569B3" w:rsidRDefault="00A9619F" w:rsidP="00A9619F">
      <w:pPr>
        <w:spacing w:after="0" w:line="240" w:lineRule="auto"/>
        <w:ind w:left="720"/>
        <w:rPr>
          <w:rFonts w:ascii="Calibri" w:eastAsia="Times New Roman" w:hAnsi="Calibri" w:cs="Calibri"/>
          <w:sz w:val="18"/>
          <w:szCs w:val="18"/>
        </w:rPr>
      </w:pPr>
    </w:p>
    <w:p w14:paraId="5FE02F7D" w14:textId="604723FF" w:rsidR="00A9619F" w:rsidRPr="00A569B3" w:rsidRDefault="00A9619F" w:rsidP="0038204D">
      <w:pPr>
        <w:widowControl w:val="0"/>
        <w:autoSpaceDE w:val="0"/>
        <w:autoSpaceDN w:val="0"/>
        <w:adjustRightInd w:val="0"/>
        <w:spacing w:after="0" w:line="240" w:lineRule="auto"/>
        <w:jc w:val="both"/>
        <w:rPr>
          <w:rFonts w:eastAsia="Calibri" w:cstheme="minorHAnsi"/>
          <w:color w:val="000000"/>
          <w:sz w:val="18"/>
          <w:szCs w:val="18"/>
        </w:rPr>
      </w:pPr>
    </w:p>
    <w:tbl>
      <w:tblPr>
        <w:tblStyle w:val="TableGrid4"/>
        <w:tblW w:w="0" w:type="auto"/>
        <w:tblLook w:val="04A0" w:firstRow="1" w:lastRow="0" w:firstColumn="1" w:lastColumn="0" w:noHBand="0" w:noVBand="1"/>
      </w:tblPr>
      <w:tblGrid>
        <w:gridCol w:w="9017"/>
      </w:tblGrid>
      <w:tr w:rsidR="00C22EF1" w:rsidRPr="00A569B3" w14:paraId="58C36994" w14:textId="77777777" w:rsidTr="004618C5">
        <w:tc>
          <w:tcPr>
            <w:tcW w:w="9350" w:type="dxa"/>
          </w:tcPr>
          <w:p w14:paraId="62121972" w14:textId="77777777" w:rsidR="00C40E02" w:rsidRPr="00A569B3" w:rsidRDefault="00C40E02" w:rsidP="0038204D">
            <w:pPr>
              <w:widowControl w:val="0"/>
              <w:autoSpaceDE w:val="0"/>
              <w:autoSpaceDN w:val="0"/>
              <w:adjustRightInd w:val="0"/>
              <w:jc w:val="both"/>
              <w:rPr>
                <w:rFonts w:asciiTheme="minorHAnsi" w:hAnsiTheme="minorHAnsi" w:cstheme="minorHAnsi"/>
                <w:b/>
                <w:bCs/>
                <w:color w:val="000000"/>
                <w:sz w:val="18"/>
                <w:szCs w:val="18"/>
              </w:rPr>
            </w:pPr>
          </w:p>
          <w:p w14:paraId="6C3A4AD7" w14:textId="77777777" w:rsidR="00C22EF1" w:rsidRPr="00A569B3" w:rsidRDefault="00C22EF1" w:rsidP="0038204D">
            <w:pPr>
              <w:widowControl w:val="0"/>
              <w:autoSpaceDE w:val="0"/>
              <w:autoSpaceDN w:val="0"/>
              <w:adjustRightInd w:val="0"/>
              <w:jc w:val="both"/>
              <w:rPr>
                <w:rFonts w:asciiTheme="minorHAnsi" w:hAnsiTheme="minorHAnsi" w:cstheme="minorHAnsi"/>
                <w:color w:val="000000"/>
                <w:sz w:val="18"/>
                <w:szCs w:val="18"/>
              </w:rPr>
            </w:pPr>
            <w:r w:rsidRPr="00A569B3">
              <w:rPr>
                <w:rFonts w:asciiTheme="minorHAnsi" w:hAnsiTheme="minorHAnsi"/>
                <w:b/>
                <w:color w:val="000000"/>
                <w:sz w:val="18"/>
              </w:rPr>
              <w:t xml:space="preserve">Composante 1 : Contexte organisationnel et capacité de mise en </w:t>
            </w:r>
            <w:proofErr w:type="spellStart"/>
            <w:r w:rsidRPr="00A569B3">
              <w:rPr>
                <w:rFonts w:asciiTheme="minorHAnsi" w:hAnsiTheme="minorHAnsi"/>
                <w:b/>
                <w:color w:val="000000"/>
                <w:sz w:val="18"/>
              </w:rPr>
              <w:t>oeuvre</w:t>
            </w:r>
            <w:proofErr w:type="spellEnd"/>
            <w:r w:rsidRPr="00A569B3">
              <w:rPr>
                <w:rFonts w:asciiTheme="minorHAnsi" w:hAnsiTheme="minorHAnsi"/>
                <w:b/>
                <w:color w:val="000000"/>
                <w:sz w:val="18"/>
              </w:rPr>
              <w:t xml:space="preserve"> des activités du projet pour obtenir les résultats prévus </w:t>
            </w:r>
            <w:r w:rsidRPr="00A569B3">
              <w:rPr>
                <w:rFonts w:asciiTheme="minorHAnsi" w:hAnsiTheme="minorHAnsi"/>
                <w:color w:val="000000"/>
                <w:sz w:val="18"/>
              </w:rPr>
              <w:t xml:space="preserve">(max 1,5 page) </w:t>
            </w:r>
          </w:p>
          <w:p w14:paraId="61C18976" w14:textId="6B67126A" w:rsidR="00C40E02" w:rsidRPr="00A569B3" w:rsidRDefault="00C40E02" w:rsidP="0038204D">
            <w:pPr>
              <w:widowControl w:val="0"/>
              <w:autoSpaceDE w:val="0"/>
              <w:autoSpaceDN w:val="0"/>
              <w:adjustRightInd w:val="0"/>
              <w:jc w:val="both"/>
              <w:rPr>
                <w:rFonts w:asciiTheme="minorHAnsi" w:hAnsiTheme="minorHAnsi" w:cstheme="minorHAnsi"/>
                <w:color w:val="000000"/>
                <w:sz w:val="18"/>
                <w:szCs w:val="18"/>
              </w:rPr>
            </w:pPr>
          </w:p>
        </w:tc>
      </w:tr>
    </w:tbl>
    <w:p w14:paraId="0C49B597" w14:textId="77777777" w:rsidR="002E75C7" w:rsidRPr="00A569B3" w:rsidRDefault="002E75C7" w:rsidP="0038204D">
      <w:pPr>
        <w:widowControl w:val="0"/>
        <w:autoSpaceDE w:val="0"/>
        <w:autoSpaceDN w:val="0"/>
        <w:adjustRightInd w:val="0"/>
        <w:spacing w:after="0" w:line="240" w:lineRule="auto"/>
        <w:jc w:val="both"/>
        <w:rPr>
          <w:rFonts w:eastAsia="Calibri" w:cstheme="minorHAnsi"/>
          <w:color w:val="000000"/>
          <w:sz w:val="18"/>
          <w:szCs w:val="18"/>
        </w:rPr>
      </w:pPr>
    </w:p>
    <w:p w14:paraId="5BB63A51" w14:textId="42097D1F" w:rsidR="00C22EF1" w:rsidRPr="00A569B3" w:rsidRDefault="00C22EF1" w:rsidP="0038204D">
      <w:pPr>
        <w:widowControl w:val="0"/>
        <w:autoSpaceDE w:val="0"/>
        <w:autoSpaceDN w:val="0"/>
        <w:adjustRightInd w:val="0"/>
        <w:spacing w:after="0" w:line="240" w:lineRule="auto"/>
        <w:jc w:val="both"/>
        <w:rPr>
          <w:rFonts w:eastAsia="Calibri" w:cstheme="minorHAnsi"/>
          <w:color w:val="000000"/>
          <w:sz w:val="18"/>
          <w:szCs w:val="18"/>
        </w:rPr>
      </w:pPr>
      <w:r w:rsidRPr="00A569B3">
        <w:rPr>
          <w:color w:val="000000"/>
          <w:sz w:val="18"/>
        </w:rPr>
        <w:t xml:space="preserve">Cette section devrait fournir un aperçu (avec les annexes pertinentes) qui démontre clairement que le promoteur a la capacité et l’engagement de mettre en œuvre les activités proposées et de produire des résultats avec succès. Les principaux éléments à couvrir dans cette section sont les suivants : </w:t>
      </w:r>
    </w:p>
    <w:p w14:paraId="78E81050" w14:textId="23239CDF" w:rsidR="00C22EF1" w:rsidRPr="00A569B3" w:rsidRDefault="002803F6" w:rsidP="00BF36C9">
      <w:pPr>
        <w:widowControl w:val="0"/>
        <w:numPr>
          <w:ilvl w:val="0"/>
          <w:numId w:val="4"/>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rPr>
      </w:pPr>
      <w:proofErr w:type="gramStart"/>
      <w:r w:rsidRPr="00A569B3">
        <w:rPr>
          <w:color w:val="000000"/>
          <w:sz w:val="18"/>
        </w:rPr>
        <w:t>la</w:t>
      </w:r>
      <w:proofErr w:type="gramEnd"/>
      <w:r w:rsidRPr="00A569B3">
        <w:rPr>
          <w:color w:val="000000"/>
          <w:sz w:val="18"/>
        </w:rPr>
        <w:t xml:space="preserve"> nature du </w:t>
      </w:r>
      <w:r w:rsidRPr="00A569B3">
        <w:rPr>
          <w:rFonts w:ascii="Calibri" w:hAnsi="Calibri"/>
          <w:color w:val="000000"/>
          <w:sz w:val="18"/>
        </w:rPr>
        <w:t>soumissionnaire - s’agit-il d’une organisation communautaire, d’une ONG nationale ou infranationale, d’un établissement de recherche ou de formation, etc. ;</w:t>
      </w:r>
    </w:p>
    <w:p w14:paraId="79C6B390" w14:textId="5039CDC3" w:rsidR="00C22EF1" w:rsidRPr="00A569B3" w:rsidRDefault="002803F6" w:rsidP="00BF36C9">
      <w:pPr>
        <w:widowControl w:val="0"/>
        <w:numPr>
          <w:ilvl w:val="0"/>
          <w:numId w:val="4"/>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rPr>
      </w:pPr>
      <w:proofErr w:type="gramStart"/>
      <w:r w:rsidRPr="00A569B3">
        <w:rPr>
          <w:rFonts w:ascii="Calibri" w:hAnsi="Calibri"/>
          <w:color w:val="000000"/>
          <w:sz w:val="18"/>
        </w:rPr>
        <w:t>la</w:t>
      </w:r>
      <w:proofErr w:type="gramEnd"/>
      <w:r w:rsidRPr="00A569B3">
        <w:rPr>
          <w:rFonts w:ascii="Calibri" w:hAnsi="Calibri"/>
          <w:color w:val="000000"/>
          <w:sz w:val="18"/>
        </w:rPr>
        <w:t xml:space="preserve"> mission, le but et les programmes/services de base de l’organisation ; </w:t>
      </w:r>
    </w:p>
    <w:p w14:paraId="56E387BC" w14:textId="54978FCD" w:rsidR="00C22EF1" w:rsidRPr="00A569B3" w:rsidRDefault="002803F6" w:rsidP="00BF36C9">
      <w:pPr>
        <w:widowControl w:val="0"/>
        <w:numPr>
          <w:ilvl w:val="0"/>
          <w:numId w:val="4"/>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rPr>
      </w:pPr>
      <w:proofErr w:type="gramStart"/>
      <w:r w:rsidRPr="00A569B3">
        <w:rPr>
          <w:rFonts w:ascii="Calibri" w:hAnsi="Calibri"/>
          <w:color w:val="000000"/>
          <w:sz w:val="18"/>
        </w:rPr>
        <w:t>les</w:t>
      </w:r>
      <w:proofErr w:type="gramEnd"/>
      <w:r w:rsidRPr="00A569B3">
        <w:rPr>
          <w:rFonts w:ascii="Calibri" w:hAnsi="Calibri"/>
          <w:color w:val="000000"/>
          <w:sz w:val="18"/>
        </w:rPr>
        <w:t xml:space="preserve"> groupes de population de l’organisation (femmes, peuples autochtones, jeunes, etc.) ; </w:t>
      </w:r>
    </w:p>
    <w:p w14:paraId="71DB0AD7" w14:textId="60122126" w:rsidR="00C22EF1" w:rsidRPr="00A569B3" w:rsidRDefault="002803F6" w:rsidP="00BF36C9">
      <w:pPr>
        <w:widowControl w:val="0"/>
        <w:numPr>
          <w:ilvl w:val="0"/>
          <w:numId w:val="4"/>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rPr>
      </w:pPr>
      <w:proofErr w:type="gramStart"/>
      <w:r w:rsidRPr="00A569B3">
        <w:rPr>
          <w:rFonts w:ascii="Calibri" w:hAnsi="Calibri"/>
          <w:color w:val="000000"/>
          <w:sz w:val="18"/>
        </w:rPr>
        <w:t>l’approche</w:t>
      </w:r>
      <w:proofErr w:type="gramEnd"/>
      <w:r w:rsidRPr="00A569B3">
        <w:rPr>
          <w:rFonts w:ascii="Calibri" w:hAnsi="Calibri"/>
          <w:color w:val="000000"/>
          <w:sz w:val="18"/>
        </w:rPr>
        <w:t xml:space="preserve"> de l’organisation (philosophie) - comment l’organisation met en œuvre ses projets (par exemple, sensible au genre, fondé sur les droits, etc.) ; </w:t>
      </w:r>
    </w:p>
    <w:p w14:paraId="7B3BC83F" w14:textId="328E9F20" w:rsidR="00C22EF1" w:rsidRPr="00A569B3" w:rsidRDefault="002803F6" w:rsidP="00BF36C9">
      <w:pPr>
        <w:widowControl w:val="0"/>
        <w:numPr>
          <w:ilvl w:val="0"/>
          <w:numId w:val="4"/>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rPr>
      </w:pPr>
      <w:proofErr w:type="gramStart"/>
      <w:r w:rsidRPr="00A569B3">
        <w:rPr>
          <w:rFonts w:ascii="Calibri" w:hAnsi="Calibri"/>
          <w:color w:val="000000"/>
          <w:sz w:val="18"/>
        </w:rPr>
        <w:t>la</w:t>
      </w:r>
      <w:proofErr w:type="gramEnd"/>
      <w:r w:rsidRPr="00A569B3">
        <w:rPr>
          <w:rFonts w:ascii="Calibri" w:hAnsi="Calibri"/>
          <w:color w:val="000000"/>
          <w:sz w:val="18"/>
        </w:rPr>
        <w:t xml:space="preserve"> durée d’existence et l’expérience pertinente de l’organisation ; </w:t>
      </w:r>
    </w:p>
    <w:p w14:paraId="3F7E19B0" w14:textId="293EBEA0" w:rsidR="00C22EF1" w:rsidRPr="00A569B3" w:rsidRDefault="007E6744" w:rsidP="00BF36C9">
      <w:pPr>
        <w:widowControl w:val="0"/>
        <w:numPr>
          <w:ilvl w:val="0"/>
          <w:numId w:val="4"/>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rPr>
      </w:pPr>
      <w:proofErr w:type="gramStart"/>
      <w:r w:rsidRPr="00A569B3">
        <w:rPr>
          <w:rFonts w:ascii="Calibri" w:hAnsi="Calibri"/>
          <w:color w:val="000000"/>
          <w:sz w:val="18"/>
        </w:rPr>
        <w:t>une</w:t>
      </w:r>
      <w:proofErr w:type="gramEnd"/>
      <w:r w:rsidRPr="00A569B3">
        <w:rPr>
          <w:rFonts w:ascii="Calibri" w:hAnsi="Calibri"/>
          <w:color w:val="000000"/>
          <w:sz w:val="18"/>
        </w:rPr>
        <w:t xml:space="preserve"> vue d’ensemble des capacités de l’organisation en rapport avec l’engagement proposé avec ONU Femmes (par exemple, technique, gouvernance et gestion, et gestion financière et administrative) ; </w:t>
      </w:r>
    </w:p>
    <w:p w14:paraId="57B6612D" w14:textId="6723CBA7" w:rsidR="00D920A1" w:rsidRPr="00A569B3" w:rsidRDefault="002803F6" w:rsidP="00BF36C9">
      <w:pPr>
        <w:pStyle w:val="ListParagraph"/>
        <w:numPr>
          <w:ilvl w:val="0"/>
          <w:numId w:val="4"/>
        </w:numPr>
        <w:spacing w:after="0" w:line="240" w:lineRule="auto"/>
        <w:jc w:val="both"/>
        <w:rPr>
          <w:rFonts w:ascii="Calibri" w:hAnsi="Calibri" w:cs="Calibri"/>
          <w:sz w:val="18"/>
          <w:szCs w:val="18"/>
        </w:rPr>
      </w:pPr>
      <w:proofErr w:type="gramStart"/>
      <w:r w:rsidRPr="00A569B3">
        <w:rPr>
          <w:rFonts w:ascii="Calibri" w:hAnsi="Calibri"/>
          <w:sz w:val="18"/>
        </w:rPr>
        <w:t>les</w:t>
      </w:r>
      <w:proofErr w:type="gramEnd"/>
      <w:r w:rsidRPr="00A569B3">
        <w:rPr>
          <w:rFonts w:ascii="Calibri" w:hAnsi="Calibri"/>
          <w:sz w:val="18"/>
        </w:rPr>
        <w:t xml:space="preserve"> détails des éléments suivants relatifs à la prévention de l’EAS :</w:t>
      </w:r>
    </w:p>
    <w:p w14:paraId="0ABAEEE4" w14:textId="6348A31A" w:rsidR="00D920A1" w:rsidRPr="00A569B3" w:rsidRDefault="008537BC" w:rsidP="00BF36C9">
      <w:pPr>
        <w:pStyle w:val="ListParagraph"/>
        <w:numPr>
          <w:ilvl w:val="1"/>
          <w:numId w:val="4"/>
        </w:numPr>
        <w:spacing w:after="0" w:line="240" w:lineRule="auto"/>
        <w:ind w:left="720"/>
        <w:jc w:val="both"/>
        <w:rPr>
          <w:rFonts w:ascii="Calibri" w:hAnsi="Calibri" w:cs="Calibri"/>
          <w:sz w:val="18"/>
          <w:szCs w:val="18"/>
        </w:rPr>
      </w:pPr>
      <w:proofErr w:type="gramStart"/>
      <w:r w:rsidRPr="00A569B3">
        <w:rPr>
          <w:rFonts w:ascii="Calibri" w:hAnsi="Calibri"/>
          <w:sz w:val="18"/>
        </w:rPr>
        <w:t>décrire</w:t>
      </w:r>
      <w:proofErr w:type="gramEnd"/>
      <w:r w:rsidRPr="00A569B3">
        <w:rPr>
          <w:rFonts w:ascii="Calibri" w:hAnsi="Calibri"/>
          <w:sz w:val="18"/>
        </w:rPr>
        <w:t xml:space="preserve"> quelles mesures sont en place pour prévenir l’EAS ;</w:t>
      </w:r>
    </w:p>
    <w:p w14:paraId="406B57C0" w14:textId="74A609B0" w:rsidR="00D920A1" w:rsidRPr="00A569B3" w:rsidRDefault="008537BC" w:rsidP="00BF36C9">
      <w:pPr>
        <w:pStyle w:val="ListParagraph"/>
        <w:numPr>
          <w:ilvl w:val="1"/>
          <w:numId w:val="4"/>
        </w:numPr>
        <w:spacing w:after="0" w:line="240" w:lineRule="auto"/>
        <w:ind w:left="720"/>
        <w:jc w:val="both"/>
        <w:rPr>
          <w:rFonts w:ascii="Calibri" w:hAnsi="Calibri" w:cs="Calibri"/>
          <w:sz w:val="18"/>
          <w:szCs w:val="18"/>
        </w:rPr>
      </w:pPr>
      <w:proofErr w:type="gramStart"/>
      <w:r w:rsidRPr="00A569B3">
        <w:rPr>
          <w:rFonts w:ascii="Calibri" w:hAnsi="Calibri"/>
          <w:sz w:val="18"/>
        </w:rPr>
        <w:t>décrire</w:t>
      </w:r>
      <w:proofErr w:type="gramEnd"/>
      <w:r w:rsidRPr="00A569B3">
        <w:rPr>
          <w:rFonts w:ascii="Calibri" w:hAnsi="Calibri"/>
          <w:sz w:val="18"/>
        </w:rPr>
        <w:t xml:space="preserve"> les mécanismes et procédures d’établissement de rapports et de suivi ;</w:t>
      </w:r>
    </w:p>
    <w:p w14:paraId="7112400E" w14:textId="20CE9EB3" w:rsidR="00D920A1" w:rsidRPr="00A569B3" w:rsidRDefault="008537BC" w:rsidP="00BF36C9">
      <w:pPr>
        <w:pStyle w:val="ListParagraph"/>
        <w:numPr>
          <w:ilvl w:val="1"/>
          <w:numId w:val="4"/>
        </w:numPr>
        <w:spacing w:after="0" w:line="240" w:lineRule="auto"/>
        <w:ind w:left="720"/>
        <w:jc w:val="both"/>
        <w:rPr>
          <w:rFonts w:ascii="Calibri" w:hAnsi="Calibri" w:cs="Calibri"/>
          <w:sz w:val="18"/>
          <w:szCs w:val="18"/>
        </w:rPr>
      </w:pPr>
      <w:proofErr w:type="gramStart"/>
      <w:r w:rsidRPr="00A569B3">
        <w:rPr>
          <w:rFonts w:ascii="Calibri" w:hAnsi="Calibri"/>
          <w:sz w:val="18"/>
        </w:rPr>
        <w:t>décrire</w:t>
      </w:r>
      <w:proofErr w:type="gramEnd"/>
      <w:r w:rsidRPr="00A569B3">
        <w:rPr>
          <w:rFonts w:ascii="Calibri" w:hAnsi="Calibri"/>
          <w:sz w:val="18"/>
        </w:rPr>
        <w:t xml:space="preserve"> quelle est la capacité d’enquêter sur les allégations d’EAS ;</w:t>
      </w:r>
    </w:p>
    <w:p w14:paraId="64305B16" w14:textId="31AAF2F3" w:rsidR="00D920A1" w:rsidRPr="00A569B3" w:rsidRDefault="008537BC" w:rsidP="00BF36C9">
      <w:pPr>
        <w:pStyle w:val="ListParagraph"/>
        <w:numPr>
          <w:ilvl w:val="1"/>
          <w:numId w:val="4"/>
        </w:numPr>
        <w:spacing w:after="0" w:line="240" w:lineRule="auto"/>
        <w:ind w:left="720"/>
        <w:jc w:val="both"/>
        <w:rPr>
          <w:rFonts w:ascii="Calibri" w:hAnsi="Calibri" w:cs="Calibri"/>
          <w:sz w:val="18"/>
          <w:szCs w:val="18"/>
        </w:rPr>
      </w:pPr>
      <w:proofErr w:type="gramStart"/>
      <w:r w:rsidRPr="00A569B3">
        <w:rPr>
          <w:rFonts w:ascii="Calibri" w:hAnsi="Calibri"/>
          <w:sz w:val="18"/>
        </w:rPr>
        <w:t>décrire</w:t>
      </w:r>
      <w:proofErr w:type="gramEnd"/>
      <w:r w:rsidRPr="00A569B3">
        <w:rPr>
          <w:rFonts w:ascii="Calibri" w:hAnsi="Calibri"/>
          <w:sz w:val="18"/>
        </w:rPr>
        <w:t xml:space="preserve"> les allégations antérieures d’EAS, le cas échéant, et la façon dont elles ont été traitées, y compris le résultat ;</w:t>
      </w:r>
    </w:p>
    <w:p w14:paraId="2E233A87" w14:textId="0A8A0DC2" w:rsidR="00D920A1" w:rsidRPr="00A569B3" w:rsidRDefault="008537BC" w:rsidP="00BF36C9">
      <w:pPr>
        <w:pStyle w:val="ListParagraph"/>
        <w:numPr>
          <w:ilvl w:val="1"/>
          <w:numId w:val="4"/>
        </w:numPr>
        <w:spacing w:after="0" w:line="240" w:lineRule="auto"/>
        <w:ind w:left="720"/>
        <w:jc w:val="both"/>
        <w:rPr>
          <w:rFonts w:ascii="Calibri" w:hAnsi="Calibri" w:cs="Calibri"/>
          <w:sz w:val="18"/>
          <w:szCs w:val="18"/>
        </w:rPr>
      </w:pPr>
      <w:proofErr w:type="gramStart"/>
      <w:r w:rsidRPr="00A569B3">
        <w:rPr>
          <w:rFonts w:ascii="Calibri" w:hAnsi="Calibri"/>
          <w:sz w:val="18"/>
        </w:rPr>
        <w:t>décrire</w:t>
      </w:r>
      <w:proofErr w:type="gramEnd"/>
      <w:r w:rsidRPr="00A569B3">
        <w:rPr>
          <w:rFonts w:ascii="Calibri" w:hAnsi="Calibri"/>
          <w:sz w:val="18"/>
        </w:rPr>
        <w:t xml:space="preserve"> quelle formation d’EAS les personnes (employés ou autres) qui effectueront les services ont suivie ; et</w:t>
      </w:r>
    </w:p>
    <w:p w14:paraId="1889173A" w14:textId="6D3E938E" w:rsidR="00D920A1" w:rsidRPr="00A569B3" w:rsidRDefault="008537BC" w:rsidP="00BF36C9">
      <w:pPr>
        <w:pStyle w:val="ListParagraph"/>
        <w:numPr>
          <w:ilvl w:val="1"/>
          <w:numId w:val="4"/>
        </w:numPr>
        <w:spacing w:after="0" w:line="240" w:lineRule="auto"/>
        <w:ind w:left="720"/>
        <w:jc w:val="both"/>
        <w:rPr>
          <w:rFonts w:ascii="Calibri" w:hAnsi="Calibri" w:cs="Calibri"/>
          <w:sz w:val="18"/>
          <w:szCs w:val="18"/>
        </w:rPr>
      </w:pPr>
      <w:proofErr w:type="gramStart"/>
      <w:r w:rsidRPr="00A569B3">
        <w:rPr>
          <w:rFonts w:ascii="Calibri" w:hAnsi="Calibri"/>
          <w:sz w:val="18"/>
        </w:rPr>
        <w:t>décrire</w:t>
      </w:r>
      <w:proofErr w:type="gramEnd"/>
      <w:r w:rsidRPr="00A569B3">
        <w:rPr>
          <w:rFonts w:ascii="Calibri" w:hAnsi="Calibri"/>
          <w:sz w:val="18"/>
        </w:rPr>
        <w:t xml:space="preserve"> quelles vérifications des références et des antécédents ont été effectuées pour les employés et le personnel associé ;</w:t>
      </w:r>
    </w:p>
    <w:p w14:paraId="768E3071" w14:textId="117AE842" w:rsidR="00226ECB" w:rsidRPr="00A569B3" w:rsidRDefault="002803F6" w:rsidP="00CD542E">
      <w:pPr>
        <w:framePr w:hSpace="180" w:wrap="around" w:vAnchor="text" w:hAnchor="text"/>
        <w:numPr>
          <w:ilvl w:val="0"/>
          <w:numId w:val="4"/>
        </w:numPr>
        <w:spacing w:after="0" w:line="240" w:lineRule="auto"/>
        <w:contextualSpacing/>
        <w:jc w:val="both"/>
        <w:rPr>
          <w:rFonts w:ascii="Calibri" w:hAnsi="Calibri" w:cs="Calibri"/>
          <w:sz w:val="18"/>
          <w:szCs w:val="18"/>
        </w:rPr>
      </w:pPr>
      <w:proofErr w:type="gramStart"/>
      <w:r w:rsidRPr="00A569B3">
        <w:rPr>
          <w:rFonts w:ascii="Calibri" w:hAnsi="Calibri"/>
          <w:sz w:val="18"/>
        </w:rPr>
        <w:t>les</w:t>
      </w:r>
      <w:proofErr w:type="gramEnd"/>
      <w:r w:rsidRPr="00A569B3">
        <w:rPr>
          <w:rFonts w:ascii="Calibri" w:hAnsi="Calibri"/>
          <w:sz w:val="18"/>
        </w:rPr>
        <w:t xml:space="preserve"> détails relatifs aux travaux d’octroi de subventions, le cas échéant :</w:t>
      </w:r>
    </w:p>
    <w:p w14:paraId="54A71806" w14:textId="77777777" w:rsidR="008537BC" w:rsidRPr="00A569B3" w:rsidRDefault="008537BC" w:rsidP="00CD542E">
      <w:pPr>
        <w:spacing w:after="0" w:line="240" w:lineRule="auto"/>
        <w:ind w:left="720"/>
        <w:contextualSpacing/>
        <w:jc w:val="both"/>
        <w:rPr>
          <w:rFonts w:ascii="Calibri" w:hAnsi="Calibri" w:cs="Calibri"/>
          <w:sz w:val="18"/>
          <w:szCs w:val="18"/>
        </w:rPr>
      </w:pPr>
    </w:p>
    <w:p w14:paraId="5D21CA10" w14:textId="6A941A9E" w:rsidR="00EE0AD5" w:rsidRPr="00A569B3" w:rsidRDefault="00DB334D" w:rsidP="00916BE8">
      <w:pPr>
        <w:numPr>
          <w:ilvl w:val="0"/>
          <w:numId w:val="22"/>
        </w:numPr>
        <w:spacing w:after="0" w:line="240" w:lineRule="auto"/>
        <w:contextualSpacing/>
        <w:jc w:val="both"/>
        <w:rPr>
          <w:rFonts w:ascii="Calibri" w:hAnsi="Calibri" w:cs="Calibri"/>
          <w:sz w:val="18"/>
          <w:szCs w:val="18"/>
        </w:rPr>
      </w:pPr>
      <w:proofErr w:type="gramStart"/>
      <w:r w:rsidRPr="00A569B3">
        <w:rPr>
          <w:rFonts w:ascii="Calibri" w:hAnsi="Calibri"/>
          <w:sz w:val="18"/>
        </w:rPr>
        <w:t>décrire</w:t>
      </w:r>
      <w:proofErr w:type="gramEnd"/>
      <w:r w:rsidRPr="00A569B3">
        <w:rPr>
          <w:rFonts w:ascii="Calibri" w:hAnsi="Calibri"/>
          <w:sz w:val="18"/>
        </w:rPr>
        <w:t xml:space="preserve"> la capacité institutionnelle du soumissionnaire à gérer les subventions, y compris la gestion appropriée de l’octroi des subventions, le système/cadre d’évaluation des propositions de subvention, la diligence raisonnable et la gouvernance et la gestion des risques appropriées (y compris la composition et les termes de référence du comité directeur indépendant désigné ou du comité de sélection des subventions) ; </w:t>
      </w:r>
    </w:p>
    <w:p w14:paraId="7451B222" w14:textId="2C2BED0E" w:rsidR="00EE0AD5" w:rsidRPr="00A569B3" w:rsidRDefault="00DB334D" w:rsidP="00916BE8">
      <w:pPr>
        <w:framePr w:hSpace="180" w:wrap="around" w:vAnchor="text" w:hAnchor="text"/>
        <w:numPr>
          <w:ilvl w:val="0"/>
          <w:numId w:val="22"/>
        </w:numPr>
        <w:spacing w:after="0" w:line="240" w:lineRule="auto"/>
        <w:contextualSpacing/>
        <w:jc w:val="both"/>
        <w:rPr>
          <w:rFonts w:ascii="Calibri" w:hAnsi="Calibri" w:cs="Calibri"/>
          <w:sz w:val="18"/>
          <w:szCs w:val="18"/>
        </w:rPr>
      </w:pPr>
      <w:proofErr w:type="gramStart"/>
      <w:r w:rsidRPr="00A569B3">
        <w:rPr>
          <w:rFonts w:ascii="Calibri" w:hAnsi="Calibri"/>
          <w:sz w:val="18"/>
        </w:rPr>
        <w:t>décrire</w:t>
      </w:r>
      <w:proofErr w:type="gramEnd"/>
      <w:r w:rsidRPr="00A569B3">
        <w:rPr>
          <w:rFonts w:ascii="Calibri" w:hAnsi="Calibri"/>
          <w:sz w:val="18"/>
        </w:rPr>
        <w:t xml:space="preserve"> les antécédents pertinents en matière de gestion des ressources au moyen de subventions ;</w:t>
      </w:r>
    </w:p>
    <w:p w14:paraId="7D2BB8E2" w14:textId="2C31F1B4" w:rsidR="00EE0AD5" w:rsidRPr="00A569B3" w:rsidRDefault="00DB334D" w:rsidP="00916BE8">
      <w:pPr>
        <w:framePr w:hSpace="180" w:wrap="around" w:vAnchor="text" w:hAnchor="text"/>
        <w:numPr>
          <w:ilvl w:val="0"/>
          <w:numId w:val="22"/>
        </w:numPr>
        <w:spacing w:after="0" w:line="240" w:lineRule="auto"/>
        <w:contextualSpacing/>
        <w:jc w:val="both"/>
        <w:rPr>
          <w:rFonts w:ascii="Calibri" w:hAnsi="Calibri" w:cs="Calibri"/>
          <w:sz w:val="18"/>
          <w:szCs w:val="18"/>
        </w:rPr>
      </w:pPr>
      <w:proofErr w:type="gramStart"/>
      <w:r w:rsidRPr="00A569B3">
        <w:rPr>
          <w:rFonts w:ascii="Calibri" w:hAnsi="Calibri"/>
          <w:sz w:val="18"/>
        </w:rPr>
        <w:t>décrire</w:t>
      </w:r>
      <w:proofErr w:type="gramEnd"/>
      <w:r w:rsidRPr="00A569B3">
        <w:rPr>
          <w:rFonts w:ascii="Calibri" w:hAnsi="Calibri"/>
          <w:sz w:val="18"/>
        </w:rPr>
        <w:t xml:space="preserve"> le portefeuille de subventions du soumissionnaire ;</w:t>
      </w:r>
    </w:p>
    <w:p w14:paraId="1160C418" w14:textId="13124209" w:rsidR="00EE0AD5" w:rsidRPr="00A569B3" w:rsidRDefault="00DB334D" w:rsidP="00916BE8">
      <w:pPr>
        <w:framePr w:hSpace="180" w:wrap="around" w:vAnchor="text" w:hAnchor="text"/>
        <w:numPr>
          <w:ilvl w:val="0"/>
          <w:numId w:val="22"/>
        </w:numPr>
        <w:spacing w:after="0" w:line="240" w:lineRule="auto"/>
        <w:contextualSpacing/>
        <w:jc w:val="both"/>
        <w:rPr>
          <w:rFonts w:ascii="Calibri" w:hAnsi="Calibri" w:cs="Calibri"/>
          <w:sz w:val="18"/>
          <w:szCs w:val="18"/>
        </w:rPr>
      </w:pPr>
      <w:proofErr w:type="gramStart"/>
      <w:r w:rsidRPr="00A569B3">
        <w:rPr>
          <w:rFonts w:ascii="Calibri" w:hAnsi="Calibri"/>
          <w:sz w:val="18"/>
        </w:rPr>
        <w:t>décrire</w:t>
      </w:r>
      <w:proofErr w:type="gramEnd"/>
      <w:r w:rsidRPr="00A569B3">
        <w:rPr>
          <w:rFonts w:ascii="Calibri" w:hAnsi="Calibri"/>
          <w:sz w:val="18"/>
        </w:rPr>
        <w:t xml:space="preserve"> des antécédents pertinents dans le travail avec de petites organisations, y compris l’expérience dans la fourniture d’une assistance technique ;</w:t>
      </w:r>
    </w:p>
    <w:p w14:paraId="484F8849" w14:textId="3E7C1D39" w:rsidR="00EE0AD5" w:rsidRPr="00A569B3" w:rsidRDefault="00DB334D" w:rsidP="00916BE8">
      <w:pPr>
        <w:framePr w:hSpace="180" w:wrap="around" w:vAnchor="text" w:hAnchor="text"/>
        <w:numPr>
          <w:ilvl w:val="0"/>
          <w:numId w:val="22"/>
        </w:numPr>
        <w:spacing w:after="0" w:line="240" w:lineRule="auto"/>
        <w:contextualSpacing/>
        <w:jc w:val="both"/>
        <w:rPr>
          <w:rFonts w:ascii="Calibri" w:hAnsi="Calibri" w:cs="Calibri"/>
          <w:sz w:val="18"/>
          <w:szCs w:val="18"/>
        </w:rPr>
      </w:pPr>
      <w:proofErr w:type="gramStart"/>
      <w:r w:rsidRPr="00A569B3">
        <w:rPr>
          <w:rFonts w:ascii="Calibri" w:hAnsi="Calibri"/>
          <w:sz w:val="18"/>
        </w:rPr>
        <w:t>décrire</w:t>
      </w:r>
      <w:proofErr w:type="gramEnd"/>
      <w:r w:rsidRPr="00A569B3">
        <w:rPr>
          <w:rFonts w:ascii="Calibri" w:hAnsi="Calibri"/>
          <w:sz w:val="18"/>
        </w:rPr>
        <w:t xml:space="preserve"> la capacité programmatique du soumissionnaire, y compris la capacité de suivi et d’évaluation ; et</w:t>
      </w:r>
    </w:p>
    <w:p w14:paraId="2E2C41DF" w14:textId="3A79F843" w:rsidR="00EE0AD5" w:rsidRPr="00A569B3" w:rsidRDefault="00DB334D" w:rsidP="00916BE8">
      <w:pPr>
        <w:framePr w:hSpace="180" w:wrap="around" w:vAnchor="text" w:hAnchor="text"/>
        <w:numPr>
          <w:ilvl w:val="0"/>
          <w:numId w:val="22"/>
        </w:numPr>
        <w:spacing w:after="0" w:line="240" w:lineRule="auto"/>
        <w:contextualSpacing/>
        <w:jc w:val="both"/>
        <w:rPr>
          <w:rFonts w:ascii="Calibri" w:hAnsi="Calibri" w:cs="Calibri"/>
          <w:sz w:val="18"/>
          <w:szCs w:val="18"/>
        </w:rPr>
      </w:pPr>
      <w:proofErr w:type="gramStart"/>
      <w:r w:rsidRPr="00A569B3">
        <w:rPr>
          <w:rFonts w:ascii="Calibri" w:hAnsi="Calibri"/>
          <w:sz w:val="18"/>
        </w:rPr>
        <w:t>décrire</w:t>
      </w:r>
      <w:proofErr w:type="gramEnd"/>
      <w:r w:rsidRPr="00A569B3">
        <w:rPr>
          <w:rFonts w:ascii="Calibri" w:hAnsi="Calibri"/>
          <w:sz w:val="18"/>
        </w:rPr>
        <w:t xml:space="preserve"> la capacité du soumissionnaire à évaluer et à gérer les risques. </w:t>
      </w:r>
    </w:p>
    <w:p w14:paraId="1A86F3E5" w14:textId="77777777" w:rsidR="008155AE" w:rsidRPr="00A569B3" w:rsidRDefault="008155AE" w:rsidP="0038204D">
      <w:pPr>
        <w:pStyle w:val="ListParagraph"/>
        <w:spacing w:after="0" w:line="240" w:lineRule="auto"/>
        <w:jc w:val="both"/>
        <w:rPr>
          <w:rFonts w:ascii="Calibri" w:hAnsi="Calibri" w:cs="Calibri"/>
          <w:sz w:val="18"/>
          <w:szCs w:val="18"/>
        </w:rPr>
      </w:pPr>
    </w:p>
    <w:tbl>
      <w:tblPr>
        <w:tblStyle w:val="TableGrid4"/>
        <w:tblW w:w="0" w:type="auto"/>
        <w:tblLook w:val="04A0" w:firstRow="1" w:lastRow="0" w:firstColumn="1" w:lastColumn="0" w:noHBand="0" w:noVBand="1"/>
      </w:tblPr>
      <w:tblGrid>
        <w:gridCol w:w="9017"/>
      </w:tblGrid>
      <w:tr w:rsidR="00C22EF1" w:rsidRPr="00A569B3" w14:paraId="61DB9C8F" w14:textId="77777777" w:rsidTr="00226151">
        <w:tc>
          <w:tcPr>
            <w:tcW w:w="9017" w:type="dxa"/>
          </w:tcPr>
          <w:p w14:paraId="616D0EDA" w14:textId="77777777" w:rsidR="00C40E02" w:rsidRPr="00A569B3" w:rsidRDefault="00C40E02" w:rsidP="0038204D">
            <w:pPr>
              <w:widowControl w:val="0"/>
              <w:autoSpaceDE w:val="0"/>
              <w:autoSpaceDN w:val="0"/>
              <w:adjustRightInd w:val="0"/>
              <w:jc w:val="both"/>
              <w:rPr>
                <w:rFonts w:asciiTheme="minorHAnsi" w:hAnsiTheme="minorHAnsi" w:cstheme="minorHAnsi"/>
                <w:b/>
                <w:bCs/>
                <w:color w:val="000000"/>
                <w:sz w:val="18"/>
                <w:szCs w:val="18"/>
              </w:rPr>
            </w:pPr>
          </w:p>
          <w:p w14:paraId="322E6437" w14:textId="77777777" w:rsidR="00C22EF1" w:rsidRPr="00A569B3" w:rsidRDefault="00C22EF1" w:rsidP="0038204D">
            <w:pPr>
              <w:widowControl w:val="0"/>
              <w:autoSpaceDE w:val="0"/>
              <w:autoSpaceDN w:val="0"/>
              <w:adjustRightInd w:val="0"/>
              <w:jc w:val="both"/>
              <w:rPr>
                <w:rFonts w:asciiTheme="minorHAnsi" w:hAnsiTheme="minorHAnsi" w:cstheme="minorHAnsi"/>
                <w:color w:val="000000"/>
                <w:sz w:val="18"/>
                <w:szCs w:val="18"/>
              </w:rPr>
            </w:pPr>
            <w:r w:rsidRPr="00A569B3">
              <w:rPr>
                <w:rFonts w:asciiTheme="minorHAnsi" w:hAnsiTheme="minorHAnsi"/>
                <w:b/>
                <w:color w:val="000000"/>
                <w:sz w:val="18"/>
              </w:rPr>
              <w:t xml:space="preserve">Composante 2 : Résultats attendus et indicateurs </w:t>
            </w:r>
            <w:r w:rsidRPr="00A569B3">
              <w:rPr>
                <w:rFonts w:asciiTheme="minorHAnsi" w:hAnsiTheme="minorHAnsi"/>
                <w:color w:val="000000"/>
                <w:sz w:val="18"/>
              </w:rPr>
              <w:t xml:space="preserve">(max 1,5 page) </w:t>
            </w:r>
          </w:p>
          <w:p w14:paraId="65BB69ED" w14:textId="2FDFA7A0" w:rsidR="00C40E02" w:rsidRPr="00A569B3" w:rsidRDefault="00C40E02" w:rsidP="0038204D">
            <w:pPr>
              <w:widowControl w:val="0"/>
              <w:autoSpaceDE w:val="0"/>
              <w:autoSpaceDN w:val="0"/>
              <w:adjustRightInd w:val="0"/>
              <w:jc w:val="both"/>
              <w:rPr>
                <w:rFonts w:asciiTheme="minorHAnsi" w:hAnsiTheme="minorHAnsi" w:cstheme="minorHAnsi"/>
                <w:color w:val="000000"/>
                <w:sz w:val="18"/>
                <w:szCs w:val="18"/>
              </w:rPr>
            </w:pPr>
          </w:p>
        </w:tc>
      </w:tr>
    </w:tbl>
    <w:p w14:paraId="3C342D21" w14:textId="77777777" w:rsidR="00226151" w:rsidRPr="00A569B3" w:rsidRDefault="00226151" w:rsidP="0038204D">
      <w:pPr>
        <w:widowControl w:val="0"/>
        <w:autoSpaceDE w:val="0"/>
        <w:autoSpaceDN w:val="0"/>
        <w:adjustRightInd w:val="0"/>
        <w:spacing w:after="0" w:line="240" w:lineRule="auto"/>
        <w:jc w:val="both"/>
        <w:rPr>
          <w:rFonts w:eastAsia="Calibri" w:cstheme="minorHAnsi"/>
          <w:color w:val="000000"/>
          <w:sz w:val="18"/>
          <w:szCs w:val="18"/>
        </w:rPr>
      </w:pPr>
    </w:p>
    <w:p w14:paraId="411216A1" w14:textId="7EF7BA31" w:rsidR="00C22EF1" w:rsidRPr="00A569B3" w:rsidRDefault="00C22EF1" w:rsidP="0038204D">
      <w:pPr>
        <w:widowControl w:val="0"/>
        <w:autoSpaceDE w:val="0"/>
        <w:autoSpaceDN w:val="0"/>
        <w:adjustRightInd w:val="0"/>
        <w:spacing w:after="0" w:line="240" w:lineRule="auto"/>
        <w:jc w:val="both"/>
        <w:rPr>
          <w:rFonts w:eastAsia="Calibri" w:cstheme="minorHAnsi"/>
          <w:color w:val="000000"/>
          <w:sz w:val="18"/>
          <w:szCs w:val="18"/>
        </w:rPr>
      </w:pPr>
      <w:r w:rsidRPr="00A569B3">
        <w:rPr>
          <w:color w:val="000000"/>
          <w:sz w:val="18"/>
        </w:rPr>
        <w:t xml:space="preserve">Cette section doit énoncer la compréhension qu’a le soumissionnaire des termes de référence d’ONU Femmes. Elle doit contenir une déclaration claire et spécifique de ce que la proposition accomplira en ce qui concerne les termes de référence d’ONU Femmes. Ceci doit inclure : </w:t>
      </w:r>
    </w:p>
    <w:p w14:paraId="6DFB01EA" w14:textId="53E39B0F" w:rsidR="00C22EF1" w:rsidRPr="00A569B3" w:rsidRDefault="00C22EF1" w:rsidP="00BF36C9">
      <w:pPr>
        <w:widowControl w:val="0"/>
        <w:numPr>
          <w:ilvl w:val="0"/>
          <w:numId w:val="2"/>
        </w:numPr>
        <w:tabs>
          <w:tab w:val="left" w:pos="360"/>
        </w:tabs>
        <w:autoSpaceDE w:val="0"/>
        <w:autoSpaceDN w:val="0"/>
        <w:adjustRightInd w:val="0"/>
        <w:spacing w:after="0" w:line="240" w:lineRule="auto"/>
        <w:ind w:left="360"/>
        <w:jc w:val="both"/>
        <w:rPr>
          <w:rFonts w:eastAsia="Calibri" w:cstheme="minorHAnsi"/>
          <w:color w:val="000000"/>
          <w:sz w:val="18"/>
          <w:szCs w:val="18"/>
        </w:rPr>
      </w:pPr>
      <w:r w:rsidRPr="00A569B3">
        <w:rPr>
          <w:b/>
          <w:color w:val="000000"/>
          <w:sz w:val="18"/>
        </w:rPr>
        <w:t xml:space="preserve">L’énoncé de problème </w:t>
      </w:r>
      <w:r w:rsidRPr="00A569B3">
        <w:rPr>
          <w:color w:val="000000"/>
          <w:sz w:val="18"/>
        </w:rPr>
        <w:t>ou des défis à relever compte tenu du contexte des termes de référence d’ONU Femmes.</w:t>
      </w:r>
    </w:p>
    <w:p w14:paraId="51856FA2" w14:textId="01577B7F" w:rsidR="00C22EF1" w:rsidRPr="00A569B3" w:rsidRDefault="00C22EF1" w:rsidP="00BF36C9">
      <w:pPr>
        <w:widowControl w:val="0"/>
        <w:numPr>
          <w:ilvl w:val="0"/>
          <w:numId w:val="2"/>
        </w:numPr>
        <w:tabs>
          <w:tab w:val="left" w:pos="360"/>
        </w:tabs>
        <w:autoSpaceDE w:val="0"/>
        <w:autoSpaceDN w:val="0"/>
        <w:adjustRightInd w:val="0"/>
        <w:spacing w:after="0" w:line="240" w:lineRule="auto"/>
        <w:ind w:left="360"/>
        <w:jc w:val="both"/>
        <w:rPr>
          <w:rFonts w:eastAsia="Calibri" w:cstheme="minorHAnsi"/>
          <w:color w:val="000000"/>
          <w:sz w:val="18"/>
          <w:szCs w:val="18"/>
        </w:rPr>
      </w:pPr>
      <w:r w:rsidRPr="00A569B3">
        <w:rPr>
          <w:color w:val="000000"/>
          <w:sz w:val="18"/>
        </w:rPr>
        <w:t xml:space="preserve">Les </w:t>
      </w:r>
      <w:r w:rsidRPr="00A569B3">
        <w:rPr>
          <w:b/>
          <w:color w:val="000000"/>
          <w:sz w:val="18"/>
        </w:rPr>
        <w:t xml:space="preserve">résultats </w:t>
      </w:r>
      <w:r w:rsidRPr="00A569B3">
        <w:rPr>
          <w:color w:val="000000"/>
          <w:sz w:val="18"/>
        </w:rPr>
        <w:t xml:space="preserve">spécifiques attendus (par ex. les produits) au travers de l’engagement du soumissionnaire. Les résultats attendus sont les modifications mesurables survenues avant la fin de l’intervention prévue. Proposer des indicateurs spécifiques et mesurables qui serviront de base au suivi et à l’évaluation. Ces indicateurs seront affinés et constitueront </w:t>
      </w:r>
      <w:r w:rsidRPr="00A569B3">
        <w:rPr>
          <w:color w:val="000000"/>
          <w:sz w:val="18"/>
        </w:rPr>
        <w:lastRenderedPageBreak/>
        <w:t xml:space="preserve">une partie importante de l’accord entre le soumissionnaire et ONU Femmes. </w:t>
      </w:r>
    </w:p>
    <w:p w14:paraId="3DD0FCBC" w14:textId="77777777" w:rsidR="00226151" w:rsidRPr="00A569B3" w:rsidRDefault="00226151" w:rsidP="00226151">
      <w:pPr>
        <w:widowControl w:val="0"/>
        <w:tabs>
          <w:tab w:val="left" w:pos="360"/>
        </w:tabs>
        <w:autoSpaceDE w:val="0"/>
        <w:autoSpaceDN w:val="0"/>
        <w:adjustRightInd w:val="0"/>
        <w:spacing w:after="0" w:line="240" w:lineRule="auto"/>
        <w:ind w:left="360"/>
        <w:jc w:val="both"/>
        <w:rPr>
          <w:rFonts w:eastAsia="Calibri" w:cstheme="minorHAnsi"/>
          <w:color w:val="000000"/>
          <w:sz w:val="18"/>
          <w:szCs w:val="18"/>
        </w:rPr>
      </w:pPr>
    </w:p>
    <w:tbl>
      <w:tblPr>
        <w:tblStyle w:val="TableGrid4"/>
        <w:tblW w:w="0" w:type="auto"/>
        <w:tblLook w:val="04A0" w:firstRow="1" w:lastRow="0" w:firstColumn="1" w:lastColumn="0" w:noHBand="0" w:noVBand="1"/>
      </w:tblPr>
      <w:tblGrid>
        <w:gridCol w:w="9017"/>
      </w:tblGrid>
      <w:tr w:rsidR="00C22EF1" w:rsidRPr="00A569B3" w14:paraId="517F8EEF" w14:textId="77777777" w:rsidTr="004618C5">
        <w:tc>
          <w:tcPr>
            <w:tcW w:w="9350" w:type="dxa"/>
          </w:tcPr>
          <w:p w14:paraId="1173009F" w14:textId="77777777" w:rsidR="00C40E02" w:rsidRPr="00A569B3" w:rsidRDefault="00C40E02" w:rsidP="0038204D">
            <w:pPr>
              <w:widowControl w:val="0"/>
              <w:autoSpaceDE w:val="0"/>
              <w:autoSpaceDN w:val="0"/>
              <w:adjustRightInd w:val="0"/>
              <w:jc w:val="both"/>
              <w:rPr>
                <w:rFonts w:asciiTheme="minorHAnsi" w:hAnsiTheme="minorHAnsi" w:cstheme="minorHAnsi"/>
                <w:b/>
                <w:bCs/>
                <w:color w:val="000000"/>
                <w:sz w:val="18"/>
                <w:szCs w:val="18"/>
              </w:rPr>
            </w:pPr>
          </w:p>
          <w:p w14:paraId="5529ECD7" w14:textId="446FD609" w:rsidR="00C22EF1" w:rsidRPr="00A569B3" w:rsidRDefault="00C22EF1" w:rsidP="0038204D">
            <w:pPr>
              <w:widowControl w:val="0"/>
              <w:autoSpaceDE w:val="0"/>
              <w:autoSpaceDN w:val="0"/>
              <w:adjustRightInd w:val="0"/>
              <w:jc w:val="both"/>
              <w:rPr>
                <w:rFonts w:asciiTheme="minorHAnsi" w:hAnsiTheme="minorHAnsi" w:cstheme="minorHAnsi"/>
                <w:color w:val="000000"/>
                <w:sz w:val="18"/>
                <w:szCs w:val="18"/>
              </w:rPr>
            </w:pPr>
            <w:r w:rsidRPr="00A569B3">
              <w:rPr>
                <w:rFonts w:asciiTheme="minorHAnsi" w:hAnsiTheme="minorHAnsi"/>
                <w:b/>
                <w:color w:val="000000"/>
                <w:sz w:val="18"/>
              </w:rPr>
              <w:t xml:space="preserve">Composante 3 : Description de l’approche technique et des activités </w:t>
            </w:r>
            <w:r w:rsidRPr="00A569B3">
              <w:rPr>
                <w:rFonts w:asciiTheme="minorHAnsi" w:hAnsiTheme="minorHAnsi"/>
                <w:color w:val="000000"/>
                <w:sz w:val="18"/>
              </w:rPr>
              <w:t xml:space="preserve">(max 2,5 pages) </w:t>
            </w:r>
          </w:p>
          <w:p w14:paraId="07187CFC" w14:textId="38C76993" w:rsidR="00C40E02" w:rsidRPr="00A569B3" w:rsidRDefault="00C40E02" w:rsidP="0038204D">
            <w:pPr>
              <w:widowControl w:val="0"/>
              <w:autoSpaceDE w:val="0"/>
              <w:autoSpaceDN w:val="0"/>
              <w:adjustRightInd w:val="0"/>
              <w:jc w:val="both"/>
              <w:rPr>
                <w:rFonts w:asciiTheme="minorHAnsi" w:hAnsiTheme="minorHAnsi" w:cstheme="minorHAnsi"/>
                <w:color w:val="000000"/>
                <w:sz w:val="18"/>
                <w:szCs w:val="18"/>
              </w:rPr>
            </w:pPr>
          </w:p>
        </w:tc>
      </w:tr>
    </w:tbl>
    <w:p w14:paraId="3C2B61A0" w14:textId="77777777" w:rsidR="00AC4246" w:rsidRPr="00A569B3" w:rsidRDefault="00AC4246" w:rsidP="0038204D">
      <w:pPr>
        <w:widowControl w:val="0"/>
        <w:autoSpaceDE w:val="0"/>
        <w:autoSpaceDN w:val="0"/>
        <w:adjustRightInd w:val="0"/>
        <w:spacing w:after="0" w:line="240" w:lineRule="auto"/>
        <w:jc w:val="both"/>
        <w:rPr>
          <w:rFonts w:eastAsia="Calibri" w:cstheme="minorHAnsi"/>
          <w:color w:val="000000"/>
          <w:sz w:val="18"/>
          <w:szCs w:val="18"/>
        </w:rPr>
      </w:pPr>
    </w:p>
    <w:p w14:paraId="259B5A4A" w14:textId="674D1575" w:rsidR="00C22EF1" w:rsidRPr="00A569B3" w:rsidRDefault="00C22EF1" w:rsidP="0038204D">
      <w:pPr>
        <w:widowControl w:val="0"/>
        <w:autoSpaceDE w:val="0"/>
        <w:autoSpaceDN w:val="0"/>
        <w:adjustRightInd w:val="0"/>
        <w:spacing w:after="0" w:line="240" w:lineRule="auto"/>
        <w:jc w:val="both"/>
        <w:rPr>
          <w:rFonts w:eastAsia="Calibri" w:cstheme="minorHAnsi"/>
          <w:color w:val="000000"/>
          <w:sz w:val="18"/>
          <w:szCs w:val="18"/>
        </w:rPr>
      </w:pPr>
      <w:r w:rsidRPr="00A569B3">
        <w:rPr>
          <w:color w:val="000000"/>
          <w:sz w:val="18"/>
        </w:rPr>
        <w:t xml:space="preserve">Cette section doit décrire l’approche technique et devrait être en mesure de montrer la solidité et la pertinence de l’approche proposée, ce qui sera réellement fait pour produire les résultats attendus en termes d’activités. Il doit y avoir un lien clair et direct entre les activités et les résultats, au moins au niveau des produits. Des stratégies spécifiques doivent également être décrites pour soutenir l’atteinte des résultats, telles que l’établissement de partenariats, etc. </w:t>
      </w:r>
    </w:p>
    <w:p w14:paraId="133D1DA5" w14:textId="77777777" w:rsidR="00AC4246" w:rsidRPr="00A569B3" w:rsidRDefault="00AC4246" w:rsidP="0038204D">
      <w:pPr>
        <w:widowControl w:val="0"/>
        <w:autoSpaceDE w:val="0"/>
        <w:autoSpaceDN w:val="0"/>
        <w:adjustRightInd w:val="0"/>
        <w:spacing w:after="0" w:line="240" w:lineRule="auto"/>
        <w:jc w:val="both"/>
        <w:rPr>
          <w:rFonts w:eastAsia="Calibri" w:cstheme="minorHAnsi"/>
          <w:color w:val="000000"/>
          <w:sz w:val="18"/>
          <w:szCs w:val="18"/>
        </w:rPr>
      </w:pPr>
    </w:p>
    <w:p w14:paraId="53E39F33" w14:textId="2AA70B40" w:rsidR="00C22EF1" w:rsidRPr="00A569B3" w:rsidRDefault="00C22EF1" w:rsidP="0038204D">
      <w:pPr>
        <w:widowControl w:val="0"/>
        <w:autoSpaceDE w:val="0"/>
        <w:autoSpaceDN w:val="0"/>
        <w:adjustRightInd w:val="0"/>
        <w:spacing w:after="0" w:line="240" w:lineRule="auto"/>
        <w:jc w:val="both"/>
        <w:rPr>
          <w:rFonts w:eastAsia="Calibri" w:cstheme="minorHAnsi"/>
          <w:color w:val="000000"/>
          <w:sz w:val="18"/>
          <w:szCs w:val="18"/>
        </w:rPr>
      </w:pPr>
      <w:r w:rsidRPr="00A569B3">
        <w:rPr>
          <w:color w:val="000000"/>
          <w:sz w:val="18"/>
        </w:rPr>
        <w:t xml:space="preserve">Les descriptions d’activités doivent être aussi précises que nécessaire, en identifiant </w:t>
      </w:r>
      <w:r w:rsidRPr="00A569B3">
        <w:rPr>
          <w:b/>
          <w:color w:val="000000"/>
          <w:sz w:val="18"/>
        </w:rPr>
        <w:t xml:space="preserve">ce </w:t>
      </w:r>
      <w:r w:rsidRPr="00A569B3">
        <w:rPr>
          <w:color w:val="000000"/>
          <w:sz w:val="18"/>
        </w:rPr>
        <w:t xml:space="preserve">qui sera fait, </w:t>
      </w:r>
      <w:r w:rsidRPr="00A569B3">
        <w:rPr>
          <w:b/>
          <w:color w:val="000000"/>
          <w:sz w:val="18"/>
        </w:rPr>
        <w:t xml:space="preserve">qui </w:t>
      </w:r>
      <w:r w:rsidRPr="00A569B3">
        <w:rPr>
          <w:color w:val="000000"/>
          <w:sz w:val="18"/>
        </w:rPr>
        <w:t xml:space="preserve">le fera, </w:t>
      </w:r>
      <w:r w:rsidRPr="00A569B3">
        <w:rPr>
          <w:b/>
          <w:color w:val="000000"/>
          <w:sz w:val="18"/>
        </w:rPr>
        <w:t xml:space="preserve">quand </w:t>
      </w:r>
      <w:r w:rsidRPr="00A569B3">
        <w:rPr>
          <w:color w:val="000000"/>
          <w:sz w:val="18"/>
        </w:rPr>
        <w:t xml:space="preserve">cela sera fait (début, durée, achèvement) et </w:t>
      </w:r>
      <w:r w:rsidRPr="00A569B3">
        <w:rPr>
          <w:b/>
          <w:color w:val="000000"/>
          <w:sz w:val="18"/>
        </w:rPr>
        <w:t xml:space="preserve">où </w:t>
      </w:r>
      <w:r w:rsidRPr="00A569B3">
        <w:rPr>
          <w:color w:val="000000"/>
          <w:sz w:val="18"/>
        </w:rPr>
        <w:t xml:space="preserve">cela sera fait. Lors de la description des activités, il convient de donner une indication concernant les organisations et les personnes qui participent à l’activité ou qui en bénéficient. </w:t>
      </w:r>
    </w:p>
    <w:p w14:paraId="65675497" w14:textId="77777777" w:rsidR="00AC4246" w:rsidRPr="00A569B3" w:rsidRDefault="00AC4246" w:rsidP="0038204D">
      <w:pPr>
        <w:widowControl w:val="0"/>
        <w:autoSpaceDE w:val="0"/>
        <w:autoSpaceDN w:val="0"/>
        <w:adjustRightInd w:val="0"/>
        <w:spacing w:after="0" w:line="240" w:lineRule="auto"/>
        <w:jc w:val="both"/>
        <w:rPr>
          <w:rFonts w:eastAsia="Calibri" w:cstheme="minorHAnsi"/>
          <w:color w:val="000000"/>
          <w:sz w:val="18"/>
          <w:szCs w:val="18"/>
        </w:rPr>
      </w:pPr>
    </w:p>
    <w:p w14:paraId="13934690" w14:textId="3AC00323" w:rsidR="00C31928" w:rsidRPr="00A569B3" w:rsidRDefault="00C22EF1" w:rsidP="0038204D">
      <w:pPr>
        <w:widowControl w:val="0"/>
        <w:autoSpaceDE w:val="0"/>
        <w:autoSpaceDN w:val="0"/>
        <w:adjustRightInd w:val="0"/>
        <w:spacing w:after="0" w:line="240" w:lineRule="auto"/>
        <w:jc w:val="both"/>
        <w:rPr>
          <w:rFonts w:eastAsia="Calibri" w:cstheme="minorHAnsi"/>
          <w:color w:val="000000"/>
          <w:sz w:val="18"/>
          <w:szCs w:val="18"/>
        </w:rPr>
      </w:pPr>
      <w:r w:rsidRPr="00A569B3">
        <w:rPr>
          <w:color w:val="000000"/>
          <w:sz w:val="18"/>
        </w:rPr>
        <w:t>Ce récit doit être complété par une présentation tabulaire qui servira de plan de mise en œuvre, comme décrit dans la composante 4.</w:t>
      </w:r>
    </w:p>
    <w:p w14:paraId="4F03BC0F" w14:textId="77777777" w:rsidR="00AC4246" w:rsidRPr="00A569B3" w:rsidRDefault="00AC4246" w:rsidP="0038204D">
      <w:pPr>
        <w:widowControl w:val="0"/>
        <w:autoSpaceDE w:val="0"/>
        <w:autoSpaceDN w:val="0"/>
        <w:adjustRightInd w:val="0"/>
        <w:spacing w:after="0" w:line="240" w:lineRule="auto"/>
        <w:jc w:val="both"/>
        <w:rPr>
          <w:rFonts w:eastAsia="Calibri" w:cstheme="minorHAnsi"/>
          <w:color w:val="000000"/>
          <w:sz w:val="18"/>
          <w:szCs w:val="18"/>
        </w:rPr>
      </w:pPr>
    </w:p>
    <w:p w14:paraId="18DFD2D6" w14:textId="77777777" w:rsidR="00C31928" w:rsidRPr="00A569B3" w:rsidRDefault="00C31928" w:rsidP="0038204D">
      <w:pPr>
        <w:widowControl w:val="0"/>
        <w:autoSpaceDE w:val="0"/>
        <w:autoSpaceDN w:val="0"/>
        <w:adjustRightInd w:val="0"/>
        <w:spacing w:after="0" w:line="240" w:lineRule="auto"/>
        <w:jc w:val="both"/>
        <w:rPr>
          <w:rFonts w:eastAsia="Calibri" w:cstheme="minorHAnsi"/>
          <w:color w:val="000000"/>
          <w:sz w:val="18"/>
          <w:szCs w:val="18"/>
        </w:rPr>
      </w:pPr>
      <w:r w:rsidRPr="00A569B3">
        <w:rPr>
          <w:color w:val="000000"/>
          <w:sz w:val="18"/>
        </w:rPr>
        <w:t xml:space="preserve">Cette section doit également inclure les détails de toutes les sous-traitances et tous les sous-partenariats proposés. </w:t>
      </w:r>
    </w:p>
    <w:p w14:paraId="795FEAD9" w14:textId="1358C2A5" w:rsidR="004B1637" w:rsidRPr="00A569B3" w:rsidRDefault="004B1637" w:rsidP="0038204D">
      <w:pPr>
        <w:widowControl w:val="0"/>
        <w:autoSpaceDE w:val="0"/>
        <w:autoSpaceDN w:val="0"/>
        <w:adjustRightInd w:val="0"/>
        <w:spacing w:after="0" w:line="240" w:lineRule="auto"/>
        <w:jc w:val="both"/>
        <w:rPr>
          <w:rFonts w:eastAsia="Calibri" w:cstheme="minorHAnsi"/>
          <w:color w:val="000000"/>
          <w:sz w:val="18"/>
          <w:szCs w:val="18"/>
        </w:rPr>
      </w:pPr>
    </w:p>
    <w:p w14:paraId="4F300251" w14:textId="3FB53667" w:rsidR="00D70478" w:rsidRPr="00A569B3" w:rsidRDefault="00D70478" w:rsidP="0038204D">
      <w:pPr>
        <w:widowControl w:val="0"/>
        <w:autoSpaceDE w:val="0"/>
        <w:autoSpaceDN w:val="0"/>
        <w:adjustRightInd w:val="0"/>
        <w:spacing w:after="0" w:line="240" w:lineRule="auto"/>
        <w:jc w:val="both"/>
        <w:rPr>
          <w:rFonts w:eastAsia="Calibri" w:cstheme="minorHAnsi"/>
          <w:color w:val="000000"/>
          <w:sz w:val="18"/>
          <w:szCs w:val="18"/>
        </w:rPr>
      </w:pPr>
    </w:p>
    <w:p w14:paraId="25F4E490" w14:textId="77777777" w:rsidR="00D70478" w:rsidRPr="00A569B3" w:rsidRDefault="00D70478" w:rsidP="0038204D">
      <w:pPr>
        <w:widowControl w:val="0"/>
        <w:autoSpaceDE w:val="0"/>
        <w:autoSpaceDN w:val="0"/>
        <w:adjustRightInd w:val="0"/>
        <w:spacing w:after="0" w:line="240" w:lineRule="auto"/>
        <w:jc w:val="both"/>
        <w:rPr>
          <w:rFonts w:eastAsia="Calibri" w:cstheme="minorHAnsi"/>
          <w:color w:val="000000"/>
          <w:sz w:val="18"/>
          <w:szCs w:val="18"/>
        </w:rPr>
      </w:pPr>
    </w:p>
    <w:tbl>
      <w:tblPr>
        <w:tblStyle w:val="TableGrid4"/>
        <w:tblW w:w="0" w:type="auto"/>
        <w:tblLook w:val="04A0" w:firstRow="1" w:lastRow="0" w:firstColumn="1" w:lastColumn="0" w:noHBand="0" w:noVBand="1"/>
      </w:tblPr>
      <w:tblGrid>
        <w:gridCol w:w="9017"/>
      </w:tblGrid>
      <w:tr w:rsidR="00C22EF1" w:rsidRPr="00A569B3" w14:paraId="003837B0" w14:textId="77777777" w:rsidTr="004618C5">
        <w:tc>
          <w:tcPr>
            <w:tcW w:w="9350" w:type="dxa"/>
          </w:tcPr>
          <w:p w14:paraId="4BBB9004" w14:textId="77777777" w:rsidR="00C40E02" w:rsidRPr="00A569B3" w:rsidRDefault="00C40E02" w:rsidP="0038204D">
            <w:pPr>
              <w:widowControl w:val="0"/>
              <w:autoSpaceDE w:val="0"/>
              <w:autoSpaceDN w:val="0"/>
              <w:adjustRightInd w:val="0"/>
              <w:jc w:val="both"/>
              <w:rPr>
                <w:rFonts w:asciiTheme="minorHAnsi" w:hAnsiTheme="minorHAnsi" w:cstheme="minorHAnsi"/>
                <w:b/>
                <w:bCs/>
                <w:color w:val="000000"/>
                <w:sz w:val="18"/>
                <w:szCs w:val="18"/>
              </w:rPr>
            </w:pPr>
          </w:p>
          <w:p w14:paraId="7FE92739" w14:textId="2E92AB1F" w:rsidR="00C22EF1" w:rsidRPr="00A569B3" w:rsidRDefault="00C22EF1" w:rsidP="0038204D">
            <w:pPr>
              <w:widowControl w:val="0"/>
              <w:autoSpaceDE w:val="0"/>
              <w:autoSpaceDN w:val="0"/>
              <w:adjustRightInd w:val="0"/>
              <w:jc w:val="both"/>
              <w:rPr>
                <w:rFonts w:asciiTheme="minorHAnsi" w:hAnsiTheme="minorHAnsi" w:cstheme="minorHAnsi"/>
                <w:color w:val="000000"/>
                <w:sz w:val="18"/>
                <w:szCs w:val="18"/>
              </w:rPr>
            </w:pPr>
            <w:r w:rsidRPr="00A569B3">
              <w:rPr>
                <w:b/>
                <w:color w:val="000000"/>
                <w:sz w:val="18"/>
              </w:rPr>
              <w:t xml:space="preserve">Composante 4 : Plan de mise en œuvre </w:t>
            </w:r>
            <w:r w:rsidRPr="00A569B3">
              <w:rPr>
                <w:color w:val="000000"/>
                <w:sz w:val="18"/>
              </w:rPr>
              <w:t xml:space="preserve">(max 1,5 page) </w:t>
            </w:r>
          </w:p>
          <w:p w14:paraId="08CB7445" w14:textId="03EB9614" w:rsidR="00C40E02" w:rsidRPr="00A569B3" w:rsidRDefault="00C40E02" w:rsidP="0038204D">
            <w:pPr>
              <w:widowControl w:val="0"/>
              <w:autoSpaceDE w:val="0"/>
              <w:autoSpaceDN w:val="0"/>
              <w:adjustRightInd w:val="0"/>
              <w:jc w:val="both"/>
              <w:rPr>
                <w:rFonts w:asciiTheme="minorHAnsi" w:hAnsiTheme="minorHAnsi" w:cstheme="minorHAnsi"/>
                <w:color w:val="000000"/>
                <w:sz w:val="18"/>
                <w:szCs w:val="18"/>
              </w:rPr>
            </w:pPr>
          </w:p>
        </w:tc>
      </w:tr>
    </w:tbl>
    <w:p w14:paraId="3DAB520E" w14:textId="77777777" w:rsidR="00AC4246" w:rsidRPr="00A569B3" w:rsidRDefault="00AC4246" w:rsidP="0038204D">
      <w:pPr>
        <w:widowControl w:val="0"/>
        <w:autoSpaceDE w:val="0"/>
        <w:autoSpaceDN w:val="0"/>
        <w:adjustRightInd w:val="0"/>
        <w:spacing w:after="0" w:line="240" w:lineRule="auto"/>
        <w:jc w:val="both"/>
        <w:rPr>
          <w:rFonts w:eastAsia="Calibri" w:cstheme="minorHAnsi"/>
          <w:color w:val="000000"/>
          <w:sz w:val="18"/>
          <w:szCs w:val="18"/>
        </w:rPr>
      </w:pPr>
    </w:p>
    <w:p w14:paraId="07BD0C65" w14:textId="01FF5DF9" w:rsidR="00C22EF1" w:rsidRPr="00A569B3" w:rsidRDefault="00C22EF1" w:rsidP="0038204D">
      <w:pPr>
        <w:widowControl w:val="0"/>
        <w:autoSpaceDE w:val="0"/>
        <w:autoSpaceDN w:val="0"/>
        <w:adjustRightInd w:val="0"/>
        <w:spacing w:after="0" w:line="240" w:lineRule="auto"/>
        <w:jc w:val="both"/>
        <w:rPr>
          <w:rFonts w:eastAsia="Calibri" w:cstheme="minorHAnsi"/>
          <w:color w:val="000000"/>
          <w:sz w:val="18"/>
          <w:szCs w:val="18"/>
        </w:rPr>
      </w:pPr>
      <w:r w:rsidRPr="00A569B3">
        <w:rPr>
          <w:color w:val="000000"/>
          <w:sz w:val="18"/>
        </w:rPr>
        <w:t xml:space="preserve">Cette section est présentée sous forme de tableau et peut être jointe sous forme d’annexe. Elle doit indiquer </w:t>
      </w:r>
      <w:r w:rsidRPr="00A569B3">
        <w:rPr>
          <w:b/>
          <w:color w:val="000000"/>
          <w:sz w:val="18"/>
        </w:rPr>
        <w:t xml:space="preserve">la séquence de toutes les activités principales et le calendrier (durée). </w:t>
      </w:r>
      <w:r w:rsidRPr="00A569B3">
        <w:rPr>
          <w:color w:val="000000"/>
          <w:sz w:val="18"/>
        </w:rPr>
        <w:t>Donnez autant de détails que nécessaire. Le plan de mise en œuvre doit montrer un flux logique d’activités. Veuillez inclure tous les rapports d’étape et les examens de surveillance requis</w:t>
      </w:r>
      <w:r w:rsidRPr="00A569B3">
        <w:t xml:space="preserve"> </w:t>
      </w:r>
      <w:r w:rsidRPr="00A569B3">
        <w:rPr>
          <w:color w:val="000000"/>
          <w:sz w:val="18"/>
        </w:rPr>
        <w:t xml:space="preserve">dans le plan de mise en œuvre. </w:t>
      </w:r>
    </w:p>
    <w:p w14:paraId="3B3331CE" w14:textId="77777777" w:rsidR="00AC4246" w:rsidRPr="00A569B3" w:rsidRDefault="00AC4246" w:rsidP="0038204D">
      <w:pPr>
        <w:widowControl w:val="0"/>
        <w:autoSpaceDE w:val="0"/>
        <w:autoSpaceDN w:val="0"/>
        <w:adjustRightInd w:val="0"/>
        <w:spacing w:after="0" w:line="240" w:lineRule="auto"/>
        <w:jc w:val="both"/>
        <w:rPr>
          <w:rFonts w:eastAsia="Calibri" w:cstheme="minorHAnsi"/>
          <w:b/>
          <w:bCs/>
          <w:color w:val="000000"/>
          <w:sz w:val="18"/>
          <w:szCs w:val="18"/>
        </w:rPr>
      </w:pPr>
    </w:p>
    <w:p w14:paraId="7A912DAB" w14:textId="61F46764" w:rsidR="00C22EF1" w:rsidRPr="00A569B3" w:rsidRDefault="00C22EF1" w:rsidP="0038204D">
      <w:pPr>
        <w:widowControl w:val="0"/>
        <w:autoSpaceDE w:val="0"/>
        <w:autoSpaceDN w:val="0"/>
        <w:adjustRightInd w:val="0"/>
        <w:spacing w:after="0" w:line="240" w:lineRule="auto"/>
        <w:jc w:val="both"/>
        <w:rPr>
          <w:rFonts w:eastAsia="Calibri" w:cstheme="minorHAnsi"/>
          <w:b/>
          <w:bCs/>
          <w:color w:val="000000"/>
          <w:sz w:val="18"/>
          <w:szCs w:val="18"/>
        </w:rPr>
      </w:pPr>
      <w:r w:rsidRPr="00A569B3">
        <w:rPr>
          <w:b/>
          <w:color w:val="000000"/>
          <w:sz w:val="18"/>
        </w:rPr>
        <w:t xml:space="preserve">Plan de mise en </w:t>
      </w:r>
      <w:proofErr w:type="spellStart"/>
      <w:r w:rsidRPr="00A569B3">
        <w:rPr>
          <w:b/>
          <w:color w:val="000000"/>
          <w:sz w:val="18"/>
        </w:rPr>
        <w:t>oeuvre</w:t>
      </w:r>
      <w:proofErr w:type="spellEnd"/>
      <w:r w:rsidRPr="00A569B3">
        <w:rPr>
          <w:b/>
          <w:color w:val="000000"/>
          <w:sz w:val="18"/>
        </w:rPr>
        <w:t xml:space="preserve"> </w:t>
      </w:r>
    </w:p>
    <w:p w14:paraId="782F4FC6" w14:textId="77777777" w:rsidR="00637675" w:rsidRPr="00A569B3" w:rsidRDefault="00637675" w:rsidP="0038204D">
      <w:pPr>
        <w:widowControl w:val="0"/>
        <w:autoSpaceDE w:val="0"/>
        <w:autoSpaceDN w:val="0"/>
        <w:adjustRightInd w:val="0"/>
        <w:spacing w:after="0" w:line="240" w:lineRule="auto"/>
        <w:jc w:val="both"/>
        <w:rPr>
          <w:rFonts w:eastAsia="Calibri" w:cstheme="minorHAnsi"/>
          <w:color w:val="000000"/>
          <w:sz w:val="18"/>
          <w:szCs w:val="18"/>
        </w:rPr>
      </w:pPr>
    </w:p>
    <w:tbl>
      <w:tblPr>
        <w:tblStyle w:val="TableGrid4"/>
        <w:tblW w:w="9035" w:type="dxa"/>
        <w:tblLook w:val="04A0" w:firstRow="1" w:lastRow="0" w:firstColumn="1" w:lastColumn="0" w:noHBand="0" w:noVBand="1"/>
      </w:tblPr>
      <w:tblGrid>
        <w:gridCol w:w="2155"/>
        <w:gridCol w:w="1621"/>
        <w:gridCol w:w="989"/>
        <w:gridCol w:w="327"/>
        <w:gridCol w:w="327"/>
        <w:gridCol w:w="328"/>
        <w:gridCol w:w="328"/>
        <w:gridCol w:w="328"/>
        <w:gridCol w:w="328"/>
        <w:gridCol w:w="328"/>
        <w:gridCol w:w="328"/>
        <w:gridCol w:w="328"/>
        <w:gridCol w:w="440"/>
        <w:gridCol w:w="440"/>
        <w:gridCol w:w="440"/>
      </w:tblGrid>
      <w:tr w:rsidR="00C22EF1" w:rsidRPr="00A569B3" w14:paraId="68CE4BD5" w14:textId="77777777" w:rsidTr="00637675">
        <w:tc>
          <w:tcPr>
            <w:tcW w:w="3776" w:type="dxa"/>
            <w:gridSpan w:val="2"/>
          </w:tcPr>
          <w:p w14:paraId="2E92036E" w14:textId="77777777" w:rsidR="00C22EF1" w:rsidRPr="00A569B3" w:rsidRDefault="00C22EF1" w:rsidP="0038204D">
            <w:pPr>
              <w:widowControl w:val="0"/>
              <w:autoSpaceDE w:val="0"/>
              <w:autoSpaceDN w:val="0"/>
              <w:adjustRightInd w:val="0"/>
              <w:jc w:val="both"/>
              <w:rPr>
                <w:rFonts w:asciiTheme="minorHAnsi" w:hAnsiTheme="minorHAnsi" w:cstheme="minorHAnsi"/>
                <w:color w:val="000000"/>
                <w:sz w:val="18"/>
                <w:szCs w:val="18"/>
              </w:rPr>
            </w:pPr>
            <w:r w:rsidRPr="00A569B3">
              <w:rPr>
                <w:rFonts w:asciiTheme="minorHAnsi" w:hAnsiTheme="minorHAnsi"/>
                <w:color w:val="000000"/>
                <w:sz w:val="18"/>
              </w:rPr>
              <w:t>N° du projet :</w:t>
            </w:r>
          </w:p>
        </w:tc>
        <w:tc>
          <w:tcPr>
            <w:tcW w:w="5259" w:type="dxa"/>
            <w:gridSpan w:val="13"/>
          </w:tcPr>
          <w:p w14:paraId="329A6981" w14:textId="77777777" w:rsidR="00C22EF1" w:rsidRPr="00A569B3" w:rsidRDefault="00C22EF1" w:rsidP="0038204D">
            <w:pPr>
              <w:widowControl w:val="0"/>
              <w:autoSpaceDE w:val="0"/>
              <w:autoSpaceDN w:val="0"/>
              <w:adjustRightInd w:val="0"/>
              <w:jc w:val="both"/>
              <w:rPr>
                <w:rFonts w:asciiTheme="minorHAnsi" w:hAnsiTheme="minorHAnsi" w:cstheme="minorHAnsi"/>
                <w:color w:val="000000"/>
                <w:sz w:val="18"/>
                <w:szCs w:val="18"/>
              </w:rPr>
            </w:pPr>
            <w:r w:rsidRPr="00A569B3">
              <w:rPr>
                <w:rFonts w:asciiTheme="minorHAnsi" w:hAnsiTheme="minorHAnsi"/>
                <w:color w:val="000000"/>
                <w:sz w:val="18"/>
              </w:rPr>
              <w:t>Nom du projet :</w:t>
            </w:r>
          </w:p>
        </w:tc>
      </w:tr>
      <w:tr w:rsidR="00C22EF1" w:rsidRPr="00A569B3" w14:paraId="26A898D4" w14:textId="77777777" w:rsidTr="00637675">
        <w:tc>
          <w:tcPr>
            <w:tcW w:w="3776" w:type="dxa"/>
            <w:gridSpan w:val="2"/>
          </w:tcPr>
          <w:p w14:paraId="4D401FA4" w14:textId="3B2BF48F" w:rsidR="00C22EF1" w:rsidRPr="00A569B3" w:rsidRDefault="00E361A2" w:rsidP="0038204D">
            <w:pPr>
              <w:widowControl w:val="0"/>
              <w:autoSpaceDE w:val="0"/>
              <w:autoSpaceDN w:val="0"/>
              <w:adjustRightInd w:val="0"/>
              <w:jc w:val="both"/>
              <w:rPr>
                <w:rFonts w:asciiTheme="minorHAnsi" w:hAnsiTheme="minorHAnsi" w:cstheme="minorHAnsi"/>
                <w:color w:val="000000"/>
                <w:sz w:val="18"/>
                <w:szCs w:val="18"/>
              </w:rPr>
            </w:pPr>
            <w:r w:rsidRPr="00A569B3">
              <w:rPr>
                <w:rFonts w:asciiTheme="minorHAnsi" w:hAnsiTheme="minorHAnsi"/>
                <w:color w:val="000000"/>
                <w:sz w:val="18"/>
              </w:rPr>
              <w:t>Nom de l’organisation soumissionnaire :</w:t>
            </w:r>
          </w:p>
        </w:tc>
        <w:tc>
          <w:tcPr>
            <w:tcW w:w="5259" w:type="dxa"/>
            <w:gridSpan w:val="13"/>
          </w:tcPr>
          <w:p w14:paraId="300ABAAF" w14:textId="72A6D089" w:rsidR="00C22EF1" w:rsidRPr="00A569B3"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A569B3" w14:paraId="7CFCA49A" w14:textId="77777777" w:rsidTr="00637675">
        <w:tc>
          <w:tcPr>
            <w:tcW w:w="3776" w:type="dxa"/>
            <w:gridSpan w:val="2"/>
          </w:tcPr>
          <w:p w14:paraId="2CFBBAE8" w14:textId="0B5AF7EC" w:rsidR="00C22EF1" w:rsidRPr="00A569B3" w:rsidRDefault="00E361A2" w:rsidP="0038204D">
            <w:pPr>
              <w:widowControl w:val="0"/>
              <w:autoSpaceDE w:val="0"/>
              <w:autoSpaceDN w:val="0"/>
              <w:adjustRightInd w:val="0"/>
              <w:jc w:val="both"/>
              <w:rPr>
                <w:rFonts w:asciiTheme="minorHAnsi" w:hAnsiTheme="minorHAnsi" w:cstheme="minorHAnsi"/>
                <w:color w:val="000000"/>
                <w:sz w:val="18"/>
                <w:szCs w:val="18"/>
              </w:rPr>
            </w:pPr>
            <w:r w:rsidRPr="00A569B3">
              <w:rPr>
                <w:rFonts w:asciiTheme="minorHAnsi" w:hAnsiTheme="minorHAnsi"/>
                <w:color w:val="000000"/>
                <w:sz w:val="18"/>
              </w:rPr>
              <w:t>Brève description du projet</w:t>
            </w:r>
          </w:p>
        </w:tc>
        <w:tc>
          <w:tcPr>
            <w:tcW w:w="5259" w:type="dxa"/>
            <w:gridSpan w:val="13"/>
          </w:tcPr>
          <w:p w14:paraId="503E3178" w14:textId="66B68C5F" w:rsidR="00C22EF1" w:rsidRPr="00A569B3"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A569B3" w14:paraId="1B281586" w14:textId="77777777" w:rsidTr="00637675">
        <w:tc>
          <w:tcPr>
            <w:tcW w:w="3776" w:type="dxa"/>
            <w:gridSpan w:val="2"/>
          </w:tcPr>
          <w:p w14:paraId="0343AA40" w14:textId="78F70905" w:rsidR="00C22EF1" w:rsidRPr="00A569B3" w:rsidRDefault="00E361A2" w:rsidP="0038204D">
            <w:pPr>
              <w:widowControl w:val="0"/>
              <w:autoSpaceDE w:val="0"/>
              <w:autoSpaceDN w:val="0"/>
              <w:adjustRightInd w:val="0"/>
              <w:jc w:val="both"/>
              <w:rPr>
                <w:rFonts w:asciiTheme="minorHAnsi" w:hAnsiTheme="minorHAnsi" w:cstheme="minorHAnsi"/>
                <w:color w:val="000000"/>
                <w:sz w:val="18"/>
                <w:szCs w:val="18"/>
              </w:rPr>
            </w:pPr>
            <w:r w:rsidRPr="00A569B3">
              <w:rPr>
                <w:rFonts w:asciiTheme="minorHAnsi" w:hAnsiTheme="minorHAnsi"/>
                <w:color w:val="000000"/>
                <w:sz w:val="18"/>
              </w:rPr>
              <w:t>Dates de début et de fin du projet :</w:t>
            </w:r>
          </w:p>
        </w:tc>
        <w:tc>
          <w:tcPr>
            <w:tcW w:w="5259" w:type="dxa"/>
            <w:gridSpan w:val="13"/>
          </w:tcPr>
          <w:p w14:paraId="55E707EE" w14:textId="3B208AA9" w:rsidR="00C22EF1" w:rsidRPr="00A569B3"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A569B3" w14:paraId="328FAD71" w14:textId="77777777" w:rsidTr="00637675">
        <w:tc>
          <w:tcPr>
            <w:tcW w:w="3776" w:type="dxa"/>
            <w:gridSpan w:val="2"/>
          </w:tcPr>
          <w:p w14:paraId="6BCE7AE9" w14:textId="381E387C" w:rsidR="00C22EF1" w:rsidRPr="00A569B3" w:rsidRDefault="00E361A2" w:rsidP="0038204D">
            <w:pPr>
              <w:widowControl w:val="0"/>
              <w:autoSpaceDE w:val="0"/>
              <w:autoSpaceDN w:val="0"/>
              <w:adjustRightInd w:val="0"/>
              <w:jc w:val="both"/>
              <w:rPr>
                <w:rFonts w:asciiTheme="minorHAnsi" w:hAnsiTheme="minorHAnsi" w:cstheme="minorHAnsi"/>
                <w:color w:val="000000"/>
                <w:sz w:val="18"/>
                <w:szCs w:val="18"/>
              </w:rPr>
            </w:pPr>
            <w:r w:rsidRPr="00A569B3">
              <w:rPr>
                <w:rFonts w:asciiTheme="minorHAnsi" w:hAnsiTheme="minorHAnsi"/>
                <w:color w:val="000000"/>
                <w:sz w:val="18"/>
              </w:rPr>
              <w:t>Brève description des résultats spécifiques (par exemple, produits) avec les indicateurs, les lignes de base et les cibles correspondants. Répétez l’opération pour chaque résultat.</w:t>
            </w:r>
          </w:p>
        </w:tc>
        <w:tc>
          <w:tcPr>
            <w:tcW w:w="5259" w:type="dxa"/>
            <w:gridSpan w:val="13"/>
          </w:tcPr>
          <w:p w14:paraId="6B4E368D" w14:textId="7F7ABA55" w:rsidR="00C22EF1" w:rsidRPr="00A569B3"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A569B3" w14:paraId="5A1B59F4" w14:textId="77777777" w:rsidTr="001B62F2">
        <w:tc>
          <w:tcPr>
            <w:tcW w:w="4765" w:type="dxa"/>
            <w:gridSpan w:val="3"/>
          </w:tcPr>
          <w:p w14:paraId="4CFDA962" w14:textId="49E2E083" w:rsidR="00C22EF1" w:rsidRPr="00A569B3" w:rsidRDefault="00C22EF1" w:rsidP="0038204D">
            <w:pPr>
              <w:widowControl w:val="0"/>
              <w:autoSpaceDE w:val="0"/>
              <w:autoSpaceDN w:val="0"/>
              <w:adjustRightInd w:val="0"/>
              <w:jc w:val="both"/>
              <w:rPr>
                <w:rFonts w:asciiTheme="minorHAnsi" w:hAnsiTheme="minorHAnsi" w:cstheme="minorHAnsi"/>
                <w:color w:val="000000"/>
                <w:sz w:val="18"/>
                <w:szCs w:val="18"/>
              </w:rPr>
            </w:pPr>
            <w:r w:rsidRPr="00A569B3">
              <w:rPr>
                <w:rFonts w:asciiTheme="minorHAnsi" w:hAnsiTheme="minorHAnsi"/>
                <w:color w:val="000000"/>
                <w:sz w:val="18"/>
              </w:rPr>
              <w:t xml:space="preserve">Énumérez les activités nécessaires pour produire les résultats et indiquez qui est responsable de chaque activité </w:t>
            </w:r>
          </w:p>
        </w:tc>
        <w:tc>
          <w:tcPr>
            <w:tcW w:w="4270" w:type="dxa"/>
            <w:gridSpan w:val="12"/>
          </w:tcPr>
          <w:p w14:paraId="3A57EC91" w14:textId="77777777" w:rsidR="00C22EF1" w:rsidRPr="00A569B3" w:rsidRDefault="00C22EF1" w:rsidP="0038204D">
            <w:pPr>
              <w:widowControl w:val="0"/>
              <w:autoSpaceDE w:val="0"/>
              <w:autoSpaceDN w:val="0"/>
              <w:adjustRightInd w:val="0"/>
              <w:jc w:val="both"/>
              <w:rPr>
                <w:rFonts w:asciiTheme="minorHAnsi" w:hAnsiTheme="minorHAnsi" w:cstheme="minorHAnsi"/>
                <w:color w:val="000000"/>
                <w:sz w:val="18"/>
                <w:szCs w:val="18"/>
              </w:rPr>
            </w:pPr>
            <w:r w:rsidRPr="00A569B3">
              <w:rPr>
                <w:rFonts w:asciiTheme="minorHAnsi" w:hAnsiTheme="minorHAnsi"/>
                <w:color w:val="000000"/>
                <w:sz w:val="18"/>
              </w:rPr>
              <w:t xml:space="preserve">Durée de l’activité en mois (ou trimestres) </w:t>
            </w:r>
          </w:p>
        </w:tc>
      </w:tr>
      <w:tr w:rsidR="00C22EF1" w:rsidRPr="00A569B3" w14:paraId="34CC9E51" w14:textId="77777777" w:rsidTr="00637675">
        <w:tc>
          <w:tcPr>
            <w:tcW w:w="2155" w:type="dxa"/>
          </w:tcPr>
          <w:p w14:paraId="6656D954" w14:textId="77777777" w:rsidR="00C22EF1" w:rsidRPr="00A569B3" w:rsidRDefault="00C22EF1" w:rsidP="00E361A2">
            <w:pPr>
              <w:widowControl w:val="0"/>
              <w:autoSpaceDE w:val="0"/>
              <w:autoSpaceDN w:val="0"/>
              <w:adjustRightInd w:val="0"/>
              <w:ind w:right="523"/>
              <w:jc w:val="both"/>
              <w:rPr>
                <w:rFonts w:asciiTheme="minorHAnsi" w:hAnsiTheme="minorHAnsi" w:cstheme="minorHAnsi"/>
                <w:color w:val="000000"/>
                <w:sz w:val="18"/>
                <w:szCs w:val="18"/>
              </w:rPr>
            </w:pPr>
            <w:r w:rsidRPr="00A569B3">
              <w:rPr>
                <w:rFonts w:asciiTheme="minorHAnsi" w:hAnsiTheme="minorHAnsi"/>
                <w:color w:val="000000"/>
                <w:sz w:val="18"/>
              </w:rPr>
              <w:t>Activité</w:t>
            </w:r>
          </w:p>
        </w:tc>
        <w:tc>
          <w:tcPr>
            <w:tcW w:w="2610" w:type="dxa"/>
            <w:gridSpan w:val="2"/>
          </w:tcPr>
          <w:p w14:paraId="2CDC56BD" w14:textId="77777777" w:rsidR="00C22EF1" w:rsidRPr="00A569B3" w:rsidRDefault="00C22EF1" w:rsidP="0038204D">
            <w:pPr>
              <w:widowControl w:val="0"/>
              <w:autoSpaceDE w:val="0"/>
              <w:autoSpaceDN w:val="0"/>
              <w:adjustRightInd w:val="0"/>
              <w:jc w:val="both"/>
              <w:rPr>
                <w:rFonts w:asciiTheme="minorHAnsi" w:hAnsiTheme="minorHAnsi" w:cstheme="minorHAnsi"/>
                <w:color w:val="000000"/>
                <w:sz w:val="18"/>
                <w:szCs w:val="18"/>
              </w:rPr>
            </w:pPr>
            <w:r w:rsidRPr="00A569B3">
              <w:rPr>
                <w:rFonts w:asciiTheme="minorHAnsi" w:hAnsiTheme="minorHAnsi"/>
                <w:color w:val="000000"/>
                <w:sz w:val="18"/>
              </w:rPr>
              <w:t xml:space="preserve">Responsable </w:t>
            </w:r>
          </w:p>
        </w:tc>
        <w:tc>
          <w:tcPr>
            <w:tcW w:w="327" w:type="dxa"/>
          </w:tcPr>
          <w:p w14:paraId="1BF867BB" w14:textId="77777777" w:rsidR="00C22EF1" w:rsidRPr="00A569B3" w:rsidRDefault="00C22EF1" w:rsidP="0038204D">
            <w:pPr>
              <w:widowControl w:val="0"/>
              <w:autoSpaceDE w:val="0"/>
              <w:autoSpaceDN w:val="0"/>
              <w:adjustRightInd w:val="0"/>
              <w:jc w:val="both"/>
              <w:rPr>
                <w:rFonts w:asciiTheme="minorHAnsi" w:hAnsiTheme="minorHAnsi" w:cstheme="minorHAnsi"/>
                <w:color w:val="000000"/>
                <w:sz w:val="18"/>
                <w:szCs w:val="18"/>
              </w:rPr>
            </w:pPr>
            <w:r w:rsidRPr="00A569B3">
              <w:rPr>
                <w:rFonts w:asciiTheme="minorHAnsi" w:hAnsiTheme="minorHAnsi"/>
                <w:color w:val="000000"/>
                <w:sz w:val="18"/>
              </w:rPr>
              <w:t>1</w:t>
            </w:r>
          </w:p>
        </w:tc>
        <w:tc>
          <w:tcPr>
            <w:tcW w:w="327" w:type="dxa"/>
          </w:tcPr>
          <w:p w14:paraId="23B026F5" w14:textId="77777777" w:rsidR="00C22EF1" w:rsidRPr="00A569B3" w:rsidRDefault="00C22EF1" w:rsidP="0038204D">
            <w:pPr>
              <w:widowControl w:val="0"/>
              <w:autoSpaceDE w:val="0"/>
              <w:autoSpaceDN w:val="0"/>
              <w:adjustRightInd w:val="0"/>
              <w:jc w:val="both"/>
              <w:rPr>
                <w:rFonts w:asciiTheme="minorHAnsi" w:hAnsiTheme="minorHAnsi" w:cstheme="minorHAnsi"/>
                <w:color w:val="000000"/>
                <w:sz w:val="18"/>
                <w:szCs w:val="18"/>
              </w:rPr>
            </w:pPr>
            <w:r w:rsidRPr="00A569B3">
              <w:rPr>
                <w:rFonts w:asciiTheme="minorHAnsi" w:hAnsiTheme="minorHAnsi"/>
                <w:color w:val="000000"/>
                <w:sz w:val="18"/>
              </w:rPr>
              <w:t>2</w:t>
            </w:r>
          </w:p>
        </w:tc>
        <w:tc>
          <w:tcPr>
            <w:tcW w:w="328" w:type="dxa"/>
          </w:tcPr>
          <w:p w14:paraId="37D35D6C" w14:textId="77777777" w:rsidR="00C22EF1" w:rsidRPr="00A569B3" w:rsidRDefault="00C22EF1" w:rsidP="0038204D">
            <w:pPr>
              <w:widowControl w:val="0"/>
              <w:autoSpaceDE w:val="0"/>
              <w:autoSpaceDN w:val="0"/>
              <w:adjustRightInd w:val="0"/>
              <w:jc w:val="both"/>
              <w:rPr>
                <w:rFonts w:asciiTheme="minorHAnsi" w:hAnsiTheme="minorHAnsi" w:cstheme="minorHAnsi"/>
                <w:color w:val="000000"/>
                <w:sz w:val="18"/>
                <w:szCs w:val="18"/>
              </w:rPr>
            </w:pPr>
            <w:r w:rsidRPr="00A569B3">
              <w:rPr>
                <w:rFonts w:asciiTheme="minorHAnsi" w:hAnsiTheme="minorHAnsi"/>
                <w:color w:val="000000"/>
                <w:sz w:val="18"/>
              </w:rPr>
              <w:t>3</w:t>
            </w:r>
          </w:p>
        </w:tc>
        <w:tc>
          <w:tcPr>
            <w:tcW w:w="328" w:type="dxa"/>
          </w:tcPr>
          <w:p w14:paraId="42B3B899" w14:textId="77777777" w:rsidR="00C22EF1" w:rsidRPr="00A569B3" w:rsidRDefault="00C22EF1" w:rsidP="0038204D">
            <w:pPr>
              <w:widowControl w:val="0"/>
              <w:autoSpaceDE w:val="0"/>
              <w:autoSpaceDN w:val="0"/>
              <w:adjustRightInd w:val="0"/>
              <w:jc w:val="both"/>
              <w:rPr>
                <w:rFonts w:asciiTheme="minorHAnsi" w:hAnsiTheme="minorHAnsi" w:cstheme="minorHAnsi"/>
                <w:color w:val="000000"/>
                <w:sz w:val="18"/>
                <w:szCs w:val="18"/>
              </w:rPr>
            </w:pPr>
            <w:r w:rsidRPr="00A569B3">
              <w:rPr>
                <w:rFonts w:asciiTheme="minorHAnsi" w:hAnsiTheme="minorHAnsi"/>
                <w:color w:val="000000"/>
                <w:sz w:val="18"/>
              </w:rPr>
              <w:t>4</w:t>
            </w:r>
          </w:p>
        </w:tc>
        <w:tc>
          <w:tcPr>
            <w:tcW w:w="328" w:type="dxa"/>
          </w:tcPr>
          <w:p w14:paraId="03BDA08D" w14:textId="77777777" w:rsidR="00C22EF1" w:rsidRPr="00A569B3" w:rsidRDefault="00C22EF1" w:rsidP="0038204D">
            <w:pPr>
              <w:widowControl w:val="0"/>
              <w:autoSpaceDE w:val="0"/>
              <w:autoSpaceDN w:val="0"/>
              <w:adjustRightInd w:val="0"/>
              <w:jc w:val="both"/>
              <w:rPr>
                <w:rFonts w:asciiTheme="minorHAnsi" w:hAnsiTheme="minorHAnsi" w:cstheme="minorHAnsi"/>
                <w:color w:val="000000"/>
                <w:sz w:val="18"/>
                <w:szCs w:val="18"/>
              </w:rPr>
            </w:pPr>
            <w:r w:rsidRPr="00A569B3">
              <w:rPr>
                <w:rFonts w:asciiTheme="minorHAnsi" w:hAnsiTheme="minorHAnsi"/>
                <w:color w:val="000000"/>
                <w:sz w:val="18"/>
              </w:rPr>
              <w:t>5</w:t>
            </w:r>
          </w:p>
        </w:tc>
        <w:tc>
          <w:tcPr>
            <w:tcW w:w="328" w:type="dxa"/>
          </w:tcPr>
          <w:p w14:paraId="1CC4E1F8" w14:textId="77777777" w:rsidR="00C22EF1" w:rsidRPr="00A569B3" w:rsidRDefault="00C22EF1" w:rsidP="0038204D">
            <w:pPr>
              <w:widowControl w:val="0"/>
              <w:autoSpaceDE w:val="0"/>
              <w:autoSpaceDN w:val="0"/>
              <w:adjustRightInd w:val="0"/>
              <w:jc w:val="both"/>
              <w:rPr>
                <w:rFonts w:asciiTheme="minorHAnsi" w:hAnsiTheme="minorHAnsi" w:cstheme="minorHAnsi"/>
                <w:color w:val="000000"/>
                <w:sz w:val="18"/>
                <w:szCs w:val="18"/>
              </w:rPr>
            </w:pPr>
            <w:r w:rsidRPr="00A569B3">
              <w:rPr>
                <w:rFonts w:asciiTheme="minorHAnsi" w:hAnsiTheme="minorHAnsi"/>
                <w:color w:val="000000"/>
                <w:sz w:val="18"/>
              </w:rPr>
              <w:t>6</w:t>
            </w:r>
          </w:p>
        </w:tc>
        <w:tc>
          <w:tcPr>
            <w:tcW w:w="328" w:type="dxa"/>
          </w:tcPr>
          <w:p w14:paraId="481DA908" w14:textId="77777777" w:rsidR="00C22EF1" w:rsidRPr="00A569B3" w:rsidRDefault="00C22EF1" w:rsidP="0038204D">
            <w:pPr>
              <w:widowControl w:val="0"/>
              <w:autoSpaceDE w:val="0"/>
              <w:autoSpaceDN w:val="0"/>
              <w:adjustRightInd w:val="0"/>
              <w:jc w:val="both"/>
              <w:rPr>
                <w:rFonts w:asciiTheme="minorHAnsi" w:hAnsiTheme="minorHAnsi" w:cstheme="minorHAnsi"/>
                <w:color w:val="000000"/>
                <w:sz w:val="18"/>
                <w:szCs w:val="18"/>
              </w:rPr>
            </w:pPr>
            <w:r w:rsidRPr="00A569B3">
              <w:rPr>
                <w:rFonts w:asciiTheme="minorHAnsi" w:hAnsiTheme="minorHAnsi"/>
                <w:color w:val="000000"/>
                <w:sz w:val="18"/>
              </w:rPr>
              <w:t>7</w:t>
            </w:r>
          </w:p>
        </w:tc>
        <w:tc>
          <w:tcPr>
            <w:tcW w:w="328" w:type="dxa"/>
          </w:tcPr>
          <w:p w14:paraId="34EA6BC1" w14:textId="77777777" w:rsidR="00C22EF1" w:rsidRPr="00A569B3" w:rsidRDefault="00C22EF1" w:rsidP="0038204D">
            <w:pPr>
              <w:widowControl w:val="0"/>
              <w:autoSpaceDE w:val="0"/>
              <w:autoSpaceDN w:val="0"/>
              <w:adjustRightInd w:val="0"/>
              <w:jc w:val="both"/>
              <w:rPr>
                <w:rFonts w:asciiTheme="minorHAnsi" w:hAnsiTheme="minorHAnsi" w:cstheme="minorHAnsi"/>
                <w:color w:val="000000"/>
                <w:sz w:val="18"/>
                <w:szCs w:val="18"/>
              </w:rPr>
            </w:pPr>
            <w:r w:rsidRPr="00A569B3">
              <w:rPr>
                <w:rFonts w:asciiTheme="minorHAnsi" w:hAnsiTheme="minorHAnsi"/>
                <w:color w:val="000000"/>
                <w:sz w:val="18"/>
              </w:rPr>
              <w:t>8</w:t>
            </w:r>
          </w:p>
        </w:tc>
        <w:tc>
          <w:tcPr>
            <w:tcW w:w="328" w:type="dxa"/>
          </w:tcPr>
          <w:p w14:paraId="20348868" w14:textId="77777777" w:rsidR="00C22EF1" w:rsidRPr="00A569B3" w:rsidRDefault="00C22EF1" w:rsidP="0038204D">
            <w:pPr>
              <w:widowControl w:val="0"/>
              <w:autoSpaceDE w:val="0"/>
              <w:autoSpaceDN w:val="0"/>
              <w:adjustRightInd w:val="0"/>
              <w:jc w:val="both"/>
              <w:rPr>
                <w:rFonts w:asciiTheme="minorHAnsi" w:hAnsiTheme="minorHAnsi" w:cstheme="minorHAnsi"/>
                <w:color w:val="000000"/>
                <w:sz w:val="18"/>
                <w:szCs w:val="18"/>
              </w:rPr>
            </w:pPr>
            <w:r w:rsidRPr="00A569B3">
              <w:rPr>
                <w:rFonts w:asciiTheme="minorHAnsi" w:hAnsiTheme="minorHAnsi"/>
                <w:color w:val="000000"/>
                <w:sz w:val="18"/>
              </w:rPr>
              <w:t>9</w:t>
            </w:r>
          </w:p>
        </w:tc>
        <w:tc>
          <w:tcPr>
            <w:tcW w:w="440" w:type="dxa"/>
          </w:tcPr>
          <w:p w14:paraId="1A61C797" w14:textId="77777777" w:rsidR="00C22EF1" w:rsidRPr="00A569B3" w:rsidRDefault="00C22EF1" w:rsidP="0038204D">
            <w:pPr>
              <w:widowControl w:val="0"/>
              <w:autoSpaceDE w:val="0"/>
              <w:autoSpaceDN w:val="0"/>
              <w:adjustRightInd w:val="0"/>
              <w:jc w:val="both"/>
              <w:rPr>
                <w:rFonts w:asciiTheme="minorHAnsi" w:hAnsiTheme="minorHAnsi" w:cstheme="minorHAnsi"/>
                <w:color w:val="000000"/>
                <w:sz w:val="18"/>
                <w:szCs w:val="18"/>
              </w:rPr>
            </w:pPr>
            <w:r w:rsidRPr="00A569B3">
              <w:rPr>
                <w:rFonts w:asciiTheme="minorHAnsi" w:hAnsiTheme="minorHAnsi"/>
                <w:color w:val="000000"/>
                <w:sz w:val="18"/>
              </w:rPr>
              <w:t>10</w:t>
            </w:r>
          </w:p>
        </w:tc>
        <w:tc>
          <w:tcPr>
            <w:tcW w:w="440" w:type="dxa"/>
          </w:tcPr>
          <w:p w14:paraId="34329C1C" w14:textId="77777777" w:rsidR="00C22EF1" w:rsidRPr="00A569B3" w:rsidRDefault="00C22EF1" w:rsidP="0038204D">
            <w:pPr>
              <w:widowControl w:val="0"/>
              <w:autoSpaceDE w:val="0"/>
              <w:autoSpaceDN w:val="0"/>
              <w:adjustRightInd w:val="0"/>
              <w:jc w:val="both"/>
              <w:rPr>
                <w:rFonts w:asciiTheme="minorHAnsi" w:hAnsiTheme="minorHAnsi" w:cstheme="minorHAnsi"/>
                <w:color w:val="000000"/>
                <w:sz w:val="18"/>
                <w:szCs w:val="18"/>
              </w:rPr>
            </w:pPr>
            <w:r w:rsidRPr="00A569B3">
              <w:rPr>
                <w:rFonts w:asciiTheme="minorHAnsi" w:hAnsiTheme="minorHAnsi"/>
                <w:color w:val="000000"/>
                <w:sz w:val="18"/>
              </w:rPr>
              <w:t>11</w:t>
            </w:r>
          </w:p>
        </w:tc>
        <w:tc>
          <w:tcPr>
            <w:tcW w:w="440" w:type="dxa"/>
          </w:tcPr>
          <w:p w14:paraId="149BB71D" w14:textId="77777777" w:rsidR="00C22EF1" w:rsidRPr="00A569B3" w:rsidRDefault="00C22EF1" w:rsidP="0038204D">
            <w:pPr>
              <w:widowControl w:val="0"/>
              <w:autoSpaceDE w:val="0"/>
              <w:autoSpaceDN w:val="0"/>
              <w:adjustRightInd w:val="0"/>
              <w:jc w:val="both"/>
              <w:rPr>
                <w:rFonts w:asciiTheme="minorHAnsi" w:hAnsiTheme="minorHAnsi" w:cstheme="minorHAnsi"/>
                <w:color w:val="000000"/>
                <w:sz w:val="18"/>
                <w:szCs w:val="18"/>
              </w:rPr>
            </w:pPr>
            <w:r w:rsidRPr="00A569B3">
              <w:rPr>
                <w:rFonts w:asciiTheme="minorHAnsi" w:hAnsiTheme="minorHAnsi"/>
                <w:color w:val="000000"/>
                <w:sz w:val="18"/>
              </w:rPr>
              <w:t>12</w:t>
            </w:r>
          </w:p>
        </w:tc>
      </w:tr>
      <w:tr w:rsidR="00C22EF1" w:rsidRPr="00A569B3" w14:paraId="6CF13377" w14:textId="77777777" w:rsidTr="00637675">
        <w:tc>
          <w:tcPr>
            <w:tcW w:w="2155" w:type="dxa"/>
          </w:tcPr>
          <w:p w14:paraId="28E2478B" w14:textId="77777777" w:rsidR="00C22EF1" w:rsidRPr="00A569B3" w:rsidRDefault="00C22EF1" w:rsidP="0038204D">
            <w:pPr>
              <w:widowControl w:val="0"/>
              <w:autoSpaceDE w:val="0"/>
              <w:autoSpaceDN w:val="0"/>
              <w:adjustRightInd w:val="0"/>
              <w:jc w:val="both"/>
              <w:rPr>
                <w:rFonts w:asciiTheme="minorHAnsi" w:hAnsiTheme="minorHAnsi" w:cstheme="minorHAnsi"/>
                <w:color w:val="000000"/>
                <w:sz w:val="18"/>
                <w:szCs w:val="18"/>
              </w:rPr>
            </w:pPr>
            <w:r w:rsidRPr="00A569B3">
              <w:rPr>
                <w:rFonts w:asciiTheme="minorHAnsi" w:hAnsiTheme="minorHAnsi"/>
                <w:color w:val="000000"/>
                <w:sz w:val="18"/>
              </w:rPr>
              <w:t>1,1</w:t>
            </w:r>
          </w:p>
        </w:tc>
        <w:tc>
          <w:tcPr>
            <w:tcW w:w="2610" w:type="dxa"/>
            <w:gridSpan w:val="2"/>
          </w:tcPr>
          <w:p w14:paraId="0BDF693B" w14:textId="77777777" w:rsidR="00C22EF1" w:rsidRPr="00A569B3"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14D4A5B9" w14:textId="77777777" w:rsidR="00C22EF1" w:rsidRPr="00A569B3"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3CE660E8" w14:textId="77777777" w:rsidR="00C22EF1" w:rsidRPr="00A569B3"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6D206EAF" w14:textId="77777777" w:rsidR="00C22EF1" w:rsidRPr="00A569B3"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10431794" w14:textId="77777777" w:rsidR="00C22EF1" w:rsidRPr="00A569B3"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78EC40BC" w14:textId="77777777" w:rsidR="00C22EF1" w:rsidRPr="00A569B3"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1A7C6070" w14:textId="77777777" w:rsidR="00C22EF1" w:rsidRPr="00A569B3"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308C7125" w14:textId="77777777" w:rsidR="00C22EF1" w:rsidRPr="00A569B3"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16DD64B9" w14:textId="77777777" w:rsidR="00C22EF1" w:rsidRPr="00A569B3"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466DBD3C" w14:textId="77777777" w:rsidR="00C22EF1" w:rsidRPr="00A569B3"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7B019131" w14:textId="77777777" w:rsidR="00C22EF1" w:rsidRPr="00A569B3"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062C024F" w14:textId="77777777" w:rsidR="00C22EF1" w:rsidRPr="00A569B3"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61614DC4" w14:textId="77777777" w:rsidR="00C22EF1" w:rsidRPr="00A569B3"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A569B3" w14:paraId="46841F6F" w14:textId="77777777" w:rsidTr="00637675">
        <w:tc>
          <w:tcPr>
            <w:tcW w:w="2155" w:type="dxa"/>
          </w:tcPr>
          <w:p w14:paraId="7C503F35" w14:textId="77777777" w:rsidR="00C22EF1" w:rsidRPr="00A569B3" w:rsidRDefault="00C22EF1" w:rsidP="0038204D">
            <w:pPr>
              <w:widowControl w:val="0"/>
              <w:autoSpaceDE w:val="0"/>
              <w:autoSpaceDN w:val="0"/>
              <w:adjustRightInd w:val="0"/>
              <w:jc w:val="both"/>
              <w:rPr>
                <w:rFonts w:asciiTheme="minorHAnsi" w:hAnsiTheme="minorHAnsi" w:cstheme="minorHAnsi"/>
                <w:color w:val="000000"/>
                <w:sz w:val="18"/>
                <w:szCs w:val="18"/>
              </w:rPr>
            </w:pPr>
            <w:r w:rsidRPr="00A569B3">
              <w:rPr>
                <w:rFonts w:asciiTheme="minorHAnsi" w:hAnsiTheme="minorHAnsi"/>
                <w:color w:val="000000"/>
                <w:sz w:val="18"/>
              </w:rPr>
              <w:t>1,2</w:t>
            </w:r>
          </w:p>
        </w:tc>
        <w:tc>
          <w:tcPr>
            <w:tcW w:w="2610" w:type="dxa"/>
            <w:gridSpan w:val="2"/>
          </w:tcPr>
          <w:p w14:paraId="2D95D282" w14:textId="77777777" w:rsidR="00C22EF1" w:rsidRPr="00A569B3"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67B9A19C" w14:textId="77777777" w:rsidR="00C22EF1" w:rsidRPr="00A569B3"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5779DC73" w14:textId="77777777" w:rsidR="00C22EF1" w:rsidRPr="00A569B3"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790B0E80" w14:textId="77777777" w:rsidR="00C22EF1" w:rsidRPr="00A569B3"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383845D4" w14:textId="77777777" w:rsidR="00C22EF1" w:rsidRPr="00A569B3"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61DB9D45" w14:textId="77777777" w:rsidR="00C22EF1" w:rsidRPr="00A569B3"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412D564E" w14:textId="77777777" w:rsidR="00C22EF1" w:rsidRPr="00A569B3"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0354B9F1" w14:textId="77777777" w:rsidR="00C22EF1" w:rsidRPr="00A569B3"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646E1097" w14:textId="77777777" w:rsidR="00C22EF1" w:rsidRPr="00A569B3"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6D7F59FB" w14:textId="77777777" w:rsidR="00C22EF1" w:rsidRPr="00A569B3"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49ABDCF5" w14:textId="77777777" w:rsidR="00C22EF1" w:rsidRPr="00A569B3"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614876B2" w14:textId="77777777" w:rsidR="00C22EF1" w:rsidRPr="00A569B3"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33FE86BF" w14:textId="77777777" w:rsidR="00C22EF1" w:rsidRPr="00A569B3"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A569B3" w14:paraId="51549A30" w14:textId="77777777" w:rsidTr="00637675">
        <w:tc>
          <w:tcPr>
            <w:tcW w:w="2155" w:type="dxa"/>
          </w:tcPr>
          <w:p w14:paraId="55B6BB31" w14:textId="77777777" w:rsidR="00C22EF1" w:rsidRPr="00A569B3" w:rsidRDefault="00C22EF1" w:rsidP="0038204D">
            <w:pPr>
              <w:widowControl w:val="0"/>
              <w:autoSpaceDE w:val="0"/>
              <w:autoSpaceDN w:val="0"/>
              <w:adjustRightInd w:val="0"/>
              <w:jc w:val="both"/>
              <w:rPr>
                <w:rFonts w:asciiTheme="minorHAnsi" w:hAnsiTheme="minorHAnsi" w:cstheme="minorHAnsi"/>
                <w:color w:val="000000"/>
                <w:sz w:val="18"/>
                <w:szCs w:val="18"/>
              </w:rPr>
            </w:pPr>
            <w:r w:rsidRPr="00A569B3">
              <w:rPr>
                <w:rFonts w:asciiTheme="minorHAnsi" w:hAnsiTheme="minorHAnsi"/>
                <w:color w:val="000000"/>
                <w:sz w:val="18"/>
              </w:rPr>
              <w:t>1,3</w:t>
            </w:r>
          </w:p>
        </w:tc>
        <w:tc>
          <w:tcPr>
            <w:tcW w:w="2610" w:type="dxa"/>
            <w:gridSpan w:val="2"/>
          </w:tcPr>
          <w:p w14:paraId="5E3826C8" w14:textId="77777777" w:rsidR="00C22EF1" w:rsidRPr="00A569B3"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2B34BAA6" w14:textId="77777777" w:rsidR="00C22EF1" w:rsidRPr="00A569B3"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20E92CAD" w14:textId="77777777" w:rsidR="00C22EF1" w:rsidRPr="00A569B3"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2C63AF6E" w14:textId="77777777" w:rsidR="00C22EF1" w:rsidRPr="00A569B3"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074DECDA" w14:textId="77777777" w:rsidR="00C22EF1" w:rsidRPr="00A569B3"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53840B29" w14:textId="77777777" w:rsidR="00C22EF1" w:rsidRPr="00A569B3"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0BAD04EE" w14:textId="77777777" w:rsidR="00C22EF1" w:rsidRPr="00A569B3"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07A2DA8F" w14:textId="77777777" w:rsidR="00C22EF1" w:rsidRPr="00A569B3"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0DA746FE" w14:textId="77777777" w:rsidR="00C22EF1" w:rsidRPr="00A569B3"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655B23BC" w14:textId="77777777" w:rsidR="00C22EF1" w:rsidRPr="00A569B3"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7476DC9A" w14:textId="77777777" w:rsidR="00C22EF1" w:rsidRPr="00A569B3"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0EFA0313" w14:textId="77777777" w:rsidR="00C22EF1" w:rsidRPr="00A569B3"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28549E96" w14:textId="77777777" w:rsidR="00C22EF1" w:rsidRPr="00A569B3"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A569B3" w14:paraId="55CAE505" w14:textId="77777777" w:rsidTr="00637675">
        <w:tc>
          <w:tcPr>
            <w:tcW w:w="2155" w:type="dxa"/>
          </w:tcPr>
          <w:p w14:paraId="35ABF808" w14:textId="77777777" w:rsidR="00C22EF1" w:rsidRPr="00A569B3" w:rsidRDefault="00C22EF1" w:rsidP="0038204D">
            <w:pPr>
              <w:widowControl w:val="0"/>
              <w:autoSpaceDE w:val="0"/>
              <w:autoSpaceDN w:val="0"/>
              <w:adjustRightInd w:val="0"/>
              <w:jc w:val="both"/>
              <w:rPr>
                <w:rFonts w:asciiTheme="minorHAnsi" w:hAnsiTheme="minorHAnsi" w:cstheme="minorHAnsi"/>
                <w:color w:val="000000"/>
                <w:sz w:val="18"/>
                <w:szCs w:val="18"/>
              </w:rPr>
            </w:pPr>
            <w:r w:rsidRPr="00A569B3">
              <w:rPr>
                <w:rFonts w:asciiTheme="minorHAnsi" w:hAnsiTheme="minorHAnsi"/>
                <w:color w:val="000000"/>
                <w:sz w:val="18"/>
              </w:rPr>
              <w:t>1,4</w:t>
            </w:r>
          </w:p>
        </w:tc>
        <w:tc>
          <w:tcPr>
            <w:tcW w:w="2610" w:type="dxa"/>
            <w:gridSpan w:val="2"/>
          </w:tcPr>
          <w:p w14:paraId="21572785" w14:textId="77777777" w:rsidR="00C22EF1" w:rsidRPr="00A569B3"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2793E046" w14:textId="77777777" w:rsidR="00C22EF1" w:rsidRPr="00A569B3"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6F0FB7CA" w14:textId="77777777" w:rsidR="00C22EF1" w:rsidRPr="00A569B3"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490AC2D5" w14:textId="77777777" w:rsidR="00C22EF1" w:rsidRPr="00A569B3"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3CE1485C" w14:textId="77777777" w:rsidR="00C22EF1" w:rsidRPr="00A569B3"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29A1C93D" w14:textId="77777777" w:rsidR="00C22EF1" w:rsidRPr="00A569B3"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3EB1FE81" w14:textId="77777777" w:rsidR="00C22EF1" w:rsidRPr="00A569B3"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4D7D706E" w14:textId="77777777" w:rsidR="00C22EF1" w:rsidRPr="00A569B3"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604F166F" w14:textId="77777777" w:rsidR="00C22EF1" w:rsidRPr="00A569B3"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551C7E6F" w14:textId="77777777" w:rsidR="00C22EF1" w:rsidRPr="00A569B3"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412B478F" w14:textId="77777777" w:rsidR="00C22EF1" w:rsidRPr="00A569B3"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34650D9F" w14:textId="77777777" w:rsidR="00C22EF1" w:rsidRPr="00A569B3"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23C849FB" w14:textId="77777777" w:rsidR="00C22EF1" w:rsidRPr="00A569B3" w:rsidRDefault="00C22EF1" w:rsidP="0038204D">
            <w:pPr>
              <w:widowControl w:val="0"/>
              <w:autoSpaceDE w:val="0"/>
              <w:autoSpaceDN w:val="0"/>
              <w:adjustRightInd w:val="0"/>
              <w:jc w:val="both"/>
              <w:rPr>
                <w:rFonts w:asciiTheme="minorHAnsi" w:hAnsiTheme="minorHAnsi" w:cstheme="minorHAnsi"/>
                <w:color w:val="000000"/>
                <w:sz w:val="18"/>
                <w:szCs w:val="18"/>
              </w:rPr>
            </w:pPr>
          </w:p>
        </w:tc>
      </w:tr>
    </w:tbl>
    <w:p w14:paraId="63C0CB8D" w14:textId="77777777" w:rsidR="00C22EF1" w:rsidRPr="00A569B3" w:rsidRDefault="00C22EF1" w:rsidP="0038204D">
      <w:pPr>
        <w:widowControl w:val="0"/>
        <w:autoSpaceDE w:val="0"/>
        <w:autoSpaceDN w:val="0"/>
        <w:adjustRightInd w:val="0"/>
        <w:spacing w:after="0" w:line="240" w:lineRule="auto"/>
        <w:jc w:val="both"/>
        <w:rPr>
          <w:rFonts w:eastAsia="Calibri" w:cstheme="minorHAnsi"/>
          <w:color w:val="000000"/>
          <w:sz w:val="18"/>
          <w:szCs w:val="18"/>
        </w:rPr>
      </w:pPr>
    </w:p>
    <w:p w14:paraId="764DDF26" w14:textId="1501B28F" w:rsidR="00C22EF1" w:rsidRPr="00A569B3" w:rsidRDefault="00C22EF1" w:rsidP="0038204D">
      <w:pPr>
        <w:widowControl w:val="0"/>
        <w:autoSpaceDE w:val="0"/>
        <w:autoSpaceDN w:val="0"/>
        <w:adjustRightInd w:val="0"/>
        <w:spacing w:after="0" w:line="240" w:lineRule="auto"/>
        <w:jc w:val="both"/>
        <w:rPr>
          <w:rFonts w:eastAsia="Calibri" w:cstheme="minorHAnsi"/>
          <w:color w:val="000000"/>
          <w:sz w:val="18"/>
          <w:szCs w:val="18"/>
        </w:rPr>
      </w:pPr>
      <w:r w:rsidRPr="00A569B3">
        <w:rPr>
          <w:b/>
          <w:color w:val="000000"/>
          <w:sz w:val="18"/>
        </w:rPr>
        <w:t xml:space="preserve">Plan de suivi et d’évaluation </w:t>
      </w:r>
      <w:r w:rsidRPr="00A569B3">
        <w:rPr>
          <w:color w:val="000000"/>
          <w:sz w:val="18"/>
        </w:rPr>
        <w:t xml:space="preserve">(max. 1 page) </w:t>
      </w:r>
    </w:p>
    <w:p w14:paraId="7D2BCBF2" w14:textId="77777777" w:rsidR="00C40E02" w:rsidRPr="00A569B3" w:rsidRDefault="00C40E02" w:rsidP="0038204D">
      <w:pPr>
        <w:widowControl w:val="0"/>
        <w:autoSpaceDE w:val="0"/>
        <w:autoSpaceDN w:val="0"/>
        <w:adjustRightInd w:val="0"/>
        <w:spacing w:after="0" w:line="240" w:lineRule="auto"/>
        <w:jc w:val="both"/>
        <w:rPr>
          <w:rFonts w:eastAsia="Calibri" w:cstheme="minorHAnsi"/>
          <w:color w:val="000000"/>
          <w:sz w:val="18"/>
          <w:szCs w:val="18"/>
        </w:rPr>
      </w:pPr>
    </w:p>
    <w:p w14:paraId="2FB14B48" w14:textId="77777777" w:rsidR="00D71F49" w:rsidRPr="00A569B3" w:rsidRDefault="00C22EF1" w:rsidP="00D71F49">
      <w:pPr>
        <w:widowControl w:val="0"/>
        <w:autoSpaceDE w:val="0"/>
        <w:autoSpaceDN w:val="0"/>
        <w:adjustRightInd w:val="0"/>
        <w:spacing w:after="0" w:line="240" w:lineRule="auto"/>
        <w:jc w:val="both"/>
        <w:rPr>
          <w:rFonts w:eastAsia="Calibri" w:cstheme="minorHAnsi"/>
          <w:color w:val="000000"/>
          <w:sz w:val="18"/>
          <w:szCs w:val="18"/>
        </w:rPr>
      </w:pPr>
      <w:r w:rsidRPr="00A569B3">
        <w:rPr>
          <w:color w:val="000000"/>
          <w:sz w:val="18"/>
        </w:rPr>
        <w:t xml:space="preserve">Cette section doit contenir une explication du plan de suivi et d’évaluation des activités, tant pendant sa mise en œuvre (formative) qu’à son achèvement (sommatif). Les principaux éléments à couvrir sont les suivants : </w:t>
      </w:r>
    </w:p>
    <w:p w14:paraId="77503363" w14:textId="63853F6A" w:rsidR="00C22EF1" w:rsidRPr="00A569B3" w:rsidRDefault="00D022E3" w:rsidP="00916BE8">
      <w:pPr>
        <w:pStyle w:val="ListParagraph"/>
        <w:widowControl w:val="0"/>
        <w:numPr>
          <w:ilvl w:val="0"/>
          <w:numId w:val="14"/>
        </w:numPr>
        <w:autoSpaceDE w:val="0"/>
        <w:autoSpaceDN w:val="0"/>
        <w:adjustRightInd w:val="0"/>
        <w:spacing w:after="0" w:line="240" w:lineRule="auto"/>
        <w:jc w:val="both"/>
        <w:rPr>
          <w:rFonts w:eastAsia="Calibri" w:cstheme="minorHAnsi"/>
          <w:color w:val="000000"/>
          <w:sz w:val="18"/>
          <w:szCs w:val="18"/>
        </w:rPr>
      </w:pPr>
      <w:proofErr w:type="gramStart"/>
      <w:r w:rsidRPr="00A569B3">
        <w:rPr>
          <w:color w:val="000000"/>
          <w:sz w:val="18"/>
        </w:rPr>
        <w:t>comment</w:t>
      </w:r>
      <w:proofErr w:type="gramEnd"/>
      <w:r w:rsidRPr="00A569B3">
        <w:rPr>
          <w:color w:val="000000"/>
          <w:sz w:val="18"/>
        </w:rPr>
        <w:t xml:space="preserve"> la performance des activités sera suivie en termes de réalisation des étapes et des jalons énoncés dans le plan de mise en œuvre ; </w:t>
      </w:r>
    </w:p>
    <w:p w14:paraId="57BC02EF" w14:textId="09DEB83A" w:rsidR="00D71F49" w:rsidRPr="00A569B3" w:rsidRDefault="00D022E3" w:rsidP="00916BE8">
      <w:pPr>
        <w:pStyle w:val="ListParagraph"/>
        <w:widowControl w:val="0"/>
        <w:numPr>
          <w:ilvl w:val="0"/>
          <w:numId w:val="14"/>
        </w:numPr>
        <w:autoSpaceDE w:val="0"/>
        <w:autoSpaceDN w:val="0"/>
        <w:adjustRightInd w:val="0"/>
        <w:spacing w:after="0" w:line="240" w:lineRule="auto"/>
        <w:jc w:val="both"/>
        <w:rPr>
          <w:rFonts w:eastAsia="Calibri" w:cstheme="minorHAnsi"/>
          <w:color w:val="000000"/>
          <w:sz w:val="18"/>
          <w:szCs w:val="18"/>
        </w:rPr>
      </w:pPr>
      <w:proofErr w:type="gramStart"/>
      <w:r w:rsidRPr="00A569B3">
        <w:rPr>
          <w:color w:val="000000"/>
          <w:sz w:val="18"/>
        </w:rPr>
        <w:t>comment</w:t>
      </w:r>
      <w:proofErr w:type="gramEnd"/>
      <w:r w:rsidRPr="00A569B3">
        <w:rPr>
          <w:color w:val="000000"/>
          <w:sz w:val="18"/>
        </w:rPr>
        <w:t xml:space="preserve"> une correction et tout ajustement à mi-parcours de la conception et des plans seront facilités sur la base des commentaires reçus ; et </w:t>
      </w:r>
    </w:p>
    <w:p w14:paraId="04EC7F4F" w14:textId="404E4011" w:rsidR="00C22EF1" w:rsidRPr="00A569B3" w:rsidRDefault="00D022E3" w:rsidP="00916BE8">
      <w:pPr>
        <w:pStyle w:val="ListParagraph"/>
        <w:widowControl w:val="0"/>
        <w:numPr>
          <w:ilvl w:val="0"/>
          <w:numId w:val="14"/>
        </w:numPr>
        <w:autoSpaceDE w:val="0"/>
        <w:autoSpaceDN w:val="0"/>
        <w:adjustRightInd w:val="0"/>
        <w:spacing w:after="0" w:line="240" w:lineRule="auto"/>
        <w:jc w:val="both"/>
        <w:rPr>
          <w:rFonts w:eastAsia="Calibri" w:cstheme="minorHAnsi"/>
          <w:color w:val="000000"/>
          <w:sz w:val="18"/>
          <w:szCs w:val="18"/>
        </w:rPr>
      </w:pPr>
      <w:proofErr w:type="gramStart"/>
      <w:r w:rsidRPr="00A569B3">
        <w:rPr>
          <w:color w:val="000000"/>
          <w:sz w:val="18"/>
        </w:rPr>
        <w:t>comment</w:t>
      </w:r>
      <w:proofErr w:type="gramEnd"/>
      <w:r w:rsidRPr="00A569B3">
        <w:rPr>
          <w:color w:val="000000"/>
          <w:sz w:val="18"/>
        </w:rPr>
        <w:t xml:space="preserve"> la participation des membres de la communauté aux processus de suivi et d’évaluation sera réalisée. </w:t>
      </w:r>
    </w:p>
    <w:p w14:paraId="7FDCA4B4" w14:textId="77777777" w:rsidR="00C22EF1" w:rsidRPr="00A569B3" w:rsidRDefault="00C22EF1" w:rsidP="0038204D">
      <w:pPr>
        <w:widowControl w:val="0"/>
        <w:autoSpaceDE w:val="0"/>
        <w:autoSpaceDN w:val="0"/>
        <w:adjustRightInd w:val="0"/>
        <w:spacing w:after="0" w:line="240" w:lineRule="auto"/>
        <w:jc w:val="both"/>
        <w:rPr>
          <w:rFonts w:eastAsia="Calibri" w:cstheme="minorHAnsi"/>
          <w:color w:val="000000"/>
          <w:sz w:val="18"/>
          <w:szCs w:val="18"/>
        </w:rPr>
      </w:pPr>
    </w:p>
    <w:tbl>
      <w:tblPr>
        <w:tblStyle w:val="TableGrid4"/>
        <w:tblW w:w="0" w:type="auto"/>
        <w:tblLook w:val="04A0" w:firstRow="1" w:lastRow="0" w:firstColumn="1" w:lastColumn="0" w:noHBand="0" w:noVBand="1"/>
      </w:tblPr>
      <w:tblGrid>
        <w:gridCol w:w="9017"/>
      </w:tblGrid>
      <w:tr w:rsidR="00C22EF1" w:rsidRPr="00A569B3" w14:paraId="0E7100A4" w14:textId="77777777" w:rsidTr="004618C5">
        <w:tc>
          <w:tcPr>
            <w:tcW w:w="9350" w:type="dxa"/>
          </w:tcPr>
          <w:p w14:paraId="1C030E27" w14:textId="77777777" w:rsidR="00AA2050" w:rsidRPr="00A569B3" w:rsidRDefault="00AA2050" w:rsidP="0038204D">
            <w:pPr>
              <w:widowControl w:val="0"/>
              <w:autoSpaceDE w:val="0"/>
              <w:autoSpaceDN w:val="0"/>
              <w:adjustRightInd w:val="0"/>
              <w:jc w:val="both"/>
              <w:rPr>
                <w:rFonts w:asciiTheme="minorHAnsi" w:hAnsiTheme="minorHAnsi" w:cstheme="minorHAnsi"/>
                <w:b/>
                <w:bCs/>
                <w:color w:val="000000"/>
                <w:sz w:val="18"/>
                <w:szCs w:val="18"/>
              </w:rPr>
            </w:pPr>
          </w:p>
          <w:p w14:paraId="53418E6C" w14:textId="466E997C" w:rsidR="00C22EF1" w:rsidRPr="00A569B3" w:rsidRDefault="00C22EF1" w:rsidP="0038204D">
            <w:pPr>
              <w:widowControl w:val="0"/>
              <w:autoSpaceDE w:val="0"/>
              <w:autoSpaceDN w:val="0"/>
              <w:adjustRightInd w:val="0"/>
              <w:jc w:val="both"/>
              <w:rPr>
                <w:rFonts w:asciiTheme="minorHAnsi" w:hAnsiTheme="minorHAnsi" w:cstheme="minorHAnsi"/>
                <w:color w:val="000000"/>
                <w:sz w:val="18"/>
                <w:szCs w:val="18"/>
              </w:rPr>
            </w:pPr>
            <w:r w:rsidRPr="00A569B3">
              <w:rPr>
                <w:rFonts w:asciiTheme="minorHAnsi" w:hAnsiTheme="minorHAnsi"/>
                <w:b/>
                <w:color w:val="000000"/>
                <w:sz w:val="18"/>
              </w:rPr>
              <w:t xml:space="preserve">Composante 5 : Risques pour une mise en œuvre réussie </w:t>
            </w:r>
            <w:r w:rsidRPr="00A569B3">
              <w:rPr>
                <w:rFonts w:asciiTheme="minorHAnsi" w:hAnsiTheme="minorHAnsi"/>
                <w:color w:val="000000"/>
                <w:sz w:val="18"/>
              </w:rPr>
              <w:t xml:space="preserve">(1 Page) </w:t>
            </w:r>
          </w:p>
          <w:p w14:paraId="4EA797A2" w14:textId="7FBEBC0F" w:rsidR="00C40E02" w:rsidRPr="00A569B3" w:rsidRDefault="00C40E02" w:rsidP="0038204D">
            <w:pPr>
              <w:widowControl w:val="0"/>
              <w:autoSpaceDE w:val="0"/>
              <w:autoSpaceDN w:val="0"/>
              <w:adjustRightInd w:val="0"/>
              <w:jc w:val="both"/>
              <w:rPr>
                <w:rFonts w:asciiTheme="minorHAnsi" w:hAnsiTheme="minorHAnsi" w:cstheme="minorHAnsi"/>
                <w:color w:val="000000"/>
                <w:sz w:val="18"/>
                <w:szCs w:val="18"/>
              </w:rPr>
            </w:pPr>
          </w:p>
        </w:tc>
      </w:tr>
    </w:tbl>
    <w:p w14:paraId="784A7F77" w14:textId="77777777" w:rsidR="00D71F49" w:rsidRPr="00A569B3" w:rsidRDefault="00D71F49" w:rsidP="0038204D">
      <w:pPr>
        <w:widowControl w:val="0"/>
        <w:autoSpaceDE w:val="0"/>
        <w:autoSpaceDN w:val="0"/>
        <w:adjustRightInd w:val="0"/>
        <w:spacing w:after="0" w:line="240" w:lineRule="auto"/>
        <w:jc w:val="both"/>
        <w:rPr>
          <w:rFonts w:eastAsia="Calibri" w:cstheme="minorHAnsi"/>
          <w:color w:val="000000"/>
          <w:sz w:val="18"/>
          <w:szCs w:val="18"/>
        </w:rPr>
      </w:pPr>
    </w:p>
    <w:p w14:paraId="20323E70" w14:textId="0FBDA694" w:rsidR="00C22EF1" w:rsidRPr="00A569B3" w:rsidRDefault="00C22EF1" w:rsidP="0038204D">
      <w:pPr>
        <w:widowControl w:val="0"/>
        <w:autoSpaceDE w:val="0"/>
        <w:autoSpaceDN w:val="0"/>
        <w:adjustRightInd w:val="0"/>
        <w:spacing w:after="0" w:line="240" w:lineRule="auto"/>
        <w:jc w:val="both"/>
        <w:rPr>
          <w:rFonts w:eastAsia="Calibri" w:cstheme="minorHAnsi"/>
          <w:color w:val="000000"/>
          <w:sz w:val="18"/>
          <w:szCs w:val="18"/>
        </w:rPr>
      </w:pPr>
      <w:r w:rsidRPr="00A569B3">
        <w:rPr>
          <w:color w:val="000000"/>
          <w:sz w:val="18"/>
        </w:rPr>
        <w:t xml:space="preserve">Identifiez et énumérez tous les principaux facteurs de risque qui pourraient faire en sorte que les activités ne produisent pas les résultats attendus. Ceux-ci doivent inclure à la fois des facteurs internes (par exemple, la technologie impliquée ne fonctionne pas comme prévu) et des facteurs externes (par exemple, des fluctuations monétaires importantes entraînant des changements dans l’économie de l’activité, le risque que les sous-traitants ou les sous-partenaires ne soient pas opérationnels). Décrivez comment ces risques doivent être atténués. </w:t>
      </w:r>
    </w:p>
    <w:p w14:paraId="393B8E02" w14:textId="77777777" w:rsidR="00D71F49" w:rsidRPr="00A569B3" w:rsidRDefault="00D71F49" w:rsidP="0038204D">
      <w:pPr>
        <w:widowControl w:val="0"/>
        <w:autoSpaceDE w:val="0"/>
        <w:autoSpaceDN w:val="0"/>
        <w:adjustRightInd w:val="0"/>
        <w:spacing w:after="0" w:line="240" w:lineRule="auto"/>
        <w:jc w:val="both"/>
        <w:rPr>
          <w:rFonts w:eastAsia="Calibri" w:cstheme="minorHAnsi"/>
          <w:color w:val="000000"/>
          <w:sz w:val="18"/>
          <w:szCs w:val="18"/>
        </w:rPr>
      </w:pPr>
    </w:p>
    <w:p w14:paraId="429224A1" w14:textId="5BA8AE13" w:rsidR="00C22EF1" w:rsidRPr="00A569B3" w:rsidRDefault="00442275" w:rsidP="0038204D">
      <w:pPr>
        <w:widowControl w:val="0"/>
        <w:autoSpaceDE w:val="0"/>
        <w:autoSpaceDN w:val="0"/>
        <w:adjustRightInd w:val="0"/>
        <w:spacing w:after="0" w:line="240" w:lineRule="auto"/>
        <w:jc w:val="both"/>
        <w:rPr>
          <w:rFonts w:eastAsia="Calibri" w:cstheme="minorHAnsi"/>
          <w:color w:val="000000"/>
          <w:sz w:val="18"/>
          <w:szCs w:val="18"/>
        </w:rPr>
      </w:pPr>
      <w:r w:rsidRPr="00A569B3">
        <w:rPr>
          <w:color w:val="000000"/>
          <w:sz w:val="18"/>
        </w:rPr>
        <w:t xml:space="preserve">Dans cette section, vous pouvez inclure les </w:t>
      </w:r>
      <w:r w:rsidRPr="00A569B3">
        <w:rPr>
          <w:b/>
          <w:color w:val="000000"/>
          <w:sz w:val="18"/>
        </w:rPr>
        <w:t xml:space="preserve">hypothèses </w:t>
      </w:r>
      <w:r w:rsidRPr="00A569B3">
        <w:rPr>
          <w:color w:val="000000"/>
          <w:sz w:val="18"/>
        </w:rPr>
        <w:t>clés sur lesquelles repose le plan d’activités. Dans ce cas, les hypothèses sont principalement liées à des facteurs externes (par exemple, l’hypothèse que la politique environnementale du gouvernement concerné restera stable) qui sont prévus dans la planification de l’activité et dont dépend la faisabilité des activités.</w:t>
      </w:r>
    </w:p>
    <w:p w14:paraId="2F98561C" w14:textId="77777777" w:rsidR="007D453C" w:rsidRPr="00A569B3" w:rsidRDefault="007D453C" w:rsidP="0038204D">
      <w:pPr>
        <w:widowControl w:val="0"/>
        <w:autoSpaceDE w:val="0"/>
        <w:autoSpaceDN w:val="0"/>
        <w:adjustRightInd w:val="0"/>
        <w:spacing w:after="0" w:line="240" w:lineRule="auto"/>
        <w:jc w:val="both"/>
        <w:rPr>
          <w:rFonts w:eastAsia="Calibri" w:cstheme="minorHAnsi"/>
          <w:color w:val="000000"/>
          <w:sz w:val="18"/>
          <w:szCs w:val="18"/>
        </w:rPr>
      </w:pPr>
    </w:p>
    <w:p w14:paraId="77D56A1F" w14:textId="5D9E411D" w:rsidR="007D453C" w:rsidRPr="00A569B3" w:rsidRDefault="007D453C" w:rsidP="0038204D">
      <w:pPr>
        <w:widowControl w:val="0"/>
        <w:autoSpaceDE w:val="0"/>
        <w:autoSpaceDN w:val="0"/>
        <w:adjustRightInd w:val="0"/>
        <w:spacing w:after="0" w:line="240" w:lineRule="auto"/>
        <w:jc w:val="both"/>
        <w:rPr>
          <w:rFonts w:eastAsia="Calibri" w:cstheme="minorHAnsi"/>
          <w:color w:val="000000"/>
          <w:sz w:val="18"/>
          <w:szCs w:val="18"/>
        </w:rPr>
      </w:pPr>
      <w:r w:rsidRPr="00A569B3">
        <w:rPr>
          <w:color w:val="000000"/>
          <w:sz w:val="18"/>
        </w:rPr>
        <w:t xml:space="preserve">Veuillez joindre un registre des risques pour saisir les facteurs de risque et les mesures d’atténuation des risques ci-dessus. </w:t>
      </w:r>
    </w:p>
    <w:p w14:paraId="3E7EBB5F" w14:textId="77777777" w:rsidR="00D71F49" w:rsidRPr="00A569B3" w:rsidRDefault="00D71F49" w:rsidP="0038204D">
      <w:pPr>
        <w:widowControl w:val="0"/>
        <w:autoSpaceDE w:val="0"/>
        <w:autoSpaceDN w:val="0"/>
        <w:adjustRightInd w:val="0"/>
        <w:spacing w:after="0" w:line="240" w:lineRule="auto"/>
        <w:jc w:val="both"/>
        <w:rPr>
          <w:rFonts w:eastAsia="Calibri" w:cstheme="minorHAnsi"/>
          <w:color w:val="000000"/>
          <w:sz w:val="18"/>
          <w:szCs w:val="18"/>
        </w:rPr>
      </w:pPr>
    </w:p>
    <w:tbl>
      <w:tblPr>
        <w:tblStyle w:val="TableGrid4"/>
        <w:tblW w:w="0" w:type="auto"/>
        <w:tblLook w:val="04A0" w:firstRow="1" w:lastRow="0" w:firstColumn="1" w:lastColumn="0" w:noHBand="0" w:noVBand="1"/>
      </w:tblPr>
      <w:tblGrid>
        <w:gridCol w:w="9017"/>
      </w:tblGrid>
      <w:tr w:rsidR="00C22EF1" w:rsidRPr="00A569B3" w14:paraId="7BED878D" w14:textId="77777777" w:rsidTr="004618C5">
        <w:tc>
          <w:tcPr>
            <w:tcW w:w="9350" w:type="dxa"/>
          </w:tcPr>
          <w:p w14:paraId="68BA8B28" w14:textId="77777777" w:rsidR="00C40E02" w:rsidRPr="00A569B3" w:rsidRDefault="00C40E02" w:rsidP="0038204D">
            <w:pPr>
              <w:widowControl w:val="0"/>
              <w:autoSpaceDE w:val="0"/>
              <w:autoSpaceDN w:val="0"/>
              <w:adjustRightInd w:val="0"/>
              <w:jc w:val="both"/>
              <w:rPr>
                <w:rFonts w:asciiTheme="minorHAnsi" w:hAnsiTheme="minorHAnsi" w:cstheme="minorHAnsi"/>
                <w:b/>
                <w:bCs/>
                <w:color w:val="000000"/>
                <w:sz w:val="18"/>
                <w:szCs w:val="18"/>
              </w:rPr>
            </w:pPr>
          </w:p>
          <w:p w14:paraId="5DA6A3C4" w14:textId="5CE56E05" w:rsidR="00C22EF1" w:rsidRPr="00A569B3" w:rsidRDefault="00C22EF1" w:rsidP="0038204D">
            <w:pPr>
              <w:widowControl w:val="0"/>
              <w:autoSpaceDE w:val="0"/>
              <w:autoSpaceDN w:val="0"/>
              <w:adjustRightInd w:val="0"/>
              <w:jc w:val="both"/>
              <w:rPr>
                <w:rFonts w:asciiTheme="minorHAnsi" w:hAnsiTheme="minorHAnsi" w:cstheme="minorHAnsi"/>
                <w:color w:val="000000"/>
                <w:sz w:val="18"/>
                <w:szCs w:val="18"/>
              </w:rPr>
            </w:pPr>
            <w:r w:rsidRPr="00A569B3">
              <w:rPr>
                <w:rFonts w:asciiTheme="minorHAnsi" w:hAnsiTheme="minorHAnsi"/>
                <w:b/>
                <w:color w:val="000000"/>
                <w:sz w:val="18"/>
              </w:rPr>
              <w:t xml:space="preserve">Composante 6 : Budget axé sur les résultats </w:t>
            </w:r>
            <w:r w:rsidRPr="00A569B3">
              <w:rPr>
                <w:rFonts w:asciiTheme="minorHAnsi" w:hAnsiTheme="minorHAnsi"/>
                <w:color w:val="000000"/>
                <w:sz w:val="18"/>
              </w:rPr>
              <w:t xml:space="preserve">(max 1,5 page) </w:t>
            </w:r>
          </w:p>
          <w:p w14:paraId="7B941B70" w14:textId="143C055E" w:rsidR="00C40E02" w:rsidRPr="00A569B3" w:rsidRDefault="00C40E02" w:rsidP="0038204D">
            <w:pPr>
              <w:widowControl w:val="0"/>
              <w:autoSpaceDE w:val="0"/>
              <w:autoSpaceDN w:val="0"/>
              <w:adjustRightInd w:val="0"/>
              <w:jc w:val="both"/>
              <w:rPr>
                <w:rFonts w:asciiTheme="minorHAnsi" w:hAnsiTheme="minorHAnsi" w:cstheme="minorHAnsi"/>
                <w:color w:val="000000"/>
                <w:sz w:val="18"/>
                <w:szCs w:val="18"/>
              </w:rPr>
            </w:pPr>
          </w:p>
        </w:tc>
      </w:tr>
    </w:tbl>
    <w:p w14:paraId="6A358E57" w14:textId="77777777" w:rsidR="00C40E02" w:rsidRPr="00A569B3" w:rsidRDefault="00C40E02" w:rsidP="0038204D">
      <w:pPr>
        <w:widowControl w:val="0"/>
        <w:autoSpaceDE w:val="0"/>
        <w:autoSpaceDN w:val="0"/>
        <w:adjustRightInd w:val="0"/>
        <w:spacing w:after="0" w:line="240" w:lineRule="auto"/>
        <w:jc w:val="both"/>
        <w:rPr>
          <w:rFonts w:eastAsia="Calibri" w:cstheme="minorHAnsi"/>
          <w:color w:val="000000"/>
          <w:sz w:val="18"/>
          <w:szCs w:val="18"/>
        </w:rPr>
      </w:pPr>
    </w:p>
    <w:p w14:paraId="627633C4" w14:textId="24D7671B" w:rsidR="00C22EF1" w:rsidRPr="00A569B3" w:rsidRDefault="00C22EF1" w:rsidP="00EA1C20">
      <w:pPr>
        <w:widowControl w:val="0"/>
        <w:autoSpaceDE w:val="0"/>
        <w:autoSpaceDN w:val="0"/>
        <w:adjustRightInd w:val="0"/>
        <w:spacing w:after="0" w:line="240" w:lineRule="auto"/>
        <w:jc w:val="both"/>
        <w:rPr>
          <w:rFonts w:eastAsia="Calibri" w:cstheme="minorHAnsi"/>
          <w:color w:val="000000"/>
          <w:sz w:val="18"/>
          <w:szCs w:val="18"/>
        </w:rPr>
      </w:pPr>
      <w:r w:rsidRPr="00A569B3">
        <w:rPr>
          <w:color w:val="000000"/>
          <w:sz w:val="18"/>
        </w:rPr>
        <w:t xml:space="preserve">L’élaboration et la gestion d’un budget réaliste sont une partie importante de l’élaboration et de la mise en œuvre d’activités réussies. Une attention particulière aux questions de gestion financière et d’intégrité améliorera l’efficacité et l’impact des activités. Les principes importants suivants doivent être gardés à l’esprit lors de la préparation d’un budget de projet : </w:t>
      </w:r>
    </w:p>
    <w:p w14:paraId="6BACD6AB" w14:textId="6BEAC758" w:rsidR="00C22EF1" w:rsidRPr="00A569B3" w:rsidRDefault="09B1F481" w:rsidP="00EA1C20">
      <w:pPr>
        <w:widowControl w:val="0"/>
        <w:numPr>
          <w:ilvl w:val="0"/>
          <w:numId w:val="3"/>
        </w:numPr>
        <w:tabs>
          <w:tab w:val="left" w:pos="360"/>
          <w:tab w:val="left" w:pos="720"/>
        </w:tabs>
        <w:autoSpaceDE w:val="0"/>
        <w:autoSpaceDN w:val="0"/>
        <w:adjustRightInd w:val="0"/>
        <w:spacing w:after="0" w:line="240" w:lineRule="auto"/>
        <w:jc w:val="both"/>
        <w:rPr>
          <w:rFonts w:eastAsia="Calibri" w:cstheme="minorHAnsi"/>
          <w:color w:val="000000" w:themeColor="text1"/>
          <w:sz w:val="18"/>
          <w:szCs w:val="18"/>
        </w:rPr>
      </w:pPr>
      <w:r w:rsidRPr="00A569B3">
        <w:rPr>
          <w:color w:val="000000" w:themeColor="text1"/>
          <w:sz w:val="18"/>
        </w:rPr>
        <w:t xml:space="preserve">Inclure les coûts liés à la réalisation efficace des activités et à la production des résultats énoncés dans la proposition. Les autres coûts connexes devraient être financés par d’autres sources. </w:t>
      </w:r>
    </w:p>
    <w:p w14:paraId="60B4509C" w14:textId="3A40D72F" w:rsidR="00C22EF1" w:rsidRPr="00A569B3" w:rsidRDefault="09B1F481" w:rsidP="00EA1C20">
      <w:pPr>
        <w:widowControl w:val="0"/>
        <w:numPr>
          <w:ilvl w:val="0"/>
          <w:numId w:val="3"/>
        </w:numPr>
        <w:tabs>
          <w:tab w:val="left" w:pos="360"/>
          <w:tab w:val="left" w:pos="720"/>
        </w:tabs>
        <w:autoSpaceDE w:val="0"/>
        <w:autoSpaceDN w:val="0"/>
        <w:adjustRightInd w:val="0"/>
        <w:spacing w:after="0" w:line="240" w:lineRule="auto"/>
        <w:jc w:val="both"/>
        <w:rPr>
          <w:rFonts w:eastAsia="Calibri" w:cstheme="minorHAnsi"/>
          <w:color w:val="000000" w:themeColor="text1"/>
          <w:sz w:val="18"/>
          <w:szCs w:val="18"/>
        </w:rPr>
      </w:pPr>
      <w:r w:rsidRPr="00A569B3">
        <w:rPr>
          <w:color w:val="000000" w:themeColor="text1"/>
          <w:sz w:val="18"/>
        </w:rPr>
        <w:t xml:space="preserve">Le budget doit être réaliste. Découvrez ce que les activités prévues coûteront réellement et ne présumez pas qu’elles coûteraient moins cher. </w:t>
      </w:r>
    </w:p>
    <w:p w14:paraId="46BB8873" w14:textId="712AF88C" w:rsidR="09B1F481" w:rsidRPr="00A569B3" w:rsidRDefault="09B1F481" w:rsidP="00EA1C20">
      <w:pPr>
        <w:numPr>
          <w:ilvl w:val="0"/>
          <w:numId w:val="3"/>
        </w:numPr>
        <w:tabs>
          <w:tab w:val="left" w:pos="360"/>
        </w:tabs>
        <w:spacing w:after="0" w:line="240" w:lineRule="auto"/>
        <w:jc w:val="both"/>
        <w:rPr>
          <w:rFonts w:eastAsia="Calibri" w:cstheme="minorHAnsi"/>
          <w:color w:val="000000" w:themeColor="text1"/>
          <w:sz w:val="18"/>
          <w:szCs w:val="18"/>
        </w:rPr>
      </w:pPr>
      <w:r w:rsidRPr="00A569B3">
        <w:rPr>
          <w:color w:val="000000" w:themeColor="text1"/>
          <w:sz w:val="18"/>
        </w:rPr>
        <w:t xml:space="preserve">Le budget doit inclure tous les coûts associés à la gestion et à l’administration de l’activité ou des résultats, en particulier le coût du suivi et de l’évaluation. </w:t>
      </w:r>
    </w:p>
    <w:p w14:paraId="66A22D09" w14:textId="2DDC4AC9" w:rsidR="09B1F481" w:rsidRPr="00A569B3" w:rsidRDefault="09B1F481" w:rsidP="00EA1C20">
      <w:pPr>
        <w:numPr>
          <w:ilvl w:val="0"/>
          <w:numId w:val="3"/>
        </w:numPr>
        <w:tabs>
          <w:tab w:val="left" w:pos="360"/>
        </w:tabs>
        <w:spacing w:after="0" w:line="240" w:lineRule="auto"/>
        <w:jc w:val="both"/>
        <w:rPr>
          <w:rFonts w:cstheme="minorHAnsi"/>
          <w:color w:val="000000" w:themeColor="text1"/>
          <w:sz w:val="18"/>
          <w:szCs w:val="18"/>
        </w:rPr>
      </w:pPr>
      <w:r w:rsidRPr="00A569B3">
        <w:rPr>
          <w:color w:val="000000" w:themeColor="text1"/>
          <w:sz w:val="18"/>
        </w:rPr>
        <w:t xml:space="preserve">Le budget pourrait inclure les « coûts indirects » engagés pour faire fonctionner la partie responsable dans son ensemble ou un segment de celle-ci et qui ne peuvent pas être facilement liés ou reliés à la mise en œuvre du travail, c’est-à-dire les dépenses de fonctionnement, les coûts généraux et les coûts généraux liés au fonctionnement normal d’une organisation ou d’une entreprise (tels que le coût du personnel de soutien, de l’espace de bureau et de l’équipement qui ne sont pas des coûts directs). </w:t>
      </w:r>
    </w:p>
    <w:p w14:paraId="081650B5" w14:textId="26324CF8" w:rsidR="09B1F481" w:rsidRPr="00A569B3" w:rsidRDefault="24287CD5" w:rsidP="00EA1C20">
      <w:pPr>
        <w:numPr>
          <w:ilvl w:val="0"/>
          <w:numId w:val="3"/>
        </w:numPr>
        <w:tabs>
          <w:tab w:val="left" w:pos="360"/>
        </w:tabs>
        <w:spacing w:after="0" w:line="240" w:lineRule="auto"/>
        <w:jc w:val="both"/>
        <w:rPr>
          <w:rFonts w:cstheme="minorHAnsi"/>
          <w:color w:val="000000" w:themeColor="text1"/>
          <w:sz w:val="18"/>
          <w:szCs w:val="18"/>
        </w:rPr>
      </w:pPr>
      <w:r w:rsidRPr="00A569B3">
        <w:rPr>
          <w:color w:val="000000" w:themeColor="text1"/>
          <w:sz w:val="18"/>
        </w:rPr>
        <w:t>On entend par « taux du coût de soutien » le taux forfaitaire auquel la partie responsable sera remboursée par ONU Femmes pour ses dépenses de soutien, tel qu’indiqué dans le document de projet partenaire et n’excédant pas un taux de 8 % ou le taux indiqué dans les conditions spécifiques du donateur, si celui-ci est inférieur. Le taux forfaitaire est calculé sur la base des coûts indirects.</w:t>
      </w:r>
    </w:p>
    <w:p w14:paraId="6A3F961D" w14:textId="6B7F0261" w:rsidR="00C22EF1" w:rsidRPr="00A569B3" w:rsidRDefault="00C22EF1" w:rsidP="00EA1C20">
      <w:pPr>
        <w:widowControl w:val="0"/>
        <w:numPr>
          <w:ilvl w:val="0"/>
          <w:numId w:val="3"/>
        </w:numPr>
        <w:tabs>
          <w:tab w:val="left" w:pos="360"/>
          <w:tab w:val="left" w:pos="720"/>
        </w:tabs>
        <w:autoSpaceDE w:val="0"/>
        <w:autoSpaceDN w:val="0"/>
        <w:adjustRightInd w:val="0"/>
        <w:spacing w:after="0" w:line="240" w:lineRule="auto"/>
        <w:jc w:val="both"/>
        <w:rPr>
          <w:rFonts w:eastAsia="Calibri" w:cstheme="minorHAnsi"/>
          <w:color w:val="000000"/>
          <w:sz w:val="18"/>
          <w:szCs w:val="18"/>
        </w:rPr>
      </w:pPr>
      <w:r w:rsidRPr="00A569B3">
        <w:rPr>
          <w:color w:val="000000"/>
          <w:sz w:val="18"/>
        </w:rPr>
        <w:t xml:space="preserve">Les postes budgétaires sont des catégories générales destinées à aider à réfléchir à l’endroit où l’argent sera dépensé. Si une dépense prévue ne semble pas correspondre à l’une des catégories de postes standard, inscrivez-la sous autres coûts et indiquez à quoi l’argent doit servir. </w:t>
      </w:r>
    </w:p>
    <w:p w14:paraId="246ECC70" w14:textId="70F6A8EE" w:rsidR="00C22EF1" w:rsidRPr="00A569B3" w:rsidRDefault="00C22EF1" w:rsidP="00EA1C20">
      <w:pPr>
        <w:widowControl w:val="0"/>
        <w:numPr>
          <w:ilvl w:val="0"/>
          <w:numId w:val="3"/>
        </w:numPr>
        <w:tabs>
          <w:tab w:val="left" w:pos="360"/>
          <w:tab w:val="left" w:pos="720"/>
        </w:tabs>
        <w:autoSpaceDE w:val="0"/>
        <w:autoSpaceDN w:val="0"/>
        <w:adjustRightInd w:val="0"/>
        <w:spacing w:after="0" w:line="240" w:lineRule="auto"/>
        <w:jc w:val="both"/>
        <w:rPr>
          <w:rFonts w:eastAsia="Calibri" w:cstheme="minorHAnsi"/>
          <w:color w:val="000000"/>
          <w:sz w:val="18"/>
          <w:szCs w:val="18"/>
        </w:rPr>
      </w:pPr>
      <w:r w:rsidRPr="00A569B3">
        <w:rPr>
          <w:color w:val="000000"/>
          <w:sz w:val="18"/>
        </w:rPr>
        <w:t xml:space="preserve">Les chiffres contenus dans le document doivent concorder avec ceux figurant dans l’en-tête et le texte de la proposition. </w:t>
      </w:r>
    </w:p>
    <w:p w14:paraId="2281847D" w14:textId="7BF1E663" w:rsidR="003D34D4" w:rsidRPr="00A569B3" w:rsidRDefault="00DE4021" w:rsidP="00EA1C20">
      <w:pPr>
        <w:pStyle w:val="pf0"/>
        <w:numPr>
          <w:ilvl w:val="0"/>
          <w:numId w:val="3"/>
        </w:numPr>
        <w:tabs>
          <w:tab w:val="left" w:pos="360"/>
        </w:tabs>
        <w:spacing w:before="0" w:beforeAutospacing="0" w:after="0" w:afterAutospacing="0"/>
        <w:jc w:val="both"/>
        <w:rPr>
          <w:rFonts w:asciiTheme="minorHAnsi" w:hAnsiTheme="minorHAnsi" w:cstheme="minorHAnsi"/>
          <w:sz w:val="18"/>
          <w:szCs w:val="18"/>
        </w:rPr>
      </w:pPr>
      <w:r w:rsidRPr="00A569B3">
        <w:rPr>
          <w:rStyle w:val="cf01"/>
          <w:rFonts w:asciiTheme="minorHAnsi" w:hAnsiTheme="minorHAnsi"/>
        </w:rPr>
        <w:t>Selon les résultats à fournir, les seuils suggestifs suivants pourraient être suivis pour les coûts :</w:t>
      </w:r>
    </w:p>
    <w:p w14:paraId="5DC4868D" w14:textId="41BBB7C2" w:rsidR="003D34D4" w:rsidRPr="00A569B3" w:rsidRDefault="00EA0627" w:rsidP="00916BE8">
      <w:pPr>
        <w:pStyle w:val="pf1"/>
        <w:numPr>
          <w:ilvl w:val="0"/>
          <w:numId w:val="20"/>
        </w:numPr>
        <w:spacing w:before="0" w:beforeAutospacing="0" w:after="0" w:afterAutospacing="0"/>
        <w:jc w:val="both"/>
        <w:rPr>
          <w:rFonts w:asciiTheme="minorHAnsi" w:hAnsiTheme="minorHAnsi" w:cstheme="minorHAnsi"/>
          <w:sz w:val="18"/>
          <w:szCs w:val="18"/>
        </w:rPr>
      </w:pPr>
      <w:proofErr w:type="gramStart"/>
      <w:r w:rsidRPr="00A569B3">
        <w:rPr>
          <w:rStyle w:val="cf01"/>
          <w:rFonts w:asciiTheme="minorHAnsi" w:hAnsiTheme="minorHAnsi"/>
        </w:rPr>
        <w:t>maximum</w:t>
      </w:r>
      <w:proofErr w:type="gramEnd"/>
      <w:r w:rsidRPr="00A569B3">
        <w:rPr>
          <w:rStyle w:val="cf01"/>
          <w:rFonts w:asciiTheme="minorHAnsi" w:hAnsiTheme="minorHAnsi"/>
        </w:rPr>
        <w:t xml:space="preserve"> pour les coûts liés au personnel sur une proposition - 20 % des coûts de programmation ;</w:t>
      </w:r>
    </w:p>
    <w:p w14:paraId="576AB294" w14:textId="1672FC1B" w:rsidR="003D34D4" w:rsidRPr="00A569B3" w:rsidRDefault="00EA0627" w:rsidP="00916BE8">
      <w:pPr>
        <w:pStyle w:val="pf1"/>
        <w:numPr>
          <w:ilvl w:val="0"/>
          <w:numId w:val="20"/>
        </w:numPr>
        <w:spacing w:before="0" w:beforeAutospacing="0" w:after="0" w:afterAutospacing="0"/>
        <w:jc w:val="both"/>
        <w:rPr>
          <w:rFonts w:asciiTheme="minorHAnsi" w:hAnsiTheme="minorHAnsi" w:cstheme="minorHAnsi"/>
          <w:sz w:val="18"/>
          <w:szCs w:val="18"/>
        </w:rPr>
      </w:pPr>
      <w:proofErr w:type="gramStart"/>
      <w:r w:rsidRPr="00A569B3">
        <w:rPr>
          <w:rStyle w:val="cf01"/>
          <w:rFonts w:asciiTheme="minorHAnsi" w:hAnsiTheme="minorHAnsi"/>
        </w:rPr>
        <w:t>entre</w:t>
      </w:r>
      <w:proofErr w:type="gramEnd"/>
      <w:r w:rsidRPr="00A569B3">
        <w:rPr>
          <w:rStyle w:val="cf01"/>
          <w:rFonts w:asciiTheme="minorHAnsi" w:hAnsiTheme="minorHAnsi"/>
        </w:rPr>
        <w:t xml:space="preserve"> 3 et 5 % pour les audits (à conserver par ONU Femmes pour les audits des parties responsables) (peut changer selon le coût de l’audit annuel) ;</w:t>
      </w:r>
    </w:p>
    <w:p w14:paraId="3351AC10" w14:textId="2E6FD6E9" w:rsidR="003D34D4" w:rsidRPr="00A569B3" w:rsidRDefault="003D34D4" w:rsidP="00916BE8">
      <w:pPr>
        <w:pStyle w:val="pf1"/>
        <w:numPr>
          <w:ilvl w:val="0"/>
          <w:numId w:val="20"/>
        </w:numPr>
        <w:spacing w:before="0" w:beforeAutospacing="0" w:after="0" w:afterAutospacing="0"/>
        <w:jc w:val="both"/>
        <w:rPr>
          <w:rFonts w:asciiTheme="minorHAnsi" w:hAnsiTheme="minorHAnsi" w:cstheme="minorHAnsi"/>
          <w:sz w:val="18"/>
          <w:szCs w:val="18"/>
        </w:rPr>
      </w:pPr>
      <w:r w:rsidRPr="00A569B3">
        <w:rPr>
          <w:rStyle w:val="cf01"/>
          <w:rFonts w:asciiTheme="minorHAnsi" w:hAnsiTheme="minorHAnsi"/>
        </w:rPr>
        <w:t>3 % pour le suivi et l’évaluation ; et</w:t>
      </w:r>
    </w:p>
    <w:p w14:paraId="1A62D2AB" w14:textId="214D1FE3" w:rsidR="003D34D4" w:rsidRPr="00A569B3" w:rsidRDefault="00EA0627" w:rsidP="00916BE8">
      <w:pPr>
        <w:pStyle w:val="pf1"/>
        <w:numPr>
          <w:ilvl w:val="0"/>
          <w:numId w:val="20"/>
        </w:numPr>
        <w:spacing w:before="0" w:beforeAutospacing="0" w:after="0" w:afterAutospacing="0"/>
        <w:jc w:val="both"/>
        <w:rPr>
          <w:rFonts w:asciiTheme="minorHAnsi" w:hAnsiTheme="minorHAnsi" w:cstheme="minorHAnsi"/>
          <w:sz w:val="18"/>
          <w:szCs w:val="18"/>
        </w:rPr>
      </w:pPr>
      <w:proofErr w:type="gramStart"/>
      <w:r w:rsidRPr="00A569B3">
        <w:rPr>
          <w:rStyle w:val="cf01"/>
          <w:rFonts w:asciiTheme="minorHAnsi" w:hAnsiTheme="minorHAnsi"/>
        </w:rPr>
        <w:t>jusqu’à</w:t>
      </w:r>
      <w:proofErr w:type="gramEnd"/>
      <w:r w:rsidRPr="00A569B3">
        <w:rPr>
          <w:rStyle w:val="cf01"/>
          <w:rFonts w:asciiTheme="minorHAnsi" w:hAnsiTheme="minorHAnsi"/>
        </w:rPr>
        <w:t xml:space="preserve"> 8 % (ou selon l’accord du donateur pertinent) – coûts de soutien y compris (services publics, loyer, etc.).</w:t>
      </w:r>
    </w:p>
    <w:p w14:paraId="72851E6E" w14:textId="77777777" w:rsidR="003D34D4" w:rsidRPr="00A569B3" w:rsidRDefault="003D34D4" w:rsidP="0038204D">
      <w:pPr>
        <w:widowControl w:val="0"/>
        <w:tabs>
          <w:tab w:val="left" w:pos="220"/>
          <w:tab w:val="left" w:pos="720"/>
        </w:tabs>
        <w:autoSpaceDE w:val="0"/>
        <w:autoSpaceDN w:val="0"/>
        <w:adjustRightInd w:val="0"/>
        <w:spacing w:after="0" w:line="240" w:lineRule="auto"/>
        <w:jc w:val="both"/>
        <w:rPr>
          <w:rFonts w:eastAsia="Calibri" w:cstheme="minorHAnsi"/>
          <w:color w:val="000000"/>
          <w:sz w:val="18"/>
          <w:szCs w:val="18"/>
        </w:rPr>
      </w:pPr>
    </w:p>
    <w:tbl>
      <w:tblPr>
        <w:tblW w:w="8775" w:type="dxa"/>
        <w:tblInd w:w="-24" w:type="dxa"/>
        <w:tblBorders>
          <w:left w:val="nil"/>
          <w:right w:val="nil"/>
        </w:tblBorders>
        <w:tblLook w:val="0000" w:firstRow="0" w:lastRow="0" w:firstColumn="0" w:lastColumn="0" w:noHBand="0" w:noVBand="0"/>
      </w:tblPr>
      <w:tblGrid>
        <w:gridCol w:w="2544"/>
        <w:gridCol w:w="1162"/>
        <w:gridCol w:w="1798"/>
        <w:gridCol w:w="1029"/>
        <w:gridCol w:w="1083"/>
        <w:gridCol w:w="1159"/>
      </w:tblGrid>
      <w:tr w:rsidR="00C40E02" w:rsidRPr="00A569B3" w14:paraId="7294605D" w14:textId="77777777" w:rsidTr="004B4BA1">
        <w:tc>
          <w:tcPr>
            <w:tcW w:w="8775"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A5A414" w14:textId="1FA91954" w:rsidR="00C40E02" w:rsidRPr="00A569B3" w:rsidRDefault="00C40E02" w:rsidP="0038204D">
            <w:pPr>
              <w:widowControl w:val="0"/>
              <w:autoSpaceDE w:val="0"/>
              <w:autoSpaceDN w:val="0"/>
              <w:adjustRightInd w:val="0"/>
              <w:spacing w:after="0" w:line="240" w:lineRule="auto"/>
              <w:jc w:val="both"/>
              <w:rPr>
                <w:rFonts w:eastAsia="Calibri" w:cstheme="minorHAnsi"/>
                <w:b/>
                <w:bCs/>
                <w:color w:val="000000"/>
                <w:sz w:val="18"/>
                <w:szCs w:val="18"/>
              </w:rPr>
            </w:pPr>
            <w:r w:rsidRPr="00A569B3">
              <w:rPr>
                <w:b/>
                <w:color w:val="000000"/>
                <w:sz w:val="18"/>
              </w:rPr>
              <w:t xml:space="preserve">Résultat 1 (par ex., Produit) </w:t>
            </w:r>
            <w:r w:rsidRPr="00A569B3">
              <w:rPr>
                <w:color w:val="000000"/>
                <w:sz w:val="18"/>
              </w:rPr>
              <w:t>Répétez ce tableau pour chaque résultat :</w:t>
            </w:r>
            <w:r w:rsidRPr="00A569B3">
              <w:rPr>
                <w:rStyle w:val="FootnoteReference"/>
                <w:rFonts w:eastAsia="Calibri" w:cstheme="minorHAnsi"/>
                <w:color w:val="000000"/>
                <w:sz w:val="18"/>
                <w:szCs w:val="18"/>
              </w:rPr>
              <w:footnoteReference w:id="4"/>
            </w:r>
            <w:r w:rsidRPr="00A569B3">
              <w:rPr>
                <w:color w:val="000000"/>
                <w:sz w:val="18"/>
              </w:rPr>
              <w:t>.</w:t>
            </w:r>
          </w:p>
        </w:tc>
      </w:tr>
      <w:tr w:rsidR="00E14FCA" w:rsidRPr="00A569B3" w14:paraId="6C37059F"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141CC77" w14:textId="77777777" w:rsidR="00E14FCA" w:rsidRPr="00A569B3" w:rsidRDefault="00E14FCA" w:rsidP="0038204D">
            <w:pPr>
              <w:widowControl w:val="0"/>
              <w:autoSpaceDE w:val="0"/>
              <w:autoSpaceDN w:val="0"/>
              <w:adjustRightInd w:val="0"/>
              <w:spacing w:after="0" w:line="240" w:lineRule="auto"/>
              <w:rPr>
                <w:rFonts w:eastAsia="Calibri" w:cstheme="minorHAnsi"/>
                <w:color w:val="000000"/>
                <w:sz w:val="18"/>
                <w:szCs w:val="18"/>
              </w:rPr>
            </w:pPr>
            <w:r w:rsidRPr="00A569B3">
              <w:rPr>
                <w:b/>
                <w:color w:val="000000"/>
                <w:sz w:val="18"/>
              </w:rPr>
              <w:t xml:space="preserve">Catégorie des dépenses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44DD4AA" w14:textId="12873760" w:rsidR="00E14FCA" w:rsidRPr="00A569B3" w:rsidRDefault="00E14FCA" w:rsidP="0038204D">
            <w:pPr>
              <w:widowControl w:val="0"/>
              <w:autoSpaceDE w:val="0"/>
              <w:autoSpaceDN w:val="0"/>
              <w:adjustRightInd w:val="0"/>
              <w:spacing w:after="0" w:line="240" w:lineRule="auto"/>
              <w:rPr>
                <w:rFonts w:eastAsia="Calibri" w:cstheme="minorHAnsi"/>
                <w:color w:val="000000"/>
                <w:sz w:val="18"/>
                <w:szCs w:val="18"/>
              </w:rPr>
            </w:pPr>
            <w:r w:rsidRPr="00A569B3">
              <w:rPr>
                <w:b/>
                <w:color w:val="000000"/>
                <w:sz w:val="18"/>
              </w:rPr>
              <w:t xml:space="preserve">Année 1 [devise locale] </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CCF1A6" w14:textId="79C49CA0" w:rsidR="00E14FCA" w:rsidRPr="00A569B3" w:rsidRDefault="00E14FCA" w:rsidP="0038204D">
            <w:pPr>
              <w:widowControl w:val="0"/>
              <w:autoSpaceDE w:val="0"/>
              <w:autoSpaceDN w:val="0"/>
              <w:adjustRightInd w:val="0"/>
              <w:spacing w:after="0" w:line="240" w:lineRule="auto"/>
              <w:rPr>
                <w:rFonts w:eastAsia="Calibri" w:cstheme="minorHAnsi"/>
                <w:b/>
                <w:bCs/>
                <w:color w:val="000000"/>
                <w:sz w:val="18"/>
                <w:szCs w:val="18"/>
              </w:rPr>
            </w:pPr>
            <w:r w:rsidRPr="00A569B3">
              <w:rPr>
                <w:b/>
                <w:color w:val="000000"/>
                <w:sz w:val="18"/>
              </w:rPr>
              <w:t>Année 2 [devise locale], le cas échéant</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8E432A9" w14:textId="1D06B7FC" w:rsidR="00E14FCA" w:rsidRPr="00A569B3" w:rsidRDefault="00E14FCA" w:rsidP="0038204D">
            <w:pPr>
              <w:widowControl w:val="0"/>
              <w:autoSpaceDE w:val="0"/>
              <w:autoSpaceDN w:val="0"/>
              <w:adjustRightInd w:val="0"/>
              <w:spacing w:after="0" w:line="240" w:lineRule="auto"/>
              <w:rPr>
                <w:rFonts w:eastAsia="Calibri" w:cstheme="minorHAnsi"/>
                <w:color w:val="000000"/>
                <w:sz w:val="18"/>
                <w:szCs w:val="18"/>
              </w:rPr>
            </w:pPr>
            <w:r w:rsidRPr="00A569B3">
              <w:rPr>
                <w:b/>
                <w:color w:val="000000"/>
                <w:sz w:val="18"/>
              </w:rPr>
              <w:t>Total [devise locale]</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5783A03" w14:textId="7FF05342" w:rsidR="00E14FCA" w:rsidRPr="00A569B3" w:rsidRDefault="00E14FCA" w:rsidP="0038204D">
            <w:pPr>
              <w:widowControl w:val="0"/>
              <w:autoSpaceDE w:val="0"/>
              <w:autoSpaceDN w:val="0"/>
              <w:adjustRightInd w:val="0"/>
              <w:spacing w:after="0" w:line="240" w:lineRule="auto"/>
              <w:rPr>
                <w:rFonts w:eastAsia="Calibri" w:cstheme="minorHAnsi"/>
                <w:color w:val="000000"/>
                <w:sz w:val="18"/>
                <w:szCs w:val="18"/>
              </w:rPr>
            </w:pPr>
            <w:r w:rsidRPr="00A569B3">
              <w:rPr>
                <w:b/>
                <w:color w:val="000000"/>
                <w:sz w:val="18"/>
              </w:rPr>
              <w:t xml:space="preserve">Total (dollars américains) </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0565CE7" w14:textId="350817D6" w:rsidR="00E14FCA" w:rsidRPr="00A569B3" w:rsidRDefault="00E14FCA" w:rsidP="0038204D">
            <w:pPr>
              <w:widowControl w:val="0"/>
              <w:autoSpaceDE w:val="0"/>
              <w:autoSpaceDN w:val="0"/>
              <w:adjustRightInd w:val="0"/>
              <w:spacing w:after="0" w:line="240" w:lineRule="auto"/>
              <w:rPr>
                <w:rFonts w:eastAsia="Calibri" w:cstheme="minorHAnsi"/>
                <w:color w:val="000000"/>
                <w:sz w:val="18"/>
                <w:szCs w:val="18"/>
              </w:rPr>
            </w:pPr>
            <w:r w:rsidRPr="00A569B3">
              <w:rPr>
                <w:b/>
                <w:color w:val="000000"/>
                <w:sz w:val="18"/>
              </w:rPr>
              <w:t xml:space="preserve">Pourcentage du total </w:t>
            </w:r>
          </w:p>
        </w:tc>
      </w:tr>
      <w:tr w:rsidR="00E14FCA" w:rsidRPr="00A569B3" w14:paraId="1FEEBA9E"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5DFA0B2" w14:textId="77777777" w:rsidR="00E14FCA" w:rsidRPr="00A569B3" w:rsidRDefault="00E14FCA" w:rsidP="0038204D">
            <w:pPr>
              <w:widowControl w:val="0"/>
              <w:autoSpaceDE w:val="0"/>
              <w:autoSpaceDN w:val="0"/>
              <w:adjustRightInd w:val="0"/>
              <w:spacing w:after="0" w:line="240" w:lineRule="auto"/>
              <w:jc w:val="both"/>
              <w:rPr>
                <w:rFonts w:eastAsia="Calibri" w:cstheme="minorHAnsi"/>
                <w:color w:val="000000"/>
                <w:sz w:val="18"/>
                <w:szCs w:val="18"/>
              </w:rPr>
            </w:pPr>
            <w:r w:rsidRPr="00A569B3">
              <w:rPr>
                <w:color w:val="000000"/>
                <w:sz w:val="18"/>
              </w:rPr>
              <w:t xml:space="preserve">1. Personnel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F2490ED" w14:textId="77777777" w:rsidR="00E14FCA" w:rsidRPr="00A569B3" w:rsidRDefault="00E14FCA" w:rsidP="0038204D">
            <w:pPr>
              <w:widowControl w:val="0"/>
              <w:autoSpaceDE w:val="0"/>
              <w:autoSpaceDN w:val="0"/>
              <w:adjustRightInd w:val="0"/>
              <w:spacing w:after="0" w:line="240" w:lineRule="auto"/>
              <w:jc w:val="both"/>
              <w:rPr>
                <w:rFonts w:eastAsia="Calibri" w:cstheme="minorHAnsi"/>
                <w:color w:val="000000"/>
                <w:sz w:val="18"/>
                <w:szCs w:val="18"/>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A21AC1" w14:textId="77777777" w:rsidR="00E14FCA" w:rsidRPr="00A569B3" w:rsidRDefault="00E14FCA" w:rsidP="0038204D">
            <w:pPr>
              <w:widowControl w:val="0"/>
              <w:autoSpaceDE w:val="0"/>
              <w:autoSpaceDN w:val="0"/>
              <w:adjustRightInd w:val="0"/>
              <w:spacing w:after="0" w:line="240" w:lineRule="auto"/>
              <w:jc w:val="both"/>
              <w:rPr>
                <w:rFonts w:eastAsia="Calibri" w:cstheme="minorHAnsi"/>
                <w:color w:val="000000"/>
                <w:sz w:val="18"/>
                <w:szCs w:val="18"/>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8D899C7" w14:textId="62B714B4" w:rsidR="00E14FCA" w:rsidRPr="00A569B3" w:rsidRDefault="00E14FCA" w:rsidP="0038204D">
            <w:pPr>
              <w:widowControl w:val="0"/>
              <w:autoSpaceDE w:val="0"/>
              <w:autoSpaceDN w:val="0"/>
              <w:adjustRightInd w:val="0"/>
              <w:spacing w:after="0" w:line="240" w:lineRule="auto"/>
              <w:jc w:val="both"/>
              <w:rPr>
                <w:rFonts w:eastAsia="Calibri" w:cstheme="minorHAnsi"/>
                <w:color w:val="000000"/>
                <w:sz w:val="18"/>
                <w:szCs w:val="18"/>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89064A6" w14:textId="77777777" w:rsidR="00E14FCA" w:rsidRPr="00A569B3" w:rsidRDefault="00E14FCA" w:rsidP="0038204D">
            <w:pPr>
              <w:widowControl w:val="0"/>
              <w:autoSpaceDE w:val="0"/>
              <w:autoSpaceDN w:val="0"/>
              <w:adjustRightInd w:val="0"/>
              <w:spacing w:after="0" w:line="240" w:lineRule="auto"/>
              <w:jc w:val="both"/>
              <w:rPr>
                <w:rFonts w:eastAsia="Calibri" w:cstheme="minorHAnsi"/>
                <w:color w:val="000000"/>
                <w:sz w:val="18"/>
                <w:szCs w:val="18"/>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67209CC" w14:textId="77777777" w:rsidR="00E14FCA" w:rsidRPr="00A569B3" w:rsidRDefault="00E14FCA" w:rsidP="0038204D">
            <w:pPr>
              <w:widowControl w:val="0"/>
              <w:autoSpaceDE w:val="0"/>
              <w:autoSpaceDN w:val="0"/>
              <w:adjustRightInd w:val="0"/>
              <w:spacing w:after="0" w:line="240" w:lineRule="auto"/>
              <w:jc w:val="both"/>
              <w:rPr>
                <w:rFonts w:eastAsia="Calibri" w:cstheme="minorHAnsi"/>
                <w:color w:val="000000"/>
                <w:sz w:val="18"/>
                <w:szCs w:val="18"/>
              </w:rPr>
            </w:pPr>
          </w:p>
        </w:tc>
      </w:tr>
      <w:tr w:rsidR="00E14FCA" w:rsidRPr="00A569B3" w14:paraId="3FE1FDCB"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479FB45" w14:textId="20BB219D" w:rsidR="00E14FCA" w:rsidRPr="00A569B3" w:rsidRDefault="00E14FCA" w:rsidP="0038204D">
            <w:pPr>
              <w:widowControl w:val="0"/>
              <w:autoSpaceDE w:val="0"/>
              <w:autoSpaceDN w:val="0"/>
              <w:adjustRightInd w:val="0"/>
              <w:spacing w:after="0" w:line="240" w:lineRule="auto"/>
              <w:jc w:val="both"/>
              <w:rPr>
                <w:rFonts w:eastAsia="Calibri" w:cstheme="minorHAnsi"/>
                <w:color w:val="000000"/>
                <w:sz w:val="18"/>
                <w:szCs w:val="18"/>
              </w:rPr>
            </w:pPr>
            <w:r w:rsidRPr="00A569B3">
              <w:rPr>
                <w:color w:val="000000"/>
                <w:sz w:val="18"/>
              </w:rPr>
              <w:t xml:space="preserve">2. Équipement/matériel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6A93E8F" w14:textId="77777777" w:rsidR="00E14FCA" w:rsidRPr="00A569B3" w:rsidRDefault="00E14FCA" w:rsidP="0038204D">
            <w:pPr>
              <w:widowControl w:val="0"/>
              <w:autoSpaceDE w:val="0"/>
              <w:autoSpaceDN w:val="0"/>
              <w:adjustRightInd w:val="0"/>
              <w:spacing w:after="0" w:line="240" w:lineRule="auto"/>
              <w:jc w:val="both"/>
              <w:rPr>
                <w:rFonts w:eastAsia="Calibri" w:cstheme="minorHAnsi"/>
                <w:color w:val="000000"/>
                <w:sz w:val="18"/>
                <w:szCs w:val="18"/>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698D4A" w14:textId="77777777" w:rsidR="00E14FCA" w:rsidRPr="00A569B3" w:rsidRDefault="00E14FCA" w:rsidP="0038204D">
            <w:pPr>
              <w:widowControl w:val="0"/>
              <w:autoSpaceDE w:val="0"/>
              <w:autoSpaceDN w:val="0"/>
              <w:adjustRightInd w:val="0"/>
              <w:spacing w:after="0" w:line="240" w:lineRule="auto"/>
              <w:jc w:val="both"/>
              <w:rPr>
                <w:rFonts w:eastAsia="Calibri" w:cstheme="minorHAnsi"/>
                <w:color w:val="000000"/>
                <w:sz w:val="18"/>
                <w:szCs w:val="18"/>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5D1F281" w14:textId="34218149" w:rsidR="00E14FCA" w:rsidRPr="00A569B3" w:rsidRDefault="00E14FCA" w:rsidP="0038204D">
            <w:pPr>
              <w:widowControl w:val="0"/>
              <w:autoSpaceDE w:val="0"/>
              <w:autoSpaceDN w:val="0"/>
              <w:adjustRightInd w:val="0"/>
              <w:spacing w:after="0" w:line="240" w:lineRule="auto"/>
              <w:jc w:val="both"/>
              <w:rPr>
                <w:rFonts w:eastAsia="Calibri" w:cstheme="minorHAnsi"/>
                <w:color w:val="000000"/>
                <w:sz w:val="18"/>
                <w:szCs w:val="18"/>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25110C2" w14:textId="77777777" w:rsidR="00E14FCA" w:rsidRPr="00A569B3" w:rsidRDefault="00E14FCA" w:rsidP="0038204D">
            <w:pPr>
              <w:widowControl w:val="0"/>
              <w:autoSpaceDE w:val="0"/>
              <w:autoSpaceDN w:val="0"/>
              <w:adjustRightInd w:val="0"/>
              <w:spacing w:after="0" w:line="240" w:lineRule="auto"/>
              <w:jc w:val="both"/>
              <w:rPr>
                <w:rFonts w:eastAsia="Calibri" w:cstheme="minorHAnsi"/>
                <w:color w:val="000000"/>
                <w:sz w:val="18"/>
                <w:szCs w:val="18"/>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AFCD0C6" w14:textId="77777777" w:rsidR="00E14FCA" w:rsidRPr="00A569B3" w:rsidRDefault="00E14FCA" w:rsidP="0038204D">
            <w:pPr>
              <w:widowControl w:val="0"/>
              <w:autoSpaceDE w:val="0"/>
              <w:autoSpaceDN w:val="0"/>
              <w:adjustRightInd w:val="0"/>
              <w:spacing w:after="0" w:line="240" w:lineRule="auto"/>
              <w:jc w:val="both"/>
              <w:rPr>
                <w:rFonts w:eastAsia="Calibri" w:cstheme="minorHAnsi"/>
                <w:color w:val="000000"/>
                <w:sz w:val="18"/>
                <w:szCs w:val="18"/>
              </w:rPr>
            </w:pPr>
          </w:p>
        </w:tc>
      </w:tr>
      <w:tr w:rsidR="00E14FCA" w:rsidRPr="00A569B3" w14:paraId="0C000710"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BD2219F" w14:textId="2DC678B6" w:rsidR="00E14FCA" w:rsidRPr="00A569B3" w:rsidRDefault="00E14FCA" w:rsidP="005F5353">
            <w:pPr>
              <w:widowControl w:val="0"/>
              <w:autoSpaceDE w:val="0"/>
              <w:autoSpaceDN w:val="0"/>
              <w:adjustRightInd w:val="0"/>
              <w:spacing w:after="0" w:line="240" w:lineRule="auto"/>
              <w:rPr>
                <w:rFonts w:eastAsia="Calibri" w:cstheme="minorHAnsi"/>
                <w:color w:val="000000"/>
                <w:sz w:val="18"/>
                <w:szCs w:val="18"/>
              </w:rPr>
            </w:pPr>
            <w:r w:rsidRPr="00A569B3">
              <w:rPr>
                <w:color w:val="000000"/>
                <w:sz w:val="18"/>
              </w:rPr>
              <w:t xml:space="preserve">3. Formation/séminaires/ateliers de déplacement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760B88A" w14:textId="77777777" w:rsidR="00E14FCA" w:rsidRPr="00A569B3" w:rsidRDefault="00E14FCA" w:rsidP="0038204D">
            <w:pPr>
              <w:widowControl w:val="0"/>
              <w:autoSpaceDE w:val="0"/>
              <w:autoSpaceDN w:val="0"/>
              <w:adjustRightInd w:val="0"/>
              <w:spacing w:after="0" w:line="240" w:lineRule="auto"/>
              <w:jc w:val="both"/>
              <w:rPr>
                <w:rFonts w:eastAsia="Calibri" w:cstheme="minorHAnsi"/>
                <w:color w:val="000000"/>
                <w:sz w:val="18"/>
                <w:szCs w:val="18"/>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C73065" w14:textId="77777777" w:rsidR="00E14FCA" w:rsidRPr="00A569B3" w:rsidRDefault="00E14FCA" w:rsidP="0038204D">
            <w:pPr>
              <w:widowControl w:val="0"/>
              <w:autoSpaceDE w:val="0"/>
              <w:autoSpaceDN w:val="0"/>
              <w:adjustRightInd w:val="0"/>
              <w:spacing w:after="0" w:line="240" w:lineRule="auto"/>
              <w:jc w:val="both"/>
              <w:rPr>
                <w:rFonts w:eastAsia="Calibri" w:cstheme="minorHAnsi"/>
                <w:color w:val="000000"/>
                <w:sz w:val="18"/>
                <w:szCs w:val="18"/>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4944F90" w14:textId="3C1459D6" w:rsidR="00E14FCA" w:rsidRPr="00A569B3" w:rsidRDefault="00E14FCA" w:rsidP="0038204D">
            <w:pPr>
              <w:widowControl w:val="0"/>
              <w:autoSpaceDE w:val="0"/>
              <w:autoSpaceDN w:val="0"/>
              <w:adjustRightInd w:val="0"/>
              <w:spacing w:after="0" w:line="240" w:lineRule="auto"/>
              <w:jc w:val="both"/>
              <w:rPr>
                <w:rFonts w:eastAsia="Calibri" w:cstheme="minorHAnsi"/>
                <w:color w:val="000000"/>
                <w:sz w:val="18"/>
                <w:szCs w:val="18"/>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8BD2174" w14:textId="77777777" w:rsidR="00E14FCA" w:rsidRPr="00A569B3" w:rsidRDefault="00E14FCA" w:rsidP="0038204D">
            <w:pPr>
              <w:widowControl w:val="0"/>
              <w:autoSpaceDE w:val="0"/>
              <w:autoSpaceDN w:val="0"/>
              <w:adjustRightInd w:val="0"/>
              <w:spacing w:after="0" w:line="240" w:lineRule="auto"/>
              <w:jc w:val="both"/>
              <w:rPr>
                <w:rFonts w:eastAsia="Calibri" w:cstheme="minorHAnsi"/>
                <w:color w:val="000000"/>
                <w:sz w:val="18"/>
                <w:szCs w:val="18"/>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AB92652" w14:textId="77777777" w:rsidR="00E14FCA" w:rsidRPr="00A569B3" w:rsidRDefault="00E14FCA" w:rsidP="0038204D">
            <w:pPr>
              <w:widowControl w:val="0"/>
              <w:autoSpaceDE w:val="0"/>
              <w:autoSpaceDN w:val="0"/>
              <w:adjustRightInd w:val="0"/>
              <w:spacing w:after="0" w:line="240" w:lineRule="auto"/>
              <w:jc w:val="both"/>
              <w:rPr>
                <w:rFonts w:eastAsia="Calibri" w:cstheme="minorHAnsi"/>
                <w:color w:val="000000"/>
                <w:sz w:val="18"/>
                <w:szCs w:val="18"/>
              </w:rPr>
            </w:pPr>
          </w:p>
        </w:tc>
      </w:tr>
      <w:tr w:rsidR="00E14FCA" w:rsidRPr="00A569B3" w14:paraId="25446D6C"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81B9A2B" w14:textId="77777777" w:rsidR="00E14FCA" w:rsidRPr="00A569B3" w:rsidRDefault="00E14FCA" w:rsidP="0038204D">
            <w:pPr>
              <w:widowControl w:val="0"/>
              <w:autoSpaceDE w:val="0"/>
              <w:autoSpaceDN w:val="0"/>
              <w:adjustRightInd w:val="0"/>
              <w:spacing w:after="0" w:line="240" w:lineRule="auto"/>
              <w:jc w:val="both"/>
              <w:rPr>
                <w:rFonts w:eastAsia="Calibri" w:cstheme="minorHAnsi"/>
                <w:color w:val="000000"/>
                <w:sz w:val="18"/>
                <w:szCs w:val="18"/>
              </w:rPr>
            </w:pPr>
            <w:r w:rsidRPr="00A569B3">
              <w:rPr>
                <w:color w:val="000000"/>
                <w:sz w:val="18"/>
              </w:rPr>
              <w:t xml:space="preserve">4. Contrats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5F66E03" w14:textId="77777777" w:rsidR="00E14FCA" w:rsidRPr="00A569B3" w:rsidRDefault="00E14FCA" w:rsidP="0038204D">
            <w:pPr>
              <w:widowControl w:val="0"/>
              <w:autoSpaceDE w:val="0"/>
              <w:autoSpaceDN w:val="0"/>
              <w:adjustRightInd w:val="0"/>
              <w:spacing w:after="0" w:line="240" w:lineRule="auto"/>
              <w:jc w:val="both"/>
              <w:rPr>
                <w:rFonts w:eastAsia="Calibri" w:cstheme="minorHAnsi"/>
                <w:color w:val="000000"/>
                <w:sz w:val="18"/>
                <w:szCs w:val="18"/>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F3176B" w14:textId="77777777" w:rsidR="00E14FCA" w:rsidRPr="00A569B3" w:rsidRDefault="00E14FCA" w:rsidP="0038204D">
            <w:pPr>
              <w:widowControl w:val="0"/>
              <w:autoSpaceDE w:val="0"/>
              <w:autoSpaceDN w:val="0"/>
              <w:adjustRightInd w:val="0"/>
              <w:spacing w:after="0" w:line="240" w:lineRule="auto"/>
              <w:jc w:val="both"/>
              <w:rPr>
                <w:rFonts w:cstheme="minorHAnsi"/>
                <w:noProof/>
                <w:sz w:val="18"/>
                <w:szCs w:val="18"/>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9E755CF" w14:textId="31F6FA75" w:rsidR="00E14FCA" w:rsidRPr="00A569B3" w:rsidRDefault="00E14FCA" w:rsidP="0038204D">
            <w:pPr>
              <w:widowControl w:val="0"/>
              <w:autoSpaceDE w:val="0"/>
              <w:autoSpaceDN w:val="0"/>
              <w:adjustRightInd w:val="0"/>
              <w:spacing w:after="0" w:line="240" w:lineRule="auto"/>
              <w:jc w:val="both"/>
              <w:rPr>
                <w:rFonts w:eastAsia="Calibri" w:cstheme="minorHAnsi"/>
                <w:color w:val="000000"/>
                <w:sz w:val="18"/>
                <w:szCs w:val="18"/>
              </w:rPr>
            </w:pPr>
            <w:r w:rsidRPr="00A569B3">
              <w:rPr>
                <w:noProof/>
                <w:sz w:val="18"/>
              </w:rPr>
              <w:drawing>
                <wp:inline distT="0" distB="0" distL="0" distR="0" wp14:anchorId="3C515F92" wp14:editId="78CBA84C">
                  <wp:extent cx="10160" cy="10160"/>
                  <wp:effectExtent l="0" t="0" r="0" b="0"/>
                  <wp:docPr id="1509856140"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pic:nvPicPr>
                        <pic:blipFill>
                          <a:blip r:embed="rId22">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A569B3">
              <w:rPr>
                <w:color w:val="000000" w:themeColor="text1"/>
                <w:sz w:val="18"/>
              </w:rPr>
              <w:t xml:space="preserve"> </w:t>
            </w:r>
            <w:r w:rsidRPr="00A569B3">
              <w:rPr>
                <w:noProof/>
              </w:rPr>
              <w:drawing>
                <wp:inline distT="0" distB="0" distL="0" distR="0" wp14:anchorId="6F3DA919" wp14:editId="664CE3D9">
                  <wp:extent cx="10160" cy="10160"/>
                  <wp:effectExtent l="0" t="0" r="0" b="0"/>
                  <wp:docPr id="585553504"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pic:nvPicPr>
                        <pic:blipFill>
                          <a:blip r:embed="rId22">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A569B3">
              <w:rPr>
                <w:color w:val="000000" w:themeColor="text1"/>
                <w:sz w:val="18"/>
              </w:rPr>
              <w:t xml:space="preserve"> </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AD3D58A" w14:textId="77777777" w:rsidR="00E14FCA" w:rsidRPr="00A569B3" w:rsidRDefault="00E14FCA" w:rsidP="0038204D">
            <w:pPr>
              <w:widowControl w:val="0"/>
              <w:autoSpaceDE w:val="0"/>
              <w:autoSpaceDN w:val="0"/>
              <w:adjustRightInd w:val="0"/>
              <w:spacing w:after="0" w:line="240" w:lineRule="auto"/>
              <w:jc w:val="both"/>
              <w:rPr>
                <w:rFonts w:eastAsia="Calibri" w:cstheme="minorHAnsi"/>
                <w:color w:val="000000"/>
                <w:sz w:val="18"/>
                <w:szCs w:val="18"/>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BB40C30" w14:textId="77777777" w:rsidR="00E14FCA" w:rsidRPr="00A569B3" w:rsidRDefault="00E14FCA" w:rsidP="0038204D">
            <w:pPr>
              <w:widowControl w:val="0"/>
              <w:autoSpaceDE w:val="0"/>
              <w:autoSpaceDN w:val="0"/>
              <w:adjustRightInd w:val="0"/>
              <w:spacing w:after="0" w:line="240" w:lineRule="auto"/>
              <w:jc w:val="both"/>
              <w:rPr>
                <w:rFonts w:eastAsia="Calibri" w:cstheme="minorHAnsi"/>
                <w:color w:val="000000"/>
                <w:sz w:val="18"/>
                <w:szCs w:val="18"/>
              </w:rPr>
            </w:pPr>
          </w:p>
        </w:tc>
      </w:tr>
      <w:tr w:rsidR="00E14FCA" w:rsidRPr="00A569B3" w14:paraId="0BF371DA"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D2695DC" w14:textId="77777777" w:rsidR="00E14FCA" w:rsidRPr="00A569B3" w:rsidRDefault="00E14FCA" w:rsidP="0038204D">
            <w:pPr>
              <w:widowControl w:val="0"/>
              <w:autoSpaceDE w:val="0"/>
              <w:autoSpaceDN w:val="0"/>
              <w:adjustRightInd w:val="0"/>
              <w:spacing w:after="0" w:line="240" w:lineRule="auto"/>
              <w:jc w:val="both"/>
              <w:rPr>
                <w:rFonts w:eastAsia="Calibri" w:cstheme="minorHAnsi"/>
                <w:color w:val="000000"/>
                <w:sz w:val="18"/>
                <w:szCs w:val="18"/>
              </w:rPr>
            </w:pPr>
            <w:r w:rsidRPr="00A569B3">
              <w:rPr>
                <w:color w:val="000000"/>
                <w:sz w:val="18"/>
              </w:rPr>
              <w:lastRenderedPageBreak/>
              <w:t xml:space="preserve">5. Autres coûts </w:t>
            </w:r>
            <w:r w:rsidRPr="00A569B3">
              <w:rPr>
                <w:rFonts w:eastAsia="Calibri" w:cstheme="minorHAnsi"/>
                <w:color w:val="000000"/>
                <w:position w:val="10"/>
                <w:sz w:val="18"/>
                <w:szCs w:val="18"/>
                <w:vertAlign w:val="superscript"/>
              </w:rPr>
              <w:footnoteReference w:id="5"/>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C4FF9A7" w14:textId="77777777" w:rsidR="00E14FCA" w:rsidRPr="00A569B3" w:rsidRDefault="00E14FCA" w:rsidP="0038204D">
            <w:pPr>
              <w:widowControl w:val="0"/>
              <w:autoSpaceDE w:val="0"/>
              <w:autoSpaceDN w:val="0"/>
              <w:adjustRightInd w:val="0"/>
              <w:spacing w:after="0" w:line="240" w:lineRule="auto"/>
              <w:jc w:val="both"/>
              <w:rPr>
                <w:rFonts w:eastAsia="Calibri" w:cstheme="minorHAnsi"/>
                <w:color w:val="000000"/>
                <w:sz w:val="18"/>
                <w:szCs w:val="18"/>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6CB61C" w14:textId="77777777" w:rsidR="00E14FCA" w:rsidRPr="00A569B3" w:rsidRDefault="00E14FCA" w:rsidP="0038204D">
            <w:pPr>
              <w:widowControl w:val="0"/>
              <w:autoSpaceDE w:val="0"/>
              <w:autoSpaceDN w:val="0"/>
              <w:adjustRightInd w:val="0"/>
              <w:spacing w:after="0" w:line="240" w:lineRule="auto"/>
              <w:jc w:val="both"/>
              <w:rPr>
                <w:rFonts w:eastAsia="Calibri" w:cstheme="minorHAnsi"/>
                <w:color w:val="000000"/>
                <w:sz w:val="18"/>
                <w:szCs w:val="18"/>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329689E" w14:textId="3949130D" w:rsidR="00E14FCA" w:rsidRPr="00A569B3" w:rsidRDefault="00E14FCA" w:rsidP="0038204D">
            <w:pPr>
              <w:widowControl w:val="0"/>
              <w:autoSpaceDE w:val="0"/>
              <w:autoSpaceDN w:val="0"/>
              <w:adjustRightInd w:val="0"/>
              <w:spacing w:after="0" w:line="240" w:lineRule="auto"/>
              <w:jc w:val="both"/>
              <w:rPr>
                <w:rFonts w:eastAsia="Calibri" w:cstheme="minorHAnsi"/>
                <w:color w:val="000000"/>
                <w:sz w:val="18"/>
                <w:szCs w:val="18"/>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69F2CEB" w14:textId="77777777" w:rsidR="00E14FCA" w:rsidRPr="00A569B3" w:rsidRDefault="00E14FCA" w:rsidP="0038204D">
            <w:pPr>
              <w:widowControl w:val="0"/>
              <w:autoSpaceDE w:val="0"/>
              <w:autoSpaceDN w:val="0"/>
              <w:adjustRightInd w:val="0"/>
              <w:spacing w:after="0" w:line="240" w:lineRule="auto"/>
              <w:jc w:val="both"/>
              <w:rPr>
                <w:rFonts w:eastAsia="Calibri" w:cstheme="minorHAnsi"/>
                <w:color w:val="000000"/>
                <w:sz w:val="18"/>
                <w:szCs w:val="18"/>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38B2412" w14:textId="77777777" w:rsidR="00E14FCA" w:rsidRPr="00A569B3" w:rsidRDefault="00E14FCA" w:rsidP="0038204D">
            <w:pPr>
              <w:widowControl w:val="0"/>
              <w:autoSpaceDE w:val="0"/>
              <w:autoSpaceDN w:val="0"/>
              <w:adjustRightInd w:val="0"/>
              <w:spacing w:after="0" w:line="240" w:lineRule="auto"/>
              <w:jc w:val="both"/>
              <w:rPr>
                <w:rFonts w:eastAsia="Calibri" w:cstheme="minorHAnsi"/>
                <w:color w:val="000000"/>
                <w:sz w:val="18"/>
                <w:szCs w:val="18"/>
              </w:rPr>
            </w:pPr>
          </w:p>
        </w:tc>
      </w:tr>
      <w:tr w:rsidR="00E14FCA" w:rsidRPr="00A569B3" w14:paraId="55FB61CD"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5636B39" w14:textId="77777777" w:rsidR="00E14FCA" w:rsidRPr="00A569B3" w:rsidRDefault="00E14FCA" w:rsidP="0038204D">
            <w:pPr>
              <w:widowControl w:val="0"/>
              <w:autoSpaceDE w:val="0"/>
              <w:autoSpaceDN w:val="0"/>
              <w:adjustRightInd w:val="0"/>
              <w:spacing w:after="0" w:line="240" w:lineRule="auto"/>
              <w:jc w:val="both"/>
              <w:rPr>
                <w:rFonts w:eastAsia="Calibri" w:cstheme="minorHAnsi"/>
                <w:color w:val="000000"/>
                <w:sz w:val="18"/>
                <w:szCs w:val="18"/>
              </w:rPr>
            </w:pPr>
            <w:r w:rsidRPr="00A569B3">
              <w:rPr>
                <w:color w:val="000000"/>
                <w:sz w:val="18"/>
              </w:rPr>
              <w:t xml:space="preserve">6. Faux frais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21537EF" w14:textId="77777777" w:rsidR="00E14FCA" w:rsidRPr="00A569B3" w:rsidRDefault="00E14FCA" w:rsidP="0038204D">
            <w:pPr>
              <w:widowControl w:val="0"/>
              <w:autoSpaceDE w:val="0"/>
              <w:autoSpaceDN w:val="0"/>
              <w:adjustRightInd w:val="0"/>
              <w:spacing w:after="0" w:line="240" w:lineRule="auto"/>
              <w:jc w:val="both"/>
              <w:rPr>
                <w:rFonts w:eastAsia="Calibri" w:cstheme="minorHAnsi"/>
                <w:color w:val="000000"/>
                <w:sz w:val="18"/>
                <w:szCs w:val="18"/>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AE71F6" w14:textId="77777777" w:rsidR="00E14FCA" w:rsidRPr="00A569B3" w:rsidRDefault="00E14FCA" w:rsidP="0038204D">
            <w:pPr>
              <w:widowControl w:val="0"/>
              <w:autoSpaceDE w:val="0"/>
              <w:autoSpaceDN w:val="0"/>
              <w:adjustRightInd w:val="0"/>
              <w:spacing w:after="0" w:line="240" w:lineRule="auto"/>
              <w:jc w:val="both"/>
              <w:rPr>
                <w:rFonts w:eastAsia="Calibri" w:cstheme="minorHAnsi"/>
                <w:color w:val="000000"/>
                <w:sz w:val="18"/>
                <w:szCs w:val="18"/>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30F9794" w14:textId="4367E44F" w:rsidR="00E14FCA" w:rsidRPr="00A569B3" w:rsidRDefault="00E14FCA" w:rsidP="0038204D">
            <w:pPr>
              <w:widowControl w:val="0"/>
              <w:autoSpaceDE w:val="0"/>
              <w:autoSpaceDN w:val="0"/>
              <w:adjustRightInd w:val="0"/>
              <w:spacing w:after="0" w:line="240" w:lineRule="auto"/>
              <w:jc w:val="both"/>
              <w:rPr>
                <w:rFonts w:eastAsia="Calibri" w:cstheme="minorHAnsi"/>
                <w:color w:val="000000"/>
                <w:sz w:val="18"/>
                <w:szCs w:val="18"/>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836D4BF" w14:textId="77777777" w:rsidR="00E14FCA" w:rsidRPr="00A569B3" w:rsidRDefault="00E14FCA" w:rsidP="0038204D">
            <w:pPr>
              <w:widowControl w:val="0"/>
              <w:autoSpaceDE w:val="0"/>
              <w:autoSpaceDN w:val="0"/>
              <w:adjustRightInd w:val="0"/>
              <w:spacing w:after="0" w:line="240" w:lineRule="auto"/>
              <w:jc w:val="both"/>
              <w:rPr>
                <w:rFonts w:eastAsia="Calibri" w:cstheme="minorHAnsi"/>
                <w:color w:val="000000"/>
                <w:sz w:val="18"/>
                <w:szCs w:val="18"/>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A8C5DE8" w14:textId="77777777" w:rsidR="00E14FCA" w:rsidRPr="00A569B3" w:rsidRDefault="00E14FCA" w:rsidP="0038204D">
            <w:pPr>
              <w:widowControl w:val="0"/>
              <w:autoSpaceDE w:val="0"/>
              <w:autoSpaceDN w:val="0"/>
              <w:adjustRightInd w:val="0"/>
              <w:spacing w:after="0" w:line="240" w:lineRule="auto"/>
              <w:jc w:val="both"/>
              <w:rPr>
                <w:rFonts w:eastAsia="Calibri" w:cstheme="minorHAnsi"/>
                <w:color w:val="000000"/>
                <w:sz w:val="18"/>
                <w:szCs w:val="18"/>
              </w:rPr>
            </w:pPr>
          </w:p>
        </w:tc>
      </w:tr>
      <w:tr w:rsidR="00E14FCA" w:rsidRPr="00A569B3" w14:paraId="7982FF61"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7E3CB1E" w14:textId="77777777" w:rsidR="00E14FCA" w:rsidRPr="00A569B3" w:rsidRDefault="00E14FCA" w:rsidP="0038204D">
            <w:pPr>
              <w:widowControl w:val="0"/>
              <w:autoSpaceDE w:val="0"/>
              <w:autoSpaceDN w:val="0"/>
              <w:adjustRightInd w:val="0"/>
              <w:spacing w:after="0" w:line="240" w:lineRule="auto"/>
              <w:jc w:val="both"/>
              <w:rPr>
                <w:rFonts w:eastAsia="Calibri" w:cstheme="minorHAnsi"/>
                <w:color w:val="000000"/>
                <w:sz w:val="18"/>
                <w:szCs w:val="18"/>
              </w:rPr>
            </w:pPr>
            <w:r w:rsidRPr="00A569B3">
              <w:rPr>
                <w:color w:val="000000"/>
                <w:sz w:val="18"/>
              </w:rPr>
              <w:t xml:space="preserve">7. Autre soutien requis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8F408F9" w14:textId="77777777" w:rsidR="00E14FCA" w:rsidRPr="00A569B3" w:rsidRDefault="00E14FCA" w:rsidP="0038204D">
            <w:pPr>
              <w:widowControl w:val="0"/>
              <w:autoSpaceDE w:val="0"/>
              <w:autoSpaceDN w:val="0"/>
              <w:adjustRightInd w:val="0"/>
              <w:spacing w:after="0" w:line="240" w:lineRule="auto"/>
              <w:jc w:val="both"/>
              <w:rPr>
                <w:rFonts w:eastAsia="Calibri" w:cstheme="minorHAnsi"/>
                <w:color w:val="000000"/>
                <w:sz w:val="18"/>
                <w:szCs w:val="18"/>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9165DA" w14:textId="77777777" w:rsidR="00E14FCA" w:rsidRPr="00A569B3" w:rsidRDefault="00E14FCA" w:rsidP="0038204D">
            <w:pPr>
              <w:widowControl w:val="0"/>
              <w:autoSpaceDE w:val="0"/>
              <w:autoSpaceDN w:val="0"/>
              <w:adjustRightInd w:val="0"/>
              <w:spacing w:after="0" w:line="240" w:lineRule="auto"/>
              <w:jc w:val="both"/>
              <w:rPr>
                <w:rFonts w:cstheme="minorHAnsi"/>
                <w:noProof/>
                <w:sz w:val="18"/>
                <w:szCs w:val="18"/>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50938CE" w14:textId="43F1F002" w:rsidR="00E14FCA" w:rsidRPr="00A569B3" w:rsidRDefault="00E14FCA" w:rsidP="0038204D">
            <w:pPr>
              <w:widowControl w:val="0"/>
              <w:autoSpaceDE w:val="0"/>
              <w:autoSpaceDN w:val="0"/>
              <w:adjustRightInd w:val="0"/>
              <w:spacing w:after="0" w:line="240" w:lineRule="auto"/>
              <w:jc w:val="both"/>
              <w:rPr>
                <w:rFonts w:eastAsia="Calibri" w:cstheme="minorHAnsi"/>
                <w:color w:val="000000"/>
                <w:sz w:val="18"/>
                <w:szCs w:val="18"/>
              </w:rPr>
            </w:pPr>
            <w:r w:rsidRPr="00A569B3">
              <w:rPr>
                <w:noProof/>
                <w:sz w:val="18"/>
              </w:rPr>
              <w:drawing>
                <wp:inline distT="0" distB="0" distL="0" distR="0" wp14:anchorId="5C6BC7AB" wp14:editId="64124550">
                  <wp:extent cx="10160" cy="10160"/>
                  <wp:effectExtent l="0" t="0" r="0" b="0"/>
                  <wp:docPr id="51570153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pic:nvPicPr>
                        <pic:blipFill>
                          <a:blip r:embed="rId22">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A569B3">
              <w:rPr>
                <w:color w:val="000000" w:themeColor="text1"/>
                <w:sz w:val="18"/>
              </w:rPr>
              <w:t xml:space="preserve"> </w:t>
            </w:r>
            <w:r w:rsidRPr="00A569B3">
              <w:rPr>
                <w:noProof/>
              </w:rPr>
              <w:drawing>
                <wp:inline distT="0" distB="0" distL="0" distR="0" wp14:anchorId="4AD9B576" wp14:editId="416E405F">
                  <wp:extent cx="10160" cy="10160"/>
                  <wp:effectExtent l="0" t="0" r="0" b="0"/>
                  <wp:docPr id="2120066068"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pic:nvPicPr>
                        <pic:blipFill>
                          <a:blip r:embed="rId22">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A569B3">
              <w:rPr>
                <w:color w:val="000000" w:themeColor="text1"/>
                <w:sz w:val="18"/>
              </w:rPr>
              <w:t xml:space="preserve"> </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DD53CCE" w14:textId="77777777" w:rsidR="00E14FCA" w:rsidRPr="00A569B3" w:rsidRDefault="00E14FCA" w:rsidP="0038204D">
            <w:pPr>
              <w:widowControl w:val="0"/>
              <w:autoSpaceDE w:val="0"/>
              <w:autoSpaceDN w:val="0"/>
              <w:adjustRightInd w:val="0"/>
              <w:spacing w:after="0" w:line="240" w:lineRule="auto"/>
              <w:jc w:val="both"/>
              <w:rPr>
                <w:rFonts w:eastAsia="Calibri" w:cstheme="minorHAnsi"/>
                <w:color w:val="000000"/>
                <w:sz w:val="18"/>
                <w:szCs w:val="18"/>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88AA258" w14:textId="77777777" w:rsidR="00E14FCA" w:rsidRPr="00A569B3" w:rsidRDefault="00E14FCA" w:rsidP="0038204D">
            <w:pPr>
              <w:widowControl w:val="0"/>
              <w:autoSpaceDE w:val="0"/>
              <w:autoSpaceDN w:val="0"/>
              <w:adjustRightInd w:val="0"/>
              <w:spacing w:after="0" w:line="240" w:lineRule="auto"/>
              <w:jc w:val="both"/>
              <w:rPr>
                <w:rFonts w:eastAsia="Calibri" w:cstheme="minorHAnsi"/>
                <w:color w:val="000000"/>
                <w:sz w:val="18"/>
                <w:szCs w:val="18"/>
              </w:rPr>
            </w:pPr>
          </w:p>
        </w:tc>
      </w:tr>
      <w:tr w:rsidR="00E14FCA" w:rsidRPr="00A569B3" w14:paraId="6E19CA93"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18C1E5B" w14:textId="3211BC61" w:rsidR="00E14FCA" w:rsidRPr="00A569B3" w:rsidRDefault="00E14FCA" w:rsidP="0038204D">
            <w:pPr>
              <w:widowControl w:val="0"/>
              <w:autoSpaceDE w:val="0"/>
              <w:autoSpaceDN w:val="0"/>
              <w:adjustRightInd w:val="0"/>
              <w:spacing w:after="0" w:line="240" w:lineRule="auto"/>
              <w:jc w:val="both"/>
              <w:rPr>
                <w:rFonts w:eastAsia="Calibri" w:cstheme="minorHAnsi"/>
                <w:color w:val="000000" w:themeColor="text1"/>
                <w:sz w:val="18"/>
                <w:szCs w:val="18"/>
              </w:rPr>
            </w:pPr>
            <w:r w:rsidRPr="00A569B3">
              <w:rPr>
                <w:color w:val="000000" w:themeColor="text1"/>
                <w:sz w:val="18"/>
              </w:rPr>
              <w:t>8. Coûts de soutien (ne pas dépasser 8 % du pourcentage du donateur pertinent)</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775551C" w14:textId="77777777" w:rsidR="00E14FCA" w:rsidRPr="00A569B3" w:rsidRDefault="00E14FCA" w:rsidP="0038204D">
            <w:pPr>
              <w:widowControl w:val="0"/>
              <w:autoSpaceDE w:val="0"/>
              <w:autoSpaceDN w:val="0"/>
              <w:adjustRightInd w:val="0"/>
              <w:spacing w:after="0" w:line="240" w:lineRule="auto"/>
              <w:jc w:val="both"/>
              <w:rPr>
                <w:rFonts w:eastAsia="Calibri" w:cstheme="minorHAnsi"/>
                <w:color w:val="000000"/>
                <w:sz w:val="18"/>
                <w:szCs w:val="18"/>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45CD08" w14:textId="77777777" w:rsidR="00E14FCA" w:rsidRPr="00A569B3" w:rsidRDefault="00E14FCA" w:rsidP="0038204D">
            <w:pPr>
              <w:widowControl w:val="0"/>
              <w:autoSpaceDE w:val="0"/>
              <w:autoSpaceDN w:val="0"/>
              <w:adjustRightInd w:val="0"/>
              <w:spacing w:after="0" w:line="240" w:lineRule="auto"/>
              <w:jc w:val="both"/>
              <w:rPr>
                <w:rFonts w:eastAsia="Calibri" w:cstheme="minorHAnsi"/>
                <w:color w:val="000000"/>
                <w:sz w:val="18"/>
                <w:szCs w:val="18"/>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B4EFB06" w14:textId="3D241BA8" w:rsidR="00E14FCA" w:rsidRPr="00A569B3" w:rsidRDefault="00E14FCA" w:rsidP="0038204D">
            <w:pPr>
              <w:widowControl w:val="0"/>
              <w:autoSpaceDE w:val="0"/>
              <w:autoSpaceDN w:val="0"/>
              <w:adjustRightInd w:val="0"/>
              <w:spacing w:after="0" w:line="240" w:lineRule="auto"/>
              <w:jc w:val="both"/>
              <w:rPr>
                <w:rFonts w:eastAsia="Calibri" w:cstheme="minorHAnsi"/>
                <w:color w:val="000000"/>
                <w:sz w:val="18"/>
                <w:szCs w:val="18"/>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000E594" w14:textId="77777777" w:rsidR="00E14FCA" w:rsidRPr="00A569B3" w:rsidRDefault="00E14FCA" w:rsidP="0038204D">
            <w:pPr>
              <w:widowControl w:val="0"/>
              <w:autoSpaceDE w:val="0"/>
              <w:autoSpaceDN w:val="0"/>
              <w:adjustRightInd w:val="0"/>
              <w:spacing w:after="0" w:line="240" w:lineRule="auto"/>
              <w:jc w:val="both"/>
              <w:rPr>
                <w:rFonts w:eastAsia="Calibri" w:cstheme="minorHAnsi"/>
                <w:color w:val="000000"/>
                <w:sz w:val="18"/>
                <w:szCs w:val="18"/>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D7434C8" w14:textId="77777777" w:rsidR="00E14FCA" w:rsidRPr="00A569B3" w:rsidRDefault="00E14FCA" w:rsidP="0038204D">
            <w:pPr>
              <w:widowControl w:val="0"/>
              <w:autoSpaceDE w:val="0"/>
              <w:autoSpaceDN w:val="0"/>
              <w:adjustRightInd w:val="0"/>
              <w:spacing w:after="0" w:line="240" w:lineRule="auto"/>
              <w:jc w:val="both"/>
              <w:rPr>
                <w:rFonts w:eastAsia="Calibri" w:cstheme="minorHAnsi"/>
                <w:color w:val="000000"/>
                <w:sz w:val="18"/>
                <w:szCs w:val="18"/>
              </w:rPr>
            </w:pPr>
          </w:p>
        </w:tc>
      </w:tr>
      <w:tr w:rsidR="00E14FCA" w:rsidRPr="00A569B3" w14:paraId="00A49E86" w14:textId="77777777" w:rsidTr="00C40E02">
        <w:tblPrEx>
          <w:tblBorders>
            <w:top w:val="nil"/>
          </w:tblBorders>
        </w:tblPrEx>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E7D5539" w14:textId="77777777" w:rsidR="00E14FCA" w:rsidRPr="00A569B3" w:rsidRDefault="00E14FCA" w:rsidP="0038204D">
            <w:pPr>
              <w:widowControl w:val="0"/>
              <w:autoSpaceDE w:val="0"/>
              <w:autoSpaceDN w:val="0"/>
              <w:adjustRightInd w:val="0"/>
              <w:spacing w:after="0" w:line="240" w:lineRule="auto"/>
              <w:jc w:val="both"/>
              <w:rPr>
                <w:rFonts w:eastAsia="Calibri" w:cstheme="minorHAnsi"/>
                <w:color w:val="000000"/>
                <w:sz w:val="18"/>
                <w:szCs w:val="18"/>
              </w:rPr>
            </w:pPr>
            <w:r w:rsidRPr="00A569B3">
              <w:rPr>
                <w:b/>
                <w:color w:val="000000"/>
                <w:sz w:val="18"/>
              </w:rPr>
              <w:t xml:space="preserve">Coût total pour le Résultat 1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93B543B" w14:textId="77777777" w:rsidR="00E14FCA" w:rsidRPr="00A569B3" w:rsidRDefault="00E14FCA" w:rsidP="0038204D">
            <w:pPr>
              <w:widowControl w:val="0"/>
              <w:autoSpaceDE w:val="0"/>
              <w:autoSpaceDN w:val="0"/>
              <w:adjustRightInd w:val="0"/>
              <w:spacing w:after="0" w:line="240" w:lineRule="auto"/>
              <w:jc w:val="both"/>
              <w:rPr>
                <w:rFonts w:eastAsia="Calibri" w:cstheme="minorHAnsi"/>
                <w:color w:val="000000"/>
                <w:sz w:val="18"/>
                <w:szCs w:val="18"/>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A15D37" w14:textId="77777777" w:rsidR="00E14FCA" w:rsidRPr="00A569B3" w:rsidRDefault="00E14FCA" w:rsidP="0038204D">
            <w:pPr>
              <w:widowControl w:val="0"/>
              <w:autoSpaceDE w:val="0"/>
              <w:autoSpaceDN w:val="0"/>
              <w:adjustRightInd w:val="0"/>
              <w:spacing w:after="0" w:line="240" w:lineRule="auto"/>
              <w:jc w:val="both"/>
              <w:rPr>
                <w:rFonts w:eastAsia="Calibri" w:cstheme="minorHAnsi"/>
                <w:color w:val="000000"/>
                <w:sz w:val="18"/>
                <w:szCs w:val="18"/>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41B4442" w14:textId="7D40A907" w:rsidR="00E14FCA" w:rsidRPr="00A569B3" w:rsidRDefault="00E14FCA" w:rsidP="0038204D">
            <w:pPr>
              <w:widowControl w:val="0"/>
              <w:autoSpaceDE w:val="0"/>
              <w:autoSpaceDN w:val="0"/>
              <w:adjustRightInd w:val="0"/>
              <w:spacing w:after="0" w:line="240" w:lineRule="auto"/>
              <w:jc w:val="both"/>
              <w:rPr>
                <w:rFonts w:eastAsia="Calibri" w:cstheme="minorHAnsi"/>
                <w:color w:val="000000"/>
                <w:sz w:val="18"/>
                <w:szCs w:val="18"/>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516763D" w14:textId="77777777" w:rsidR="00E14FCA" w:rsidRPr="00A569B3" w:rsidRDefault="00E14FCA" w:rsidP="0038204D">
            <w:pPr>
              <w:widowControl w:val="0"/>
              <w:autoSpaceDE w:val="0"/>
              <w:autoSpaceDN w:val="0"/>
              <w:adjustRightInd w:val="0"/>
              <w:spacing w:after="0" w:line="240" w:lineRule="auto"/>
              <w:jc w:val="both"/>
              <w:rPr>
                <w:rFonts w:eastAsia="Calibri" w:cstheme="minorHAnsi"/>
                <w:color w:val="000000"/>
                <w:sz w:val="18"/>
                <w:szCs w:val="18"/>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9C2C8F8" w14:textId="77777777" w:rsidR="00E14FCA" w:rsidRPr="00A569B3" w:rsidRDefault="00E14FCA" w:rsidP="0038204D">
            <w:pPr>
              <w:widowControl w:val="0"/>
              <w:autoSpaceDE w:val="0"/>
              <w:autoSpaceDN w:val="0"/>
              <w:adjustRightInd w:val="0"/>
              <w:spacing w:after="0" w:line="240" w:lineRule="auto"/>
              <w:jc w:val="both"/>
              <w:rPr>
                <w:rFonts w:eastAsia="Calibri" w:cstheme="minorHAnsi"/>
                <w:color w:val="000000"/>
                <w:sz w:val="18"/>
                <w:szCs w:val="18"/>
              </w:rPr>
            </w:pPr>
          </w:p>
        </w:tc>
      </w:tr>
    </w:tbl>
    <w:p w14:paraId="24D65034" w14:textId="4CCF9B54" w:rsidR="001B462F" w:rsidRPr="00A569B3" w:rsidRDefault="001B462F" w:rsidP="0038204D">
      <w:pPr>
        <w:spacing w:after="0" w:line="240" w:lineRule="auto"/>
        <w:rPr>
          <w:rFonts w:eastAsia="Arial" w:cstheme="minorHAnsi"/>
          <w:sz w:val="18"/>
          <w:szCs w:val="18"/>
        </w:rPr>
      </w:pPr>
    </w:p>
    <w:p w14:paraId="5386C772" w14:textId="77777777" w:rsidR="001B462F" w:rsidRPr="00A569B3" w:rsidRDefault="001B462F" w:rsidP="0038204D">
      <w:pPr>
        <w:spacing w:after="0" w:line="240" w:lineRule="auto"/>
        <w:rPr>
          <w:rFonts w:eastAsia="Arial" w:cstheme="minorHAnsi"/>
          <w:sz w:val="18"/>
          <w:szCs w:val="18"/>
        </w:rPr>
      </w:pPr>
    </w:p>
    <w:p w14:paraId="7E2A6E09" w14:textId="2D9344CA" w:rsidR="00212550" w:rsidRPr="00A569B3" w:rsidRDefault="00212550" w:rsidP="008E5ACB">
      <w:pPr>
        <w:spacing w:after="0" w:line="240" w:lineRule="auto"/>
        <w:jc w:val="both"/>
        <w:rPr>
          <w:rFonts w:eastAsia="Arial" w:cstheme="minorHAnsi"/>
          <w:sz w:val="18"/>
          <w:szCs w:val="18"/>
        </w:rPr>
      </w:pPr>
      <w:r w:rsidRPr="00A569B3">
        <w:rPr>
          <w:sz w:val="18"/>
        </w:rPr>
        <w:t>Je, (Nom) ___________ certifie que je suis (Poste) _____________ de (Nom de l’Organisation) _____________ ; qu’en signant cette proposition pour et au nom de (Nom de l’Organisation) ______________, je certifie que toutes les informations contenues sont précises et sincères et que la signature de cette proposition entre dans la portée de mes pouvoirs.</w:t>
      </w:r>
    </w:p>
    <w:p w14:paraId="4476F1C2" w14:textId="77777777" w:rsidR="004C2A5B" w:rsidRPr="00A569B3" w:rsidRDefault="004C2A5B" w:rsidP="008E5ACB">
      <w:pPr>
        <w:spacing w:after="0" w:line="240" w:lineRule="auto"/>
        <w:jc w:val="both"/>
        <w:rPr>
          <w:rFonts w:eastAsia="Arial" w:cstheme="minorHAnsi"/>
          <w:sz w:val="18"/>
          <w:szCs w:val="18"/>
        </w:rPr>
      </w:pPr>
    </w:p>
    <w:p w14:paraId="3CCC492E" w14:textId="6F0AE604" w:rsidR="00212550" w:rsidRPr="00A569B3" w:rsidRDefault="00212550" w:rsidP="008E5ACB">
      <w:pPr>
        <w:spacing w:after="0" w:line="240" w:lineRule="auto"/>
        <w:jc w:val="both"/>
        <w:rPr>
          <w:rFonts w:eastAsia="Arial" w:cstheme="minorHAnsi"/>
          <w:sz w:val="18"/>
          <w:szCs w:val="18"/>
        </w:rPr>
      </w:pPr>
      <w:r w:rsidRPr="00A569B3">
        <w:rPr>
          <w:sz w:val="18"/>
        </w:rPr>
        <w:t>En signant ce document, je m’engage à être lié par la présente proposition pour l’exécution de la gamme de services spécifiés dans le dossier du CFP et le respect des termes et conditions énoncés dans le modèle d’accord de partenariat d’ONU Femmes.</w:t>
      </w:r>
    </w:p>
    <w:p w14:paraId="67227C9E" w14:textId="31139E67" w:rsidR="00A9085D" w:rsidRPr="00A569B3" w:rsidRDefault="00A9085D" w:rsidP="0038204D">
      <w:pPr>
        <w:spacing w:after="0" w:line="240" w:lineRule="auto"/>
        <w:rPr>
          <w:rFonts w:eastAsia="Arial" w:cstheme="minorHAnsi"/>
          <w:sz w:val="18"/>
          <w:szCs w:val="18"/>
        </w:rPr>
      </w:pPr>
    </w:p>
    <w:p w14:paraId="58B0A990" w14:textId="77777777" w:rsidR="00A9085D" w:rsidRPr="00A569B3" w:rsidRDefault="00A9085D" w:rsidP="0038204D">
      <w:pPr>
        <w:spacing w:after="0" w:line="240" w:lineRule="auto"/>
        <w:rPr>
          <w:rFonts w:eastAsia="Arial" w:cstheme="minorHAnsi"/>
          <w:sz w:val="18"/>
          <w:szCs w:val="18"/>
        </w:rPr>
      </w:pPr>
    </w:p>
    <w:p w14:paraId="04203192" w14:textId="7EDA53F3" w:rsidR="00212550" w:rsidRPr="00A569B3" w:rsidRDefault="00212550" w:rsidP="0038204D">
      <w:pPr>
        <w:spacing w:after="0" w:line="240" w:lineRule="auto"/>
        <w:rPr>
          <w:rFonts w:eastAsia="Arial" w:cstheme="minorHAnsi"/>
          <w:sz w:val="18"/>
          <w:szCs w:val="18"/>
        </w:rPr>
      </w:pPr>
      <w:r w:rsidRPr="00A569B3">
        <w:rPr>
          <w:sz w:val="18"/>
        </w:rPr>
        <w:t>_____________________________________</w:t>
      </w:r>
      <w:r w:rsidRPr="00A569B3">
        <w:rPr>
          <w:sz w:val="18"/>
        </w:rPr>
        <w:tab/>
      </w:r>
      <w:r w:rsidRPr="00A569B3">
        <w:rPr>
          <w:sz w:val="18"/>
        </w:rPr>
        <w:tab/>
      </w:r>
      <w:r w:rsidRPr="00A569B3">
        <w:rPr>
          <w:sz w:val="18"/>
        </w:rPr>
        <w:tab/>
      </w:r>
      <w:r w:rsidRPr="00A569B3">
        <w:rPr>
          <w:sz w:val="18"/>
        </w:rPr>
        <w:tab/>
        <w:t>(Timbre)</w:t>
      </w:r>
    </w:p>
    <w:p w14:paraId="621A68EE" w14:textId="77777777" w:rsidR="00212550" w:rsidRPr="00A569B3" w:rsidRDefault="00212550" w:rsidP="0038204D">
      <w:pPr>
        <w:spacing w:after="0" w:line="240" w:lineRule="auto"/>
        <w:rPr>
          <w:rFonts w:eastAsia="Arial" w:cstheme="minorHAnsi"/>
          <w:sz w:val="18"/>
          <w:szCs w:val="18"/>
        </w:rPr>
      </w:pPr>
      <w:r w:rsidRPr="00A569B3">
        <w:rPr>
          <w:sz w:val="18"/>
        </w:rPr>
        <w:t>(Signature)</w:t>
      </w:r>
    </w:p>
    <w:p w14:paraId="2A3869D3" w14:textId="324BA92B" w:rsidR="00212550" w:rsidRPr="00A569B3" w:rsidRDefault="00212550" w:rsidP="0038204D">
      <w:pPr>
        <w:spacing w:after="0" w:line="240" w:lineRule="auto"/>
        <w:rPr>
          <w:rFonts w:eastAsia="Times New Roman" w:cstheme="minorHAnsi"/>
          <w:sz w:val="18"/>
          <w:szCs w:val="18"/>
        </w:rPr>
      </w:pPr>
    </w:p>
    <w:p w14:paraId="1BA5AA78" w14:textId="3D897AE3" w:rsidR="00C40E02" w:rsidRPr="00A569B3" w:rsidRDefault="00C40E02" w:rsidP="0038204D">
      <w:pPr>
        <w:spacing w:after="0" w:line="240" w:lineRule="auto"/>
        <w:rPr>
          <w:rFonts w:eastAsia="Times New Roman" w:cstheme="minorHAnsi"/>
          <w:sz w:val="18"/>
          <w:szCs w:val="18"/>
        </w:rPr>
      </w:pPr>
    </w:p>
    <w:p w14:paraId="5E3C2045" w14:textId="77777777" w:rsidR="00C40E02" w:rsidRPr="00A569B3" w:rsidRDefault="00C40E02" w:rsidP="0038204D">
      <w:pPr>
        <w:spacing w:after="0" w:line="240" w:lineRule="auto"/>
        <w:rPr>
          <w:rFonts w:eastAsia="Times New Roman" w:cstheme="minorHAnsi"/>
          <w:sz w:val="18"/>
          <w:szCs w:val="18"/>
        </w:rPr>
      </w:pPr>
    </w:p>
    <w:p w14:paraId="514084B0" w14:textId="77777777" w:rsidR="00212550" w:rsidRPr="00A569B3" w:rsidRDefault="00212550" w:rsidP="0038204D">
      <w:pPr>
        <w:spacing w:after="0" w:line="240" w:lineRule="auto"/>
        <w:rPr>
          <w:rFonts w:eastAsia="Arial" w:cstheme="minorHAnsi"/>
          <w:sz w:val="18"/>
          <w:szCs w:val="18"/>
        </w:rPr>
      </w:pPr>
      <w:r w:rsidRPr="00A569B3">
        <w:rPr>
          <w:sz w:val="18"/>
        </w:rPr>
        <w:t>(Nom imprimé et titre)</w:t>
      </w:r>
    </w:p>
    <w:p w14:paraId="37CD50FF" w14:textId="77777777" w:rsidR="00212550" w:rsidRPr="00A569B3" w:rsidRDefault="00212550" w:rsidP="0038204D">
      <w:pPr>
        <w:spacing w:after="0" w:line="240" w:lineRule="auto"/>
        <w:rPr>
          <w:rFonts w:eastAsia="Arial" w:cstheme="minorHAnsi"/>
          <w:sz w:val="18"/>
          <w:szCs w:val="18"/>
        </w:rPr>
      </w:pPr>
      <w:r w:rsidRPr="00A569B3">
        <w:rPr>
          <w:sz w:val="18"/>
        </w:rPr>
        <w:t>(Date)</w:t>
      </w:r>
    </w:p>
    <w:p w14:paraId="3E9F6FFF" w14:textId="4B6DF30C" w:rsidR="00F039B3" w:rsidRPr="00A569B3" w:rsidRDefault="00F039B3">
      <w:pPr>
        <w:rPr>
          <w:rFonts w:eastAsia="Calibri" w:cstheme="minorHAnsi"/>
          <w:color w:val="000000" w:themeColor="text1"/>
          <w:sz w:val="18"/>
          <w:szCs w:val="18"/>
        </w:rPr>
      </w:pPr>
      <w:r w:rsidRPr="00A569B3">
        <w:br w:type="page"/>
      </w:r>
    </w:p>
    <w:p w14:paraId="5B8E0632" w14:textId="5C52E260" w:rsidR="009504BD" w:rsidRPr="00A569B3" w:rsidRDefault="009504BD" w:rsidP="00FF4230">
      <w:pPr>
        <w:spacing w:after="0"/>
        <w:jc w:val="center"/>
        <w:rPr>
          <w:rFonts w:eastAsia="Calibri" w:cstheme="minorHAnsi"/>
          <w:b/>
          <w:bCs/>
          <w:iCs/>
          <w:color w:val="002060"/>
          <w:spacing w:val="-3"/>
          <w:sz w:val="18"/>
          <w:szCs w:val="18"/>
        </w:rPr>
      </w:pPr>
      <w:r w:rsidRPr="00A569B3">
        <w:rPr>
          <w:b/>
          <w:color w:val="002060"/>
          <w:sz w:val="18"/>
        </w:rPr>
        <w:lastRenderedPageBreak/>
        <w:t>Annexe B-3</w:t>
      </w:r>
    </w:p>
    <w:p w14:paraId="51C3A9DF" w14:textId="1B2A04BB" w:rsidR="00C22EF1" w:rsidRPr="00A569B3" w:rsidRDefault="00C22EF1" w:rsidP="005C47B5">
      <w:pPr>
        <w:tabs>
          <w:tab w:val="left" w:pos="-1440"/>
          <w:tab w:val="left" w:pos="7200"/>
        </w:tabs>
        <w:suppressAutoHyphens/>
        <w:spacing w:after="0" w:line="240" w:lineRule="auto"/>
        <w:ind w:right="27"/>
        <w:jc w:val="center"/>
        <w:rPr>
          <w:rFonts w:eastAsia="Calibri" w:cstheme="minorHAnsi"/>
          <w:b/>
          <w:bCs/>
          <w:color w:val="002060"/>
          <w:spacing w:val="-3"/>
          <w:sz w:val="18"/>
          <w:szCs w:val="18"/>
          <w:u w:val="single"/>
        </w:rPr>
      </w:pPr>
      <w:r w:rsidRPr="00A569B3">
        <w:rPr>
          <w:b/>
          <w:color w:val="002060"/>
          <w:sz w:val="18"/>
          <w:u w:val="single"/>
        </w:rPr>
        <w:t>Format du curriculum vitae pour le personnel proposé</w:t>
      </w:r>
    </w:p>
    <w:p w14:paraId="5A589F0F" w14:textId="6CE23DC4" w:rsidR="00C22EF1" w:rsidRPr="00A569B3" w:rsidRDefault="00C22EF1" w:rsidP="0038204D">
      <w:pPr>
        <w:tabs>
          <w:tab w:val="left" w:pos="-1440"/>
          <w:tab w:val="left" w:pos="7200"/>
        </w:tabs>
        <w:suppressAutoHyphens/>
        <w:spacing w:after="0" w:line="240" w:lineRule="auto"/>
        <w:ind w:left="630" w:right="634"/>
        <w:rPr>
          <w:rFonts w:eastAsia="Times New Roman" w:cstheme="minorHAnsi"/>
          <w:b/>
          <w:color w:val="000000"/>
          <w:spacing w:val="-3"/>
          <w:sz w:val="18"/>
          <w:szCs w:val="18"/>
        </w:rPr>
      </w:pPr>
    </w:p>
    <w:p w14:paraId="24B49B39" w14:textId="633F6B44" w:rsidR="006C3247" w:rsidRPr="00A569B3" w:rsidRDefault="006C3247" w:rsidP="0038204D">
      <w:pPr>
        <w:tabs>
          <w:tab w:val="center" w:pos="4320"/>
          <w:tab w:val="right" w:pos="8640"/>
        </w:tabs>
        <w:spacing w:after="0" w:line="240" w:lineRule="auto"/>
        <w:rPr>
          <w:rFonts w:eastAsia="Times New Roman" w:cstheme="minorHAnsi"/>
          <w:b/>
          <w:sz w:val="18"/>
          <w:szCs w:val="18"/>
        </w:rPr>
      </w:pPr>
      <w:r w:rsidRPr="00A569B3">
        <w:rPr>
          <w:b/>
          <w:sz w:val="18"/>
        </w:rPr>
        <w:t>Appel à propositions (CFP)</w:t>
      </w:r>
    </w:p>
    <w:p w14:paraId="3FB39679" w14:textId="0B188F70" w:rsidR="006C3247" w:rsidRPr="00A569B3" w:rsidRDefault="006C3247" w:rsidP="0038204D">
      <w:pPr>
        <w:tabs>
          <w:tab w:val="center" w:pos="4320"/>
          <w:tab w:val="right" w:pos="8640"/>
        </w:tabs>
        <w:spacing w:after="0" w:line="240" w:lineRule="auto"/>
        <w:rPr>
          <w:rFonts w:eastAsia="Times New Roman" w:cstheme="minorHAnsi"/>
          <w:b/>
          <w:sz w:val="18"/>
          <w:szCs w:val="18"/>
        </w:rPr>
      </w:pPr>
      <w:r w:rsidRPr="00A569B3">
        <w:rPr>
          <w:b/>
          <w:sz w:val="18"/>
        </w:rPr>
        <w:t xml:space="preserve">Description des services </w:t>
      </w:r>
    </w:p>
    <w:p w14:paraId="3E68846F" w14:textId="67A085B5" w:rsidR="007737D7" w:rsidRPr="00A569B3" w:rsidRDefault="006C3247" w:rsidP="0038204D">
      <w:pPr>
        <w:tabs>
          <w:tab w:val="left" w:pos="-1440"/>
          <w:tab w:val="left" w:pos="7200"/>
        </w:tabs>
        <w:suppressAutoHyphens/>
        <w:spacing w:after="0" w:line="240" w:lineRule="auto"/>
        <w:ind w:right="634"/>
        <w:rPr>
          <w:rFonts w:eastAsia="Times New Roman" w:cstheme="minorHAnsi"/>
          <w:b/>
          <w:color w:val="000000"/>
          <w:spacing w:val="-3"/>
          <w:sz w:val="18"/>
          <w:szCs w:val="18"/>
        </w:rPr>
      </w:pPr>
      <w:r w:rsidRPr="00A569B3">
        <w:rPr>
          <w:b/>
          <w:sz w:val="18"/>
        </w:rPr>
        <w:t>N° CFP</w:t>
      </w:r>
    </w:p>
    <w:p w14:paraId="14DAF47E" w14:textId="77777777" w:rsidR="00C22EF1" w:rsidRPr="00A569B3" w:rsidRDefault="00C22EF1" w:rsidP="0038204D">
      <w:pPr>
        <w:tabs>
          <w:tab w:val="left" w:pos="-1440"/>
          <w:tab w:val="left" w:pos="7200"/>
        </w:tabs>
        <w:suppressAutoHyphens/>
        <w:spacing w:after="0" w:line="240" w:lineRule="auto"/>
        <w:ind w:left="630" w:right="634"/>
        <w:rPr>
          <w:rFonts w:eastAsia="Times New Roman" w:cstheme="minorHAnsi"/>
          <w:b/>
          <w:color w:val="000000"/>
          <w:spacing w:val="-3"/>
          <w:sz w:val="18"/>
          <w:szCs w:val="18"/>
        </w:rPr>
      </w:pPr>
    </w:p>
    <w:p w14:paraId="3A5BBFA9" w14:textId="49AFD5F7" w:rsidR="00C22EF1" w:rsidRPr="00A569B3" w:rsidRDefault="00C22EF1" w:rsidP="00AA2050">
      <w:pPr>
        <w:tabs>
          <w:tab w:val="left" w:pos="-1440"/>
          <w:tab w:val="left" w:pos="1440"/>
          <w:tab w:val="left" w:pos="7200"/>
        </w:tabs>
        <w:suppressAutoHyphens/>
        <w:spacing w:after="0" w:line="240" w:lineRule="auto"/>
        <w:ind w:right="634"/>
        <w:rPr>
          <w:rFonts w:eastAsia="Arial" w:cstheme="minorHAnsi"/>
          <w:color w:val="000000"/>
          <w:spacing w:val="-3"/>
          <w:sz w:val="18"/>
          <w:szCs w:val="18"/>
        </w:rPr>
      </w:pPr>
      <w:r w:rsidRPr="00A569B3">
        <w:rPr>
          <w:color w:val="000000"/>
          <w:sz w:val="18"/>
        </w:rPr>
        <w:t xml:space="preserve">Nom du personnel : </w:t>
      </w:r>
      <w:r w:rsidRPr="00A569B3">
        <w:rPr>
          <w:color w:val="000000"/>
          <w:sz w:val="18"/>
        </w:rPr>
        <w:tab/>
        <w:t>__________________________________________________________</w:t>
      </w:r>
    </w:p>
    <w:p w14:paraId="267B00F0" w14:textId="77777777" w:rsidR="00AA2050" w:rsidRPr="00A569B3" w:rsidRDefault="00AA2050" w:rsidP="00AA2050">
      <w:pPr>
        <w:tabs>
          <w:tab w:val="left" w:pos="-1440"/>
          <w:tab w:val="left" w:pos="1440"/>
          <w:tab w:val="left" w:pos="7200"/>
        </w:tabs>
        <w:suppressAutoHyphens/>
        <w:spacing w:after="0" w:line="240" w:lineRule="auto"/>
        <w:ind w:right="634"/>
        <w:rPr>
          <w:rFonts w:eastAsia="Arial" w:cstheme="minorHAnsi"/>
          <w:b/>
          <w:color w:val="000000"/>
          <w:spacing w:val="-3"/>
          <w:sz w:val="18"/>
          <w:szCs w:val="18"/>
        </w:rPr>
      </w:pPr>
    </w:p>
    <w:p w14:paraId="6CD48A89" w14:textId="7E98C744" w:rsidR="00C22EF1" w:rsidRPr="00A569B3" w:rsidRDefault="00C22EF1" w:rsidP="004E1788">
      <w:pPr>
        <w:tabs>
          <w:tab w:val="left" w:pos="-1440"/>
          <w:tab w:val="left" w:pos="1440"/>
          <w:tab w:val="left" w:pos="1890"/>
          <w:tab w:val="left" w:pos="7200"/>
        </w:tabs>
        <w:suppressAutoHyphens/>
        <w:spacing w:after="0" w:line="240" w:lineRule="auto"/>
        <w:ind w:right="634"/>
        <w:rPr>
          <w:rFonts w:eastAsia="Arial" w:cstheme="minorHAnsi"/>
          <w:color w:val="000000"/>
          <w:spacing w:val="-3"/>
          <w:sz w:val="18"/>
          <w:szCs w:val="18"/>
        </w:rPr>
      </w:pPr>
      <w:r w:rsidRPr="00A569B3">
        <w:rPr>
          <w:color w:val="000000"/>
          <w:sz w:val="18"/>
        </w:rPr>
        <w:t>Titre :</w:t>
      </w:r>
      <w:r w:rsidRPr="00A569B3">
        <w:rPr>
          <w:color w:val="000000"/>
          <w:sz w:val="18"/>
        </w:rPr>
        <w:tab/>
        <w:t>__________________________________________________________</w:t>
      </w:r>
    </w:p>
    <w:p w14:paraId="30D3A94C" w14:textId="77777777" w:rsidR="00C22EF1" w:rsidRPr="00A569B3" w:rsidRDefault="00C22EF1" w:rsidP="0038204D">
      <w:pPr>
        <w:tabs>
          <w:tab w:val="left" w:pos="-1440"/>
          <w:tab w:val="left" w:pos="7200"/>
        </w:tabs>
        <w:suppressAutoHyphens/>
        <w:spacing w:after="0" w:line="240" w:lineRule="auto"/>
        <w:ind w:right="634"/>
        <w:rPr>
          <w:rFonts w:eastAsia="Times New Roman" w:cstheme="minorHAnsi"/>
          <w:color w:val="000000"/>
          <w:spacing w:val="-3"/>
          <w:sz w:val="18"/>
          <w:szCs w:val="18"/>
        </w:rPr>
      </w:pPr>
    </w:p>
    <w:p w14:paraId="4312A871" w14:textId="200F3533" w:rsidR="00C22EF1" w:rsidRPr="00A569B3" w:rsidRDefault="00C22EF1" w:rsidP="004E1788">
      <w:pPr>
        <w:tabs>
          <w:tab w:val="left" w:pos="-1440"/>
          <w:tab w:val="left" w:pos="1440"/>
          <w:tab w:val="left" w:pos="4680"/>
          <w:tab w:val="left" w:pos="7200"/>
        </w:tabs>
        <w:suppressAutoHyphens/>
        <w:spacing w:after="0" w:line="240" w:lineRule="auto"/>
        <w:ind w:right="634"/>
        <w:rPr>
          <w:rFonts w:eastAsia="Arial" w:cstheme="minorHAnsi"/>
          <w:color w:val="000000"/>
          <w:spacing w:val="-3"/>
          <w:sz w:val="18"/>
          <w:szCs w:val="18"/>
        </w:rPr>
      </w:pPr>
      <w:r w:rsidRPr="00A569B3">
        <w:rPr>
          <w:color w:val="000000"/>
          <w:sz w:val="18"/>
        </w:rPr>
        <w:t>Années avec la CSO :</w:t>
      </w:r>
      <w:r w:rsidRPr="00A569B3">
        <w:rPr>
          <w:color w:val="000000"/>
          <w:sz w:val="18"/>
        </w:rPr>
        <w:tab/>
        <w:t xml:space="preserve"> _____________________ Nationalité :</w:t>
      </w:r>
      <w:r w:rsidRPr="00A569B3">
        <w:rPr>
          <w:color w:val="000000"/>
          <w:sz w:val="18"/>
        </w:rPr>
        <w:tab/>
        <w:t xml:space="preserve"> ____________________</w:t>
      </w:r>
    </w:p>
    <w:p w14:paraId="3DD4DD1B" w14:textId="77777777" w:rsidR="00C22EF1" w:rsidRPr="00A569B3" w:rsidRDefault="00C22EF1" w:rsidP="0038204D">
      <w:pPr>
        <w:tabs>
          <w:tab w:val="left" w:pos="-1440"/>
          <w:tab w:val="left" w:pos="7200"/>
        </w:tabs>
        <w:suppressAutoHyphens/>
        <w:spacing w:after="0" w:line="240" w:lineRule="auto"/>
        <w:ind w:right="634"/>
        <w:rPr>
          <w:rFonts w:eastAsia="Times New Roman" w:cstheme="minorHAnsi"/>
          <w:color w:val="000000"/>
          <w:spacing w:val="-3"/>
          <w:sz w:val="18"/>
          <w:szCs w:val="18"/>
        </w:rPr>
      </w:pPr>
    </w:p>
    <w:p w14:paraId="2A33176C" w14:textId="77777777" w:rsidR="00C22EF1" w:rsidRPr="00A569B3" w:rsidRDefault="00C22EF1" w:rsidP="0038204D">
      <w:pPr>
        <w:tabs>
          <w:tab w:val="left" w:pos="-1440"/>
          <w:tab w:val="left" w:pos="7200"/>
        </w:tabs>
        <w:suppressAutoHyphens/>
        <w:spacing w:after="0" w:line="240" w:lineRule="auto"/>
        <w:ind w:right="634"/>
        <w:rPr>
          <w:rFonts w:eastAsia="Times New Roman" w:cstheme="minorHAnsi"/>
          <w:color w:val="000000"/>
          <w:spacing w:val="-3"/>
          <w:sz w:val="18"/>
          <w:szCs w:val="18"/>
        </w:rPr>
      </w:pPr>
    </w:p>
    <w:p w14:paraId="25B7D0C8" w14:textId="77777777" w:rsidR="00647DCD" w:rsidRPr="00A569B3" w:rsidRDefault="00C22EF1" w:rsidP="00EA1C20">
      <w:pPr>
        <w:tabs>
          <w:tab w:val="left" w:pos="-1440"/>
          <w:tab w:val="left" w:pos="7200"/>
        </w:tabs>
        <w:suppressAutoHyphens/>
        <w:spacing w:after="0" w:line="240" w:lineRule="auto"/>
        <w:ind w:right="634"/>
        <w:jc w:val="both"/>
        <w:rPr>
          <w:rFonts w:eastAsia="Arial" w:cstheme="minorHAnsi"/>
          <w:color w:val="000000"/>
          <w:spacing w:val="-3"/>
          <w:sz w:val="18"/>
          <w:szCs w:val="18"/>
        </w:rPr>
      </w:pPr>
      <w:r w:rsidRPr="00A569B3">
        <w:rPr>
          <w:b/>
          <w:color w:val="000000"/>
          <w:sz w:val="18"/>
        </w:rPr>
        <w:t>Éducation/Qualifications</w:t>
      </w:r>
      <w:r w:rsidRPr="00A569B3">
        <w:rPr>
          <w:color w:val="000000"/>
          <w:sz w:val="18"/>
        </w:rPr>
        <w:t xml:space="preserve"> : </w:t>
      </w:r>
    </w:p>
    <w:p w14:paraId="7EE8449E" w14:textId="77777777" w:rsidR="00647DCD" w:rsidRPr="00A569B3" w:rsidRDefault="00647DCD" w:rsidP="00EA1C20">
      <w:pPr>
        <w:tabs>
          <w:tab w:val="left" w:pos="-1440"/>
          <w:tab w:val="left" w:pos="7200"/>
        </w:tabs>
        <w:suppressAutoHyphens/>
        <w:spacing w:after="0" w:line="240" w:lineRule="auto"/>
        <w:ind w:right="634"/>
        <w:jc w:val="both"/>
        <w:rPr>
          <w:rFonts w:eastAsia="Arial" w:cstheme="minorHAnsi"/>
          <w:color w:val="000000"/>
          <w:spacing w:val="-3"/>
          <w:sz w:val="18"/>
          <w:szCs w:val="18"/>
        </w:rPr>
      </w:pPr>
    </w:p>
    <w:p w14:paraId="05165012" w14:textId="16910E5B" w:rsidR="00C22EF1" w:rsidRPr="00A569B3" w:rsidRDefault="00C22EF1" w:rsidP="00EA1C20">
      <w:pPr>
        <w:tabs>
          <w:tab w:val="left" w:pos="-1440"/>
          <w:tab w:val="left" w:pos="7200"/>
        </w:tabs>
        <w:suppressAutoHyphens/>
        <w:spacing w:after="0" w:line="240" w:lineRule="auto"/>
        <w:ind w:right="634"/>
        <w:jc w:val="both"/>
        <w:rPr>
          <w:rFonts w:eastAsia="Arial" w:cstheme="minorHAnsi"/>
          <w:i/>
          <w:iCs/>
          <w:color w:val="000000"/>
          <w:spacing w:val="-3"/>
          <w:sz w:val="18"/>
          <w:szCs w:val="18"/>
        </w:rPr>
      </w:pPr>
      <w:r w:rsidRPr="00A569B3">
        <w:rPr>
          <w:i/>
          <w:color w:val="000000"/>
          <w:sz w:val="18"/>
        </w:rPr>
        <w:t>Résumer la formation collégiale ou universitaire et autre formation spécialisée du personnel, en donnant les noms des écoles, les dates de fréquentation et les diplômes - qualifications professionnelles obtenus.</w:t>
      </w:r>
    </w:p>
    <w:p w14:paraId="440A811B" w14:textId="77777777" w:rsidR="00C22EF1" w:rsidRPr="00A569B3" w:rsidRDefault="00C22EF1" w:rsidP="00EA1C20">
      <w:pPr>
        <w:tabs>
          <w:tab w:val="left" w:pos="-1440"/>
          <w:tab w:val="left" w:pos="7200"/>
        </w:tabs>
        <w:suppressAutoHyphens/>
        <w:spacing w:after="0" w:line="240" w:lineRule="auto"/>
        <w:ind w:right="634"/>
        <w:jc w:val="both"/>
        <w:rPr>
          <w:rFonts w:eastAsia="Times New Roman" w:cstheme="minorHAnsi"/>
          <w:color w:val="000000"/>
          <w:spacing w:val="-3"/>
          <w:sz w:val="18"/>
          <w:szCs w:val="18"/>
        </w:rPr>
      </w:pPr>
    </w:p>
    <w:p w14:paraId="6207B5FC" w14:textId="77777777" w:rsidR="00C22EF1" w:rsidRPr="00A569B3" w:rsidRDefault="00C22EF1" w:rsidP="00EA1C20">
      <w:pPr>
        <w:tabs>
          <w:tab w:val="left" w:pos="-1440"/>
          <w:tab w:val="left" w:pos="7200"/>
        </w:tabs>
        <w:suppressAutoHyphens/>
        <w:spacing w:after="0" w:line="240" w:lineRule="auto"/>
        <w:ind w:right="634"/>
        <w:jc w:val="both"/>
        <w:rPr>
          <w:rFonts w:eastAsia="Arial" w:cstheme="minorHAnsi"/>
          <w:b/>
          <w:color w:val="000000"/>
          <w:spacing w:val="-3"/>
          <w:sz w:val="18"/>
          <w:szCs w:val="18"/>
        </w:rPr>
      </w:pPr>
      <w:r w:rsidRPr="00A569B3">
        <w:rPr>
          <w:b/>
          <w:color w:val="000000"/>
          <w:sz w:val="18"/>
        </w:rPr>
        <w:t>Dossier d’emploi/Expérience</w:t>
      </w:r>
    </w:p>
    <w:p w14:paraId="5CDD61D5" w14:textId="77777777" w:rsidR="00C22EF1" w:rsidRPr="00A569B3" w:rsidRDefault="00C22EF1" w:rsidP="00EA1C20">
      <w:pPr>
        <w:tabs>
          <w:tab w:val="left" w:pos="-1440"/>
          <w:tab w:val="left" w:pos="7200"/>
        </w:tabs>
        <w:suppressAutoHyphens/>
        <w:spacing w:after="0" w:line="240" w:lineRule="auto"/>
        <w:ind w:right="634"/>
        <w:jc w:val="both"/>
        <w:rPr>
          <w:rFonts w:eastAsia="Times New Roman" w:cstheme="minorHAnsi"/>
          <w:color w:val="000000"/>
          <w:spacing w:val="-3"/>
          <w:sz w:val="18"/>
          <w:szCs w:val="18"/>
        </w:rPr>
      </w:pPr>
    </w:p>
    <w:p w14:paraId="363CDDD1" w14:textId="4DA704C9" w:rsidR="00EA437F" w:rsidRPr="00A569B3" w:rsidRDefault="00C22EF1" w:rsidP="00EA1C20">
      <w:pPr>
        <w:tabs>
          <w:tab w:val="left" w:pos="-1440"/>
          <w:tab w:val="left" w:pos="7200"/>
        </w:tabs>
        <w:suppressAutoHyphens/>
        <w:spacing w:after="0" w:line="240" w:lineRule="auto"/>
        <w:ind w:right="634"/>
        <w:jc w:val="both"/>
        <w:rPr>
          <w:rFonts w:eastAsia="Arial" w:cstheme="minorHAnsi"/>
          <w:i/>
          <w:iCs/>
          <w:color w:val="000000"/>
          <w:spacing w:val="-3"/>
          <w:sz w:val="18"/>
          <w:szCs w:val="18"/>
        </w:rPr>
      </w:pPr>
      <w:r w:rsidRPr="00A569B3">
        <w:rPr>
          <w:i/>
          <w:color w:val="000000"/>
          <w:sz w:val="18"/>
        </w:rPr>
        <w:t xml:space="preserve">En commençant par le poste actuel, énumérez dans l’ordre inverse chaque emploi occupé : </w:t>
      </w:r>
    </w:p>
    <w:p w14:paraId="5E31C825" w14:textId="41D8F874" w:rsidR="0085635B" w:rsidRPr="00A569B3" w:rsidRDefault="00EA437F" w:rsidP="00916BE8">
      <w:pPr>
        <w:pStyle w:val="ListParagraph"/>
        <w:numPr>
          <w:ilvl w:val="0"/>
          <w:numId w:val="21"/>
        </w:numPr>
        <w:tabs>
          <w:tab w:val="left" w:pos="-1440"/>
          <w:tab w:val="left" w:pos="7200"/>
        </w:tabs>
        <w:suppressAutoHyphens/>
        <w:spacing w:after="0" w:line="240" w:lineRule="auto"/>
        <w:ind w:left="360" w:right="634"/>
        <w:jc w:val="both"/>
        <w:rPr>
          <w:rFonts w:eastAsia="Arial" w:cstheme="minorHAnsi"/>
          <w:i/>
          <w:iCs/>
          <w:color w:val="000000"/>
          <w:spacing w:val="-3"/>
          <w:sz w:val="18"/>
          <w:szCs w:val="18"/>
        </w:rPr>
      </w:pPr>
      <w:r w:rsidRPr="00A569B3">
        <w:rPr>
          <w:i/>
          <w:color w:val="000000"/>
          <w:sz w:val="18"/>
        </w:rPr>
        <w:t xml:space="preserve">Pour </w:t>
      </w:r>
      <w:r w:rsidRPr="00A569B3">
        <w:rPr>
          <w:i/>
          <w:color w:val="000000"/>
          <w:sz w:val="18"/>
          <w:u w:val="single"/>
        </w:rPr>
        <w:t>tous</w:t>
      </w:r>
      <w:r w:rsidRPr="00A569B3">
        <w:rPr>
          <w:i/>
          <w:color w:val="000000"/>
          <w:sz w:val="18"/>
        </w:rPr>
        <w:t xml:space="preserve"> les postes occupés par le membre du personnel depuis l’obtention du diplôme : Énumérez chaque poste et indiquez les dates, les noms de l’organisation d’emploi, le titre du poste occupé et le lieu d’emploi. </w:t>
      </w:r>
    </w:p>
    <w:p w14:paraId="33FF07B0" w14:textId="435D9AE3" w:rsidR="00C22EF1" w:rsidRPr="00A569B3" w:rsidRDefault="00C22EF1" w:rsidP="00916BE8">
      <w:pPr>
        <w:pStyle w:val="ListParagraph"/>
        <w:numPr>
          <w:ilvl w:val="0"/>
          <w:numId w:val="21"/>
        </w:numPr>
        <w:tabs>
          <w:tab w:val="left" w:pos="-1440"/>
          <w:tab w:val="left" w:pos="7200"/>
        </w:tabs>
        <w:suppressAutoHyphens/>
        <w:spacing w:after="0" w:line="240" w:lineRule="auto"/>
        <w:ind w:left="360" w:right="634"/>
        <w:jc w:val="both"/>
        <w:rPr>
          <w:rFonts w:eastAsia="Arial" w:cstheme="minorHAnsi"/>
          <w:i/>
          <w:iCs/>
          <w:color w:val="000000"/>
          <w:spacing w:val="-3"/>
          <w:sz w:val="18"/>
          <w:szCs w:val="18"/>
        </w:rPr>
      </w:pPr>
      <w:r w:rsidRPr="00A569B3">
        <w:rPr>
          <w:i/>
          <w:color w:val="000000"/>
          <w:sz w:val="18"/>
        </w:rPr>
        <w:t xml:space="preserve">Pour l’expérience des </w:t>
      </w:r>
      <w:r w:rsidRPr="00A569B3">
        <w:rPr>
          <w:i/>
          <w:color w:val="000000"/>
          <w:sz w:val="18"/>
          <w:u w:val="single"/>
        </w:rPr>
        <w:t>cinq dernières années</w:t>
      </w:r>
      <w:r w:rsidRPr="00A569B3">
        <w:rPr>
          <w:i/>
          <w:color w:val="000000"/>
          <w:sz w:val="18"/>
        </w:rPr>
        <w:t> : Indiquez le type d’activités exercées, le degré de responsabilités, le lieu des affectations et toute autre information ou expérience professionnelle jugée pertinente pour cette mission.</w:t>
      </w:r>
    </w:p>
    <w:p w14:paraId="59D6C693" w14:textId="77777777" w:rsidR="00C22EF1" w:rsidRPr="00A569B3" w:rsidRDefault="00C22EF1" w:rsidP="00EA1C20">
      <w:pPr>
        <w:tabs>
          <w:tab w:val="left" w:pos="-1440"/>
          <w:tab w:val="left" w:pos="7200"/>
        </w:tabs>
        <w:suppressAutoHyphens/>
        <w:spacing w:after="0" w:line="240" w:lineRule="auto"/>
        <w:ind w:right="634"/>
        <w:jc w:val="both"/>
        <w:rPr>
          <w:rFonts w:eastAsia="Times New Roman" w:cstheme="minorHAnsi"/>
          <w:color w:val="000000"/>
          <w:spacing w:val="-3"/>
          <w:sz w:val="18"/>
          <w:szCs w:val="18"/>
        </w:rPr>
      </w:pPr>
    </w:p>
    <w:p w14:paraId="1F8CD4DD" w14:textId="77777777" w:rsidR="00C22EF1" w:rsidRPr="00A569B3" w:rsidRDefault="00C22EF1" w:rsidP="00EA1C20">
      <w:pPr>
        <w:tabs>
          <w:tab w:val="left" w:pos="-1440"/>
          <w:tab w:val="left" w:pos="6300"/>
          <w:tab w:val="left" w:pos="7200"/>
        </w:tabs>
        <w:suppressAutoHyphens/>
        <w:spacing w:after="0" w:line="240" w:lineRule="auto"/>
        <w:ind w:right="634"/>
        <w:jc w:val="both"/>
        <w:rPr>
          <w:rFonts w:eastAsia="Arial" w:cstheme="minorHAnsi"/>
          <w:b/>
          <w:color w:val="000000"/>
          <w:spacing w:val="-3"/>
          <w:sz w:val="18"/>
          <w:szCs w:val="18"/>
        </w:rPr>
      </w:pPr>
      <w:r w:rsidRPr="00A569B3">
        <w:rPr>
          <w:b/>
          <w:color w:val="000000"/>
          <w:sz w:val="18"/>
        </w:rPr>
        <w:t>Références</w:t>
      </w:r>
    </w:p>
    <w:p w14:paraId="78CEE57E" w14:textId="77777777" w:rsidR="00C22EF1" w:rsidRPr="00A569B3" w:rsidRDefault="00C22EF1" w:rsidP="00EA1C20">
      <w:pPr>
        <w:tabs>
          <w:tab w:val="left" w:pos="-1440"/>
          <w:tab w:val="left" w:pos="6300"/>
          <w:tab w:val="left" w:pos="7200"/>
        </w:tabs>
        <w:suppressAutoHyphens/>
        <w:spacing w:after="0" w:line="240" w:lineRule="auto"/>
        <w:ind w:right="634"/>
        <w:jc w:val="both"/>
        <w:rPr>
          <w:rFonts w:eastAsia="Times New Roman" w:cstheme="minorHAnsi"/>
          <w:color w:val="000000"/>
          <w:spacing w:val="-3"/>
          <w:sz w:val="18"/>
          <w:szCs w:val="18"/>
        </w:rPr>
      </w:pPr>
    </w:p>
    <w:p w14:paraId="3447105B" w14:textId="77777777" w:rsidR="00C22EF1" w:rsidRPr="00A569B3" w:rsidRDefault="00C22EF1" w:rsidP="00DD6269">
      <w:pPr>
        <w:tabs>
          <w:tab w:val="left" w:pos="-1440"/>
          <w:tab w:val="left" w:pos="7200"/>
        </w:tabs>
        <w:suppressAutoHyphens/>
        <w:spacing w:after="0" w:line="240" w:lineRule="auto"/>
        <w:ind w:right="634"/>
        <w:jc w:val="both"/>
        <w:rPr>
          <w:rFonts w:eastAsia="Arial" w:cstheme="minorHAnsi"/>
          <w:i/>
          <w:iCs/>
          <w:color w:val="000000"/>
          <w:spacing w:val="-3"/>
          <w:sz w:val="18"/>
          <w:szCs w:val="18"/>
        </w:rPr>
      </w:pPr>
      <w:r w:rsidRPr="00A569B3">
        <w:rPr>
          <w:i/>
          <w:color w:val="000000"/>
          <w:sz w:val="18"/>
        </w:rPr>
        <w:t>Indiquez les noms et adresses de deux (2) références.</w:t>
      </w:r>
    </w:p>
    <w:p w14:paraId="254B3705" w14:textId="77777777" w:rsidR="00C22EF1" w:rsidRPr="00A569B3" w:rsidRDefault="00C22EF1" w:rsidP="0038204D">
      <w:pPr>
        <w:spacing w:after="0" w:line="240" w:lineRule="auto"/>
        <w:rPr>
          <w:rFonts w:eastAsia="Calibri" w:cstheme="minorHAnsi"/>
          <w:color w:val="000000"/>
          <w:sz w:val="18"/>
          <w:szCs w:val="18"/>
        </w:rPr>
      </w:pPr>
    </w:p>
    <w:p w14:paraId="518A8AFD" w14:textId="77777777" w:rsidR="00C22EF1" w:rsidRPr="00A569B3" w:rsidRDefault="00C22EF1" w:rsidP="0038204D">
      <w:pPr>
        <w:spacing w:after="0" w:line="240" w:lineRule="auto"/>
        <w:rPr>
          <w:rFonts w:eastAsia="Times New Roman" w:cstheme="minorHAnsi"/>
          <w:b/>
          <w:color w:val="000000"/>
          <w:sz w:val="18"/>
          <w:szCs w:val="18"/>
        </w:rPr>
      </w:pPr>
      <w:r w:rsidRPr="00A569B3">
        <w:br w:type="page"/>
      </w:r>
    </w:p>
    <w:p w14:paraId="6DD99E63" w14:textId="303CF620" w:rsidR="0080766A" w:rsidRPr="00A569B3" w:rsidRDefault="00C22EF1" w:rsidP="00E120B3">
      <w:pPr>
        <w:spacing w:after="0" w:line="240" w:lineRule="auto"/>
        <w:jc w:val="center"/>
        <w:rPr>
          <w:rFonts w:eastAsia="Times New Roman" w:cstheme="minorHAnsi"/>
          <w:b/>
          <w:color w:val="002060"/>
          <w:sz w:val="18"/>
          <w:szCs w:val="18"/>
        </w:rPr>
      </w:pPr>
      <w:r w:rsidRPr="00A569B3">
        <w:rPr>
          <w:b/>
          <w:color w:val="002060"/>
          <w:sz w:val="18"/>
        </w:rPr>
        <w:lastRenderedPageBreak/>
        <w:t>Annexe B-4</w:t>
      </w:r>
    </w:p>
    <w:p w14:paraId="59F2CB5D" w14:textId="1E5A2217" w:rsidR="0080766A" w:rsidRPr="00A569B3" w:rsidRDefault="0080766A" w:rsidP="0038204D">
      <w:pPr>
        <w:spacing w:after="0" w:line="240" w:lineRule="auto"/>
        <w:jc w:val="center"/>
        <w:rPr>
          <w:rFonts w:eastAsia="Calibri" w:cstheme="minorHAnsi"/>
          <w:b/>
          <w:bCs/>
          <w:color w:val="002060"/>
          <w:sz w:val="18"/>
          <w:szCs w:val="18"/>
          <w:u w:val="single"/>
        </w:rPr>
      </w:pPr>
      <w:r w:rsidRPr="00A569B3">
        <w:rPr>
          <w:b/>
          <w:color w:val="002060"/>
          <w:sz w:val="18"/>
          <w:u w:val="single"/>
        </w:rPr>
        <w:t xml:space="preserve">Documents minimaux d’évaluation de la capacité </w:t>
      </w:r>
    </w:p>
    <w:p w14:paraId="5270A638" w14:textId="55A20D4A" w:rsidR="0080766A" w:rsidRPr="00A569B3" w:rsidRDefault="00DC3678" w:rsidP="0038204D">
      <w:pPr>
        <w:spacing w:after="0" w:line="240" w:lineRule="auto"/>
        <w:jc w:val="center"/>
        <w:rPr>
          <w:rFonts w:eastAsia="Times New Roman" w:cstheme="minorHAnsi"/>
          <w:b/>
          <w:color w:val="002060"/>
          <w:sz w:val="18"/>
          <w:szCs w:val="18"/>
        </w:rPr>
      </w:pPr>
      <w:r w:rsidRPr="00A569B3">
        <w:rPr>
          <w:b/>
          <w:color w:val="002060"/>
          <w:sz w:val="18"/>
        </w:rPr>
        <w:t>[À soumettre par les soumissionnaires et à évaluer par l’évaluateur]</w:t>
      </w:r>
    </w:p>
    <w:p w14:paraId="2D953E71" w14:textId="77777777" w:rsidR="0080766A" w:rsidRPr="00A569B3" w:rsidRDefault="0080766A" w:rsidP="0038204D">
      <w:pPr>
        <w:tabs>
          <w:tab w:val="center" w:pos="4320"/>
          <w:tab w:val="right" w:pos="8640"/>
        </w:tabs>
        <w:spacing w:after="0" w:line="240" w:lineRule="auto"/>
        <w:rPr>
          <w:rFonts w:eastAsia="Times New Roman" w:cstheme="minorHAnsi"/>
          <w:b/>
          <w:color w:val="000000"/>
          <w:sz w:val="18"/>
          <w:szCs w:val="18"/>
          <w:lang w:eastAsia="en-GB"/>
        </w:rPr>
      </w:pPr>
    </w:p>
    <w:p w14:paraId="6F08F8B9" w14:textId="771BADBC" w:rsidR="00C22EF1" w:rsidRPr="00A569B3" w:rsidRDefault="00C22EF1" w:rsidP="0038204D">
      <w:pPr>
        <w:tabs>
          <w:tab w:val="center" w:pos="4320"/>
          <w:tab w:val="right" w:pos="8640"/>
        </w:tabs>
        <w:spacing w:after="0" w:line="240" w:lineRule="auto"/>
        <w:rPr>
          <w:rFonts w:eastAsia="Times New Roman" w:cstheme="minorHAnsi"/>
          <w:b/>
          <w:color w:val="000000"/>
          <w:sz w:val="18"/>
          <w:szCs w:val="18"/>
        </w:rPr>
      </w:pPr>
      <w:r w:rsidRPr="00A569B3">
        <w:rPr>
          <w:b/>
          <w:color w:val="000000"/>
          <w:sz w:val="18"/>
        </w:rPr>
        <w:t>Appel à propositions (CFP)</w:t>
      </w:r>
    </w:p>
    <w:p w14:paraId="463ABD41" w14:textId="790BC284" w:rsidR="00C22EF1" w:rsidRPr="00A569B3" w:rsidRDefault="00C22EF1" w:rsidP="0038204D">
      <w:pPr>
        <w:tabs>
          <w:tab w:val="center" w:pos="4320"/>
          <w:tab w:val="right" w:pos="8640"/>
        </w:tabs>
        <w:spacing w:after="0" w:line="240" w:lineRule="auto"/>
        <w:rPr>
          <w:rFonts w:eastAsia="Times New Roman" w:cstheme="minorHAnsi"/>
          <w:b/>
          <w:color w:val="000000"/>
          <w:sz w:val="18"/>
          <w:szCs w:val="18"/>
        </w:rPr>
      </w:pPr>
      <w:r w:rsidRPr="00A569B3">
        <w:rPr>
          <w:b/>
          <w:color w:val="000000"/>
          <w:sz w:val="18"/>
        </w:rPr>
        <w:t xml:space="preserve">Description des services </w:t>
      </w:r>
    </w:p>
    <w:p w14:paraId="567B3DC1" w14:textId="77777777" w:rsidR="00C22EF1" w:rsidRPr="00A569B3" w:rsidRDefault="00C22EF1" w:rsidP="0038204D">
      <w:pPr>
        <w:tabs>
          <w:tab w:val="center" w:pos="4320"/>
          <w:tab w:val="right" w:pos="8640"/>
        </w:tabs>
        <w:spacing w:after="0" w:line="240" w:lineRule="auto"/>
        <w:rPr>
          <w:rFonts w:eastAsia="Times New Roman" w:cstheme="minorHAnsi"/>
          <w:b/>
          <w:color w:val="000000"/>
          <w:sz w:val="18"/>
          <w:szCs w:val="18"/>
        </w:rPr>
      </w:pPr>
      <w:r w:rsidRPr="00A569B3">
        <w:rPr>
          <w:b/>
          <w:color w:val="000000"/>
          <w:sz w:val="18"/>
        </w:rPr>
        <w:t xml:space="preserve">N° CFP </w:t>
      </w:r>
    </w:p>
    <w:p w14:paraId="054267C4" w14:textId="77777777" w:rsidR="00C22EF1" w:rsidRPr="00A569B3" w:rsidRDefault="00C22EF1" w:rsidP="0038204D">
      <w:pPr>
        <w:spacing w:after="0" w:line="240" w:lineRule="auto"/>
        <w:jc w:val="center"/>
        <w:rPr>
          <w:rFonts w:eastAsia="Calibri" w:cstheme="minorHAnsi"/>
          <w:b/>
          <w:color w:val="000000"/>
          <w:sz w:val="18"/>
          <w:szCs w:val="18"/>
        </w:rPr>
      </w:pPr>
    </w:p>
    <w:tbl>
      <w:tblPr>
        <w:tblStyle w:val="TableGrid4"/>
        <w:tblpPr w:leftFromText="180" w:rightFromText="180" w:vertAnchor="text" w:horzAnchor="margin" w:tblpY="36"/>
        <w:tblW w:w="0" w:type="auto"/>
        <w:tblLook w:val="04A0" w:firstRow="1" w:lastRow="0" w:firstColumn="1" w:lastColumn="0" w:noHBand="0" w:noVBand="1"/>
      </w:tblPr>
      <w:tblGrid>
        <w:gridCol w:w="6205"/>
        <w:gridCol w:w="1980"/>
      </w:tblGrid>
      <w:tr w:rsidR="00373A3A" w:rsidRPr="00A569B3" w14:paraId="0E5D2A27" w14:textId="77777777" w:rsidTr="008F7F08">
        <w:tc>
          <w:tcPr>
            <w:tcW w:w="6205" w:type="dxa"/>
          </w:tcPr>
          <w:p w14:paraId="1A9BFD29" w14:textId="77777777" w:rsidR="00373A3A" w:rsidRPr="00A569B3" w:rsidRDefault="00373A3A" w:rsidP="00373A3A">
            <w:pPr>
              <w:contextualSpacing/>
              <w:rPr>
                <w:rFonts w:asciiTheme="minorHAnsi" w:hAnsiTheme="minorHAnsi" w:cstheme="minorHAnsi"/>
                <w:b/>
                <w:bCs/>
                <w:color w:val="000000"/>
                <w:sz w:val="18"/>
                <w:szCs w:val="18"/>
              </w:rPr>
            </w:pPr>
            <w:r w:rsidRPr="00A569B3">
              <w:rPr>
                <w:rFonts w:asciiTheme="minorHAnsi" w:hAnsiTheme="minorHAnsi"/>
                <w:b/>
                <w:color w:val="000000"/>
                <w:sz w:val="18"/>
              </w:rPr>
              <w:t>Document</w:t>
            </w:r>
          </w:p>
        </w:tc>
        <w:tc>
          <w:tcPr>
            <w:tcW w:w="1980" w:type="dxa"/>
          </w:tcPr>
          <w:p w14:paraId="6D4BC1F8" w14:textId="77777777" w:rsidR="00373A3A" w:rsidRPr="00A569B3" w:rsidRDefault="00373A3A" w:rsidP="00373A3A">
            <w:pPr>
              <w:contextualSpacing/>
              <w:rPr>
                <w:rFonts w:asciiTheme="minorHAnsi" w:hAnsiTheme="minorHAnsi" w:cstheme="minorHAnsi"/>
                <w:b/>
                <w:bCs/>
                <w:color w:val="000000"/>
                <w:sz w:val="18"/>
                <w:szCs w:val="18"/>
              </w:rPr>
            </w:pPr>
            <w:r w:rsidRPr="00A569B3">
              <w:rPr>
                <w:rFonts w:asciiTheme="minorHAnsi" w:hAnsiTheme="minorHAnsi"/>
                <w:b/>
                <w:color w:val="000000"/>
                <w:sz w:val="18"/>
              </w:rPr>
              <w:t>Obligatoire/Facultatif</w:t>
            </w:r>
          </w:p>
        </w:tc>
      </w:tr>
      <w:tr w:rsidR="00373A3A" w:rsidRPr="00A569B3" w14:paraId="176F7BD2" w14:textId="77777777" w:rsidTr="008F7F08">
        <w:tc>
          <w:tcPr>
            <w:tcW w:w="8185" w:type="dxa"/>
            <w:gridSpan w:val="2"/>
          </w:tcPr>
          <w:p w14:paraId="2726D2BE" w14:textId="77777777" w:rsidR="00373A3A" w:rsidRPr="00A569B3" w:rsidRDefault="00373A3A" w:rsidP="00373A3A">
            <w:pPr>
              <w:contextualSpacing/>
              <w:jc w:val="center"/>
              <w:rPr>
                <w:rFonts w:cstheme="minorHAnsi"/>
                <w:color w:val="000000"/>
                <w:sz w:val="18"/>
                <w:szCs w:val="18"/>
              </w:rPr>
            </w:pPr>
            <w:r w:rsidRPr="00A569B3">
              <w:rPr>
                <w:rFonts w:asciiTheme="minorHAnsi" w:hAnsiTheme="minorHAnsi"/>
                <w:b/>
                <w:color w:val="002060"/>
                <w:sz w:val="18"/>
              </w:rPr>
              <w:t>Gouvernance, gestion et technique</w:t>
            </w:r>
          </w:p>
        </w:tc>
      </w:tr>
      <w:tr w:rsidR="00373A3A" w:rsidRPr="00A569B3" w14:paraId="7598CA7E" w14:textId="77777777" w:rsidTr="008F7F08">
        <w:tc>
          <w:tcPr>
            <w:tcW w:w="6205" w:type="dxa"/>
          </w:tcPr>
          <w:p w14:paraId="2AEDF4FE" w14:textId="533229CE" w:rsidR="00373A3A" w:rsidRPr="00A569B3" w:rsidRDefault="003768D7" w:rsidP="00980F0C">
            <w:pPr>
              <w:contextualSpacing/>
              <w:jc w:val="both"/>
              <w:rPr>
                <w:rFonts w:asciiTheme="minorHAnsi" w:hAnsiTheme="minorHAnsi" w:cstheme="minorHAnsi"/>
                <w:b/>
                <w:bCs/>
                <w:color w:val="000000"/>
                <w:sz w:val="18"/>
                <w:szCs w:val="18"/>
              </w:rPr>
            </w:pPr>
            <w:r w:rsidRPr="00A569B3">
              <w:rPr>
                <w:rFonts w:asciiTheme="minorHAnsi" w:hAnsiTheme="minorHAnsi"/>
                <w:color w:val="000000"/>
                <w:sz w:val="18"/>
              </w:rPr>
              <w:t>Documentation d’enregistrement légal de l’organisation</w:t>
            </w:r>
          </w:p>
        </w:tc>
        <w:tc>
          <w:tcPr>
            <w:tcW w:w="1980" w:type="dxa"/>
          </w:tcPr>
          <w:p w14:paraId="05DC759D" w14:textId="77777777" w:rsidR="00373A3A" w:rsidRPr="00A569B3" w:rsidRDefault="00373A3A" w:rsidP="00373A3A">
            <w:pPr>
              <w:contextualSpacing/>
              <w:jc w:val="center"/>
              <w:rPr>
                <w:rFonts w:asciiTheme="minorHAnsi" w:hAnsiTheme="minorHAnsi" w:cstheme="minorHAnsi"/>
                <w:b/>
                <w:bCs/>
                <w:color w:val="000000"/>
                <w:sz w:val="18"/>
                <w:szCs w:val="18"/>
              </w:rPr>
            </w:pPr>
            <w:r w:rsidRPr="00A569B3">
              <w:rPr>
                <w:rFonts w:asciiTheme="minorHAnsi" w:hAnsiTheme="minorHAnsi"/>
                <w:color w:val="000000"/>
                <w:sz w:val="18"/>
              </w:rPr>
              <w:t>Obligatoire</w:t>
            </w:r>
          </w:p>
        </w:tc>
      </w:tr>
      <w:tr w:rsidR="00373A3A" w:rsidRPr="00A569B3" w14:paraId="3944A575" w14:textId="77777777" w:rsidTr="008F7F08">
        <w:tc>
          <w:tcPr>
            <w:tcW w:w="6205" w:type="dxa"/>
          </w:tcPr>
          <w:p w14:paraId="019D4867" w14:textId="48801A6C" w:rsidR="00373A3A" w:rsidRPr="00A569B3" w:rsidRDefault="00373A3A" w:rsidP="00980F0C">
            <w:pPr>
              <w:contextualSpacing/>
              <w:jc w:val="both"/>
              <w:rPr>
                <w:rFonts w:asciiTheme="minorHAnsi" w:hAnsiTheme="minorHAnsi" w:cstheme="minorHAnsi"/>
                <w:b/>
                <w:bCs/>
                <w:color w:val="000000"/>
                <w:sz w:val="18"/>
                <w:szCs w:val="18"/>
              </w:rPr>
            </w:pPr>
            <w:r w:rsidRPr="00A569B3">
              <w:rPr>
                <w:rFonts w:asciiTheme="minorHAnsi" w:hAnsiTheme="minorHAnsi"/>
                <w:color w:val="000000"/>
                <w:sz w:val="18"/>
              </w:rPr>
              <w:t>Règles de gouvernance de l’organisation</w:t>
            </w:r>
          </w:p>
        </w:tc>
        <w:tc>
          <w:tcPr>
            <w:tcW w:w="1980" w:type="dxa"/>
          </w:tcPr>
          <w:p w14:paraId="09EF3804" w14:textId="77777777" w:rsidR="00373A3A" w:rsidRPr="00A569B3" w:rsidRDefault="00373A3A" w:rsidP="00373A3A">
            <w:pPr>
              <w:contextualSpacing/>
              <w:jc w:val="center"/>
              <w:rPr>
                <w:rFonts w:asciiTheme="minorHAnsi" w:hAnsiTheme="minorHAnsi" w:cstheme="minorHAnsi"/>
                <w:b/>
                <w:bCs/>
                <w:color w:val="000000"/>
                <w:sz w:val="18"/>
                <w:szCs w:val="18"/>
              </w:rPr>
            </w:pPr>
            <w:r w:rsidRPr="00A569B3">
              <w:rPr>
                <w:rFonts w:asciiTheme="minorHAnsi" w:hAnsiTheme="minorHAnsi"/>
                <w:color w:val="000000"/>
                <w:sz w:val="18"/>
              </w:rPr>
              <w:t>Obligatoire</w:t>
            </w:r>
          </w:p>
        </w:tc>
      </w:tr>
      <w:tr w:rsidR="00373A3A" w:rsidRPr="00A569B3" w14:paraId="63D883D1" w14:textId="77777777" w:rsidTr="008F7F08">
        <w:tc>
          <w:tcPr>
            <w:tcW w:w="6205" w:type="dxa"/>
          </w:tcPr>
          <w:p w14:paraId="198C3ABB" w14:textId="77777777" w:rsidR="00373A3A" w:rsidRPr="00A569B3" w:rsidRDefault="00373A3A" w:rsidP="00980F0C">
            <w:pPr>
              <w:jc w:val="both"/>
              <w:rPr>
                <w:rFonts w:asciiTheme="minorHAnsi" w:hAnsiTheme="minorHAnsi" w:cstheme="minorHAnsi"/>
                <w:color w:val="000000"/>
                <w:sz w:val="18"/>
                <w:szCs w:val="18"/>
              </w:rPr>
            </w:pPr>
            <w:r w:rsidRPr="00A569B3">
              <w:rPr>
                <w:rFonts w:asciiTheme="minorHAnsi" w:hAnsiTheme="minorHAnsi"/>
                <w:color w:val="000000"/>
                <w:sz w:val="18"/>
              </w:rPr>
              <w:t>Organigramme de l’organisation</w:t>
            </w:r>
          </w:p>
        </w:tc>
        <w:tc>
          <w:tcPr>
            <w:tcW w:w="1980" w:type="dxa"/>
          </w:tcPr>
          <w:p w14:paraId="33B5E32A" w14:textId="77777777" w:rsidR="00373A3A" w:rsidRPr="00A569B3" w:rsidRDefault="00373A3A" w:rsidP="00373A3A">
            <w:pPr>
              <w:contextualSpacing/>
              <w:jc w:val="center"/>
              <w:rPr>
                <w:rFonts w:asciiTheme="minorHAnsi" w:hAnsiTheme="minorHAnsi" w:cstheme="minorHAnsi"/>
                <w:color w:val="000000"/>
                <w:sz w:val="18"/>
                <w:szCs w:val="18"/>
              </w:rPr>
            </w:pPr>
            <w:r w:rsidRPr="00A569B3">
              <w:rPr>
                <w:rFonts w:asciiTheme="minorHAnsi" w:hAnsiTheme="minorHAnsi"/>
                <w:color w:val="000000"/>
                <w:sz w:val="18"/>
              </w:rPr>
              <w:t>Obligatoire</w:t>
            </w:r>
          </w:p>
        </w:tc>
      </w:tr>
      <w:tr w:rsidR="00373A3A" w:rsidRPr="00A569B3" w14:paraId="2B614E65" w14:textId="77777777" w:rsidTr="00980F0C">
        <w:trPr>
          <w:trHeight w:val="189"/>
        </w:trPr>
        <w:tc>
          <w:tcPr>
            <w:tcW w:w="6205" w:type="dxa"/>
          </w:tcPr>
          <w:p w14:paraId="0445E6A9" w14:textId="70AE1C3C" w:rsidR="00373A3A" w:rsidRPr="00A569B3" w:rsidRDefault="00373A3A" w:rsidP="00980F0C">
            <w:pPr>
              <w:jc w:val="both"/>
              <w:rPr>
                <w:rFonts w:asciiTheme="minorHAnsi" w:hAnsiTheme="minorHAnsi" w:cstheme="minorHAnsi"/>
                <w:color w:val="000000"/>
                <w:sz w:val="18"/>
                <w:szCs w:val="18"/>
              </w:rPr>
            </w:pPr>
            <w:r w:rsidRPr="00A569B3">
              <w:rPr>
                <w:rFonts w:asciiTheme="minorHAnsi" w:hAnsiTheme="minorHAnsi"/>
                <w:color w:val="000000"/>
                <w:sz w:val="18"/>
              </w:rPr>
              <w:t>Liste des membres de la direction de l’organisation</w:t>
            </w:r>
          </w:p>
        </w:tc>
        <w:tc>
          <w:tcPr>
            <w:tcW w:w="1980" w:type="dxa"/>
          </w:tcPr>
          <w:p w14:paraId="08AE8CEE" w14:textId="77777777" w:rsidR="00373A3A" w:rsidRPr="00A569B3" w:rsidRDefault="00373A3A" w:rsidP="00373A3A">
            <w:pPr>
              <w:contextualSpacing/>
              <w:jc w:val="center"/>
              <w:rPr>
                <w:rFonts w:asciiTheme="minorHAnsi" w:hAnsiTheme="minorHAnsi" w:cstheme="minorHAnsi"/>
                <w:color w:val="000000"/>
                <w:sz w:val="18"/>
                <w:szCs w:val="18"/>
              </w:rPr>
            </w:pPr>
            <w:r w:rsidRPr="00A569B3">
              <w:rPr>
                <w:rFonts w:asciiTheme="minorHAnsi" w:hAnsiTheme="minorHAnsi"/>
                <w:color w:val="000000"/>
                <w:sz w:val="18"/>
              </w:rPr>
              <w:t>Obligatoire</w:t>
            </w:r>
          </w:p>
        </w:tc>
      </w:tr>
      <w:tr w:rsidR="00373A3A" w:rsidRPr="00A569B3" w14:paraId="298864A5" w14:textId="77777777" w:rsidTr="008F7F08">
        <w:tc>
          <w:tcPr>
            <w:tcW w:w="6205" w:type="dxa"/>
          </w:tcPr>
          <w:p w14:paraId="4F093A8E" w14:textId="2A567277" w:rsidR="00373A3A" w:rsidRPr="00A569B3" w:rsidRDefault="00373A3A" w:rsidP="00980F0C">
            <w:pPr>
              <w:jc w:val="both"/>
              <w:rPr>
                <w:rFonts w:asciiTheme="minorHAnsi" w:hAnsiTheme="minorHAnsi" w:cstheme="minorHAnsi"/>
                <w:color w:val="000000"/>
                <w:sz w:val="18"/>
                <w:szCs w:val="18"/>
              </w:rPr>
            </w:pPr>
            <w:r w:rsidRPr="00A569B3">
              <w:rPr>
                <w:rFonts w:asciiTheme="minorHAnsi" w:hAnsiTheme="minorHAnsi"/>
                <w:color w:val="000000"/>
                <w:sz w:val="18"/>
              </w:rPr>
              <w:t>CV du personnel de l’organisation proposé pour l’engagement avec ONU Femmes</w:t>
            </w:r>
          </w:p>
        </w:tc>
        <w:tc>
          <w:tcPr>
            <w:tcW w:w="1980" w:type="dxa"/>
          </w:tcPr>
          <w:p w14:paraId="30182677" w14:textId="77777777" w:rsidR="00373A3A" w:rsidRPr="00A569B3" w:rsidRDefault="00373A3A" w:rsidP="00373A3A">
            <w:pPr>
              <w:contextualSpacing/>
              <w:jc w:val="center"/>
              <w:rPr>
                <w:rFonts w:asciiTheme="minorHAnsi" w:hAnsiTheme="minorHAnsi" w:cstheme="minorHAnsi"/>
                <w:color w:val="000000"/>
                <w:sz w:val="18"/>
                <w:szCs w:val="18"/>
              </w:rPr>
            </w:pPr>
            <w:r w:rsidRPr="00A569B3">
              <w:rPr>
                <w:rFonts w:asciiTheme="minorHAnsi" w:hAnsiTheme="minorHAnsi"/>
                <w:color w:val="000000"/>
                <w:sz w:val="18"/>
              </w:rPr>
              <w:t>Obligatoire</w:t>
            </w:r>
          </w:p>
        </w:tc>
      </w:tr>
      <w:tr w:rsidR="00373A3A" w:rsidRPr="00A569B3" w14:paraId="02359AEE" w14:textId="77777777" w:rsidTr="008F7F08">
        <w:tc>
          <w:tcPr>
            <w:tcW w:w="6205" w:type="dxa"/>
          </w:tcPr>
          <w:p w14:paraId="7089D75E" w14:textId="16C0FA90" w:rsidR="00373A3A" w:rsidRPr="00A569B3" w:rsidRDefault="00D905AF" w:rsidP="00980F0C">
            <w:pPr>
              <w:jc w:val="both"/>
              <w:rPr>
                <w:rFonts w:asciiTheme="minorHAnsi" w:hAnsiTheme="minorHAnsi" w:cstheme="minorHAnsi"/>
                <w:color w:val="000000"/>
                <w:sz w:val="18"/>
                <w:szCs w:val="18"/>
              </w:rPr>
            </w:pPr>
            <w:r w:rsidRPr="00A569B3">
              <w:rPr>
                <w:rFonts w:asciiTheme="minorHAnsi" w:hAnsiTheme="minorHAnsi"/>
                <w:color w:val="000000"/>
                <w:sz w:val="18"/>
              </w:rPr>
              <w:t xml:space="preserve">Détails du cadre de la politique anti-fraude de l’organisation (qui doit être conforme à la politique anti-fraude d’ONU Femmes) </w:t>
            </w:r>
          </w:p>
        </w:tc>
        <w:tc>
          <w:tcPr>
            <w:tcW w:w="1980" w:type="dxa"/>
          </w:tcPr>
          <w:p w14:paraId="731831A6" w14:textId="77777777" w:rsidR="00373A3A" w:rsidRPr="00A569B3" w:rsidRDefault="00373A3A" w:rsidP="00373A3A">
            <w:pPr>
              <w:contextualSpacing/>
              <w:jc w:val="center"/>
              <w:rPr>
                <w:rFonts w:asciiTheme="minorHAnsi" w:hAnsiTheme="minorHAnsi" w:cstheme="minorHAnsi"/>
                <w:color w:val="000000"/>
                <w:sz w:val="18"/>
                <w:szCs w:val="18"/>
              </w:rPr>
            </w:pPr>
            <w:r w:rsidRPr="00A569B3">
              <w:rPr>
                <w:rFonts w:asciiTheme="minorHAnsi" w:hAnsiTheme="minorHAnsi"/>
                <w:color w:val="000000"/>
                <w:sz w:val="18"/>
              </w:rPr>
              <w:t>Obligatoire</w:t>
            </w:r>
          </w:p>
        </w:tc>
      </w:tr>
      <w:tr w:rsidR="00373A3A" w:rsidRPr="00A569B3" w14:paraId="2745FDC0" w14:textId="77777777" w:rsidTr="008F7F08">
        <w:tc>
          <w:tcPr>
            <w:tcW w:w="6205" w:type="dxa"/>
          </w:tcPr>
          <w:p w14:paraId="5D85460B" w14:textId="022DF40E" w:rsidR="00373A3A" w:rsidRPr="00A569B3" w:rsidRDefault="00CE0780" w:rsidP="00980F0C">
            <w:pPr>
              <w:jc w:val="both"/>
              <w:rPr>
                <w:rFonts w:asciiTheme="minorHAnsi" w:hAnsiTheme="minorHAnsi" w:cstheme="minorHAnsi"/>
                <w:color w:val="000000" w:themeColor="text1"/>
                <w:sz w:val="18"/>
                <w:szCs w:val="18"/>
              </w:rPr>
            </w:pPr>
            <w:r w:rsidRPr="00A569B3">
              <w:rPr>
                <w:rFonts w:asciiTheme="minorHAnsi" w:hAnsiTheme="minorHAnsi"/>
                <w:color w:val="000000" w:themeColor="text1"/>
                <w:sz w:val="18"/>
              </w:rPr>
              <w:t>Détails du cadre de la politique PSEA de l’organisation</w:t>
            </w:r>
          </w:p>
        </w:tc>
        <w:tc>
          <w:tcPr>
            <w:tcW w:w="1980" w:type="dxa"/>
          </w:tcPr>
          <w:p w14:paraId="5CDD0CEE" w14:textId="77777777" w:rsidR="00373A3A" w:rsidRPr="00A569B3" w:rsidRDefault="00373A3A" w:rsidP="00373A3A">
            <w:pPr>
              <w:contextualSpacing/>
              <w:jc w:val="center"/>
              <w:rPr>
                <w:rFonts w:asciiTheme="minorHAnsi" w:hAnsiTheme="minorHAnsi" w:cstheme="minorHAnsi"/>
                <w:color w:val="000000"/>
                <w:sz w:val="18"/>
                <w:szCs w:val="18"/>
              </w:rPr>
            </w:pPr>
            <w:r w:rsidRPr="00A569B3">
              <w:rPr>
                <w:rFonts w:asciiTheme="minorHAnsi" w:hAnsiTheme="minorHAnsi"/>
                <w:color w:val="000000"/>
                <w:sz w:val="18"/>
              </w:rPr>
              <w:t>Facultatif</w:t>
            </w:r>
          </w:p>
        </w:tc>
      </w:tr>
      <w:tr w:rsidR="00373A3A" w:rsidRPr="00A569B3" w14:paraId="3D64E4CB" w14:textId="77777777" w:rsidTr="008F7F08">
        <w:tc>
          <w:tcPr>
            <w:tcW w:w="6205" w:type="dxa"/>
          </w:tcPr>
          <w:p w14:paraId="432468D2" w14:textId="27309821" w:rsidR="00373A3A" w:rsidRPr="00A569B3" w:rsidRDefault="00373A3A" w:rsidP="00980F0C">
            <w:pPr>
              <w:jc w:val="both"/>
              <w:rPr>
                <w:rFonts w:asciiTheme="minorHAnsi" w:hAnsiTheme="minorHAnsi" w:cstheme="minorHAnsi"/>
                <w:color w:val="000000" w:themeColor="text1"/>
                <w:sz w:val="18"/>
                <w:szCs w:val="18"/>
                <w:highlight w:val="yellow"/>
              </w:rPr>
            </w:pPr>
            <w:r w:rsidRPr="00A569B3">
              <w:rPr>
                <w:rFonts w:asciiTheme="minorHAnsi" w:hAnsiTheme="minorHAnsi"/>
                <w:color w:val="000000" w:themeColor="text1"/>
                <w:sz w:val="18"/>
              </w:rPr>
              <w:cr/>
            </w:r>
            <w:r w:rsidRPr="00A569B3">
              <w:rPr>
                <w:rFonts w:asciiTheme="minorHAnsi" w:hAnsiTheme="minorHAnsi"/>
                <w:sz w:val="18"/>
              </w:rPr>
              <w:t xml:space="preserve">Documentation mettant en évidence la formation offerte par l’organisation à ses employés et au personnel associé sur la prévention et la réponse à l’EAS. </w:t>
            </w:r>
          </w:p>
        </w:tc>
        <w:tc>
          <w:tcPr>
            <w:tcW w:w="1980" w:type="dxa"/>
          </w:tcPr>
          <w:p w14:paraId="66D6115C" w14:textId="77777777" w:rsidR="00373A3A" w:rsidRPr="00A569B3" w:rsidRDefault="00373A3A" w:rsidP="00373A3A">
            <w:pPr>
              <w:contextualSpacing/>
              <w:jc w:val="center"/>
              <w:rPr>
                <w:rFonts w:asciiTheme="minorHAnsi" w:hAnsiTheme="minorHAnsi" w:cstheme="minorHAnsi"/>
                <w:color w:val="000000"/>
                <w:sz w:val="18"/>
                <w:szCs w:val="18"/>
              </w:rPr>
            </w:pPr>
            <w:r w:rsidRPr="00A569B3">
              <w:rPr>
                <w:rFonts w:asciiTheme="minorHAnsi" w:hAnsiTheme="minorHAnsi"/>
                <w:color w:val="000000"/>
                <w:sz w:val="18"/>
              </w:rPr>
              <w:t>Obligatoire</w:t>
            </w:r>
          </w:p>
        </w:tc>
      </w:tr>
      <w:tr w:rsidR="00373A3A" w:rsidRPr="00A569B3" w14:paraId="1EC07C78" w14:textId="77777777" w:rsidTr="008F7F08">
        <w:tc>
          <w:tcPr>
            <w:tcW w:w="6205" w:type="dxa"/>
          </w:tcPr>
          <w:p w14:paraId="62AA0893" w14:textId="464A2F86" w:rsidR="00373A3A" w:rsidRPr="00A569B3" w:rsidRDefault="002041E3" w:rsidP="00980F0C">
            <w:pPr>
              <w:jc w:val="both"/>
              <w:rPr>
                <w:rFonts w:asciiTheme="minorHAnsi" w:hAnsiTheme="minorHAnsi" w:cstheme="minorHAnsi"/>
                <w:color w:val="000000" w:themeColor="text1"/>
                <w:sz w:val="18"/>
                <w:szCs w:val="18"/>
              </w:rPr>
            </w:pPr>
            <w:r w:rsidRPr="00A569B3">
              <w:rPr>
                <w:rFonts w:asciiTheme="minorHAnsi" w:hAnsiTheme="minorHAnsi"/>
                <w:color w:val="000000" w:themeColor="text1"/>
                <w:sz w:val="18"/>
              </w:rPr>
              <w:t xml:space="preserve">Documents de politique et de procédure de l’organisation en ce qui concerne l’octroi de subventions </w:t>
            </w:r>
            <w:r w:rsidRPr="00A569B3">
              <w:rPr>
                <w:rFonts w:asciiTheme="minorHAnsi" w:hAnsiTheme="minorHAnsi"/>
                <w:color w:val="000000"/>
                <w:sz w:val="18"/>
              </w:rPr>
              <w:t>(si les activités d’octroi de subventions sont incluses dans les termes de référence d’ONU Femmes du CFP)</w:t>
            </w:r>
          </w:p>
        </w:tc>
        <w:tc>
          <w:tcPr>
            <w:tcW w:w="1980" w:type="dxa"/>
          </w:tcPr>
          <w:p w14:paraId="3017DE86" w14:textId="77777777" w:rsidR="00373A3A" w:rsidRPr="00A569B3" w:rsidRDefault="00373A3A" w:rsidP="00373A3A">
            <w:pPr>
              <w:contextualSpacing/>
              <w:jc w:val="center"/>
              <w:rPr>
                <w:rFonts w:asciiTheme="minorHAnsi" w:hAnsiTheme="minorHAnsi" w:cstheme="minorHAnsi"/>
                <w:color w:val="000000"/>
                <w:sz w:val="18"/>
                <w:szCs w:val="18"/>
              </w:rPr>
            </w:pPr>
            <w:r w:rsidRPr="00A569B3">
              <w:rPr>
                <w:rFonts w:asciiTheme="minorHAnsi" w:hAnsiTheme="minorHAnsi"/>
                <w:color w:val="000000"/>
                <w:sz w:val="18"/>
              </w:rPr>
              <w:t xml:space="preserve">Obligatoire </w:t>
            </w:r>
          </w:p>
        </w:tc>
      </w:tr>
      <w:tr w:rsidR="00373A3A" w:rsidRPr="00A569B3" w14:paraId="66E6791C" w14:textId="77777777" w:rsidTr="008F7F08">
        <w:tc>
          <w:tcPr>
            <w:tcW w:w="6205" w:type="dxa"/>
          </w:tcPr>
          <w:p w14:paraId="5973CD80" w14:textId="3C4101C8" w:rsidR="00373A3A" w:rsidRPr="00A569B3" w:rsidRDefault="00E34562" w:rsidP="00980F0C">
            <w:pPr>
              <w:jc w:val="both"/>
              <w:rPr>
                <w:rFonts w:asciiTheme="minorHAnsi" w:hAnsiTheme="minorHAnsi" w:cstheme="minorHAnsi"/>
                <w:color w:val="000000" w:themeColor="text1"/>
                <w:sz w:val="18"/>
                <w:szCs w:val="18"/>
              </w:rPr>
            </w:pPr>
            <w:r w:rsidRPr="00A569B3">
              <w:rPr>
                <w:rFonts w:asciiTheme="minorHAnsi" w:hAnsiTheme="minorHAnsi"/>
                <w:color w:val="000000" w:themeColor="text1"/>
                <w:sz w:val="18"/>
              </w:rPr>
              <w:t xml:space="preserve">Politique et procédure de l’organisation pour la sélection des partenaires (si des sous-partenaires vont être utilisés) </w:t>
            </w:r>
          </w:p>
        </w:tc>
        <w:tc>
          <w:tcPr>
            <w:tcW w:w="1980" w:type="dxa"/>
          </w:tcPr>
          <w:p w14:paraId="4A9F9365" w14:textId="77777777" w:rsidR="00373A3A" w:rsidRPr="00A569B3" w:rsidRDefault="00373A3A" w:rsidP="00373A3A">
            <w:pPr>
              <w:contextualSpacing/>
              <w:jc w:val="center"/>
              <w:rPr>
                <w:rFonts w:asciiTheme="minorHAnsi" w:hAnsiTheme="minorHAnsi" w:cstheme="minorHAnsi"/>
                <w:color w:val="000000"/>
                <w:sz w:val="18"/>
                <w:szCs w:val="18"/>
              </w:rPr>
            </w:pPr>
            <w:r w:rsidRPr="00A569B3">
              <w:rPr>
                <w:rFonts w:asciiTheme="minorHAnsi" w:hAnsiTheme="minorHAnsi"/>
                <w:color w:val="000000"/>
                <w:sz w:val="18"/>
              </w:rPr>
              <w:t xml:space="preserve">Obligatoire </w:t>
            </w:r>
          </w:p>
        </w:tc>
      </w:tr>
      <w:tr w:rsidR="008F7F08" w:rsidRPr="00A569B3" w14:paraId="7B3C9A03" w14:textId="77777777" w:rsidTr="008F7F08">
        <w:tc>
          <w:tcPr>
            <w:tcW w:w="8185" w:type="dxa"/>
            <w:gridSpan w:val="2"/>
          </w:tcPr>
          <w:p w14:paraId="5E764B88" w14:textId="7CDA2D11" w:rsidR="008F7F08" w:rsidRPr="00A569B3" w:rsidRDefault="008F7F08" w:rsidP="00373A3A">
            <w:pPr>
              <w:contextualSpacing/>
              <w:jc w:val="center"/>
              <w:rPr>
                <w:rFonts w:cstheme="minorHAnsi"/>
                <w:color w:val="000000"/>
                <w:sz w:val="18"/>
                <w:szCs w:val="18"/>
              </w:rPr>
            </w:pPr>
            <w:r w:rsidRPr="00A569B3">
              <w:rPr>
                <w:rFonts w:asciiTheme="minorHAnsi" w:hAnsiTheme="minorHAnsi"/>
                <w:b/>
                <w:color w:val="002060"/>
                <w:sz w:val="18"/>
              </w:rPr>
              <w:t>Administration et finances</w:t>
            </w:r>
          </w:p>
        </w:tc>
      </w:tr>
      <w:tr w:rsidR="008F7F08" w:rsidRPr="00A569B3" w14:paraId="272C560B" w14:textId="77777777" w:rsidTr="008F7F08">
        <w:tc>
          <w:tcPr>
            <w:tcW w:w="6205" w:type="dxa"/>
          </w:tcPr>
          <w:p w14:paraId="29A4D35A" w14:textId="5F61DB2A" w:rsidR="008F7F08" w:rsidRPr="00A569B3" w:rsidRDefault="008F7F08" w:rsidP="00980F0C">
            <w:pPr>
              <w:jc w:val="both"/>
              <w:rPr>
                <w:rFonts w:cstheme="minorHAnsi"/>
                <w:color w:val="000000" w:themeColor="text1"/>
                <w:sz w:val="18"/>
                <w:szCs w:val="18"/>
              </w:rPr>
            </w:pPr>
            <w:r w:rsidRPr="00A569B3">
              <w:rPr>
                <w:rFonts w:asciiTheme="minorHAnsi" w:hAnsiTheme="minorHAnsi"/>
                <w:color w:val="000000"/>
                <w:sz w:val="18"/>
              </w:rPr>
              <w:t>Règles administratives et financières de l’organisation</w:t>
            </w:r>
          </w:p>
        </w:tc>
        <w:tc>
          <w:tcPr>
            <w:tcW w:w="1980" w:type="dxa"/>
          </w:tcPr>
          <w:p w14:paraId="334CDFA4" w14:textId="0CDC0C88" w:rsidR="008F7F08" w:rsidRPr="00A569B3" w:rsidRDefault="008F7F08" w:rsidP="008F7F08">
            <w:pPr>
              <w:contextualSpacing/>
              <w:jc w:val="center"/>
              <w:rPr>
                <w:rFonts w:cstheme="minorHAnsi"/>
                <w:color w:val="000000"/>
                <w:sz w:val="18"/>
                <w:szCs w:val="18"/>
              </w:rPr>
            </w:pPr>
            <w:r w:rsidRPr="00A569B3">
              <w:rPr>
                <w:rFonts w:asciiTheme="minorHAnsi" w:hAnsiTheme="minorHAnsi"/>
                <w:color w:val="000000"/>
                <w:sz w:val="18"/>
              </w:rPr>
              <w:t>Obligatoire</w:t>
            </w:r>
          </w:p>
        </w:tc>
      </w:tr>
      <w:tr w:rsidR="008F7F08" w:rsidRPr="00A569B3" w14:paraId="625369EF" w14:textId="77777777" w:rsidTr="008F7F08">
        <w:tc>
          <w:tcPr>
            <w:tcW w:w="6205" w:type="dxa"/>
          </w:tcPr>
          <w:p w14:paraId="564559BB" w14:textId="5387CC6C" w:rsidR="008F7F08" w:rsidRPr="00A569B3" w:rsidRDefault="007A2BFC" w:rsidP="00980F0C">
            <w:pPr>
              <w:jc w:val="both"/>
              <w:rPr>
                <w:rFonts w:cstheme="minorHAnsi"/>
                <w:color w:val="000000"/>
                <w:sz w:val="18"/>
                <w:szCs w:val="18"/>
              </w:rPr>
            </w:pPr>
            <w:r w:rsidRPr="00A569B3">
              <w:rPr>
                <w:rFonts w:asciiTheme="minorHAnsi" w:hAnsiTheme="minorHAnsi"/>
                <w:color w:val="000000"/>
                <w:sz w:val="18"/>
              </w:rPr>
              <w:t xml:space="preserve">Détails du cadre de contrôle interne de l’organisation </w:t>
            </w:r>
          </w:p>
        </w:tc>
        <w:tc>
          <w:tcPr>
            <w:tcW w:w="1980" w:type="dxa"/>
          </w:tcPr>
          <w:p w14:paraId="3D90427C" w14:textId="55F84893" w:rsidR="008F7F08" w:rsidRPr="00A569B3" w:rsidRDefault="008F7F08" w:rsidP="008F7F08">
            <w:pPr>
              <w:contextualSpacing/>
              <w:jc w:val="center"/>
              <w:rPr>
                <w:rFonts w:cstheme="minorHAnsi"/>
                <w:color w:val="000000"/>
                <w:sz w:val="18"/>
                <w:szCs w:val="18"/>
              </w:rPr>
            </w:pPr>
            <w:r w:rsidRPr="00A569B3">
              <w:rPr>
                <w:rFonts w:asciiTheme="minorHAnsi" w:hAnsiTheme="minorHAnsi"/>
                <w:color w:val="000000"/>
                <w:sz w:val="18"/>
              </w:rPr>
              <w:t>Obligatoire</w:t>
            </w:r>
          </w:p>
        </w:tc>
      </w:tr>
      <w:tr w:rsidR="008F7F08" w:rsidRPr="00A569B3" w14:paraId="0F8149F4" w14:textId="77777777" w:rsidTr="008F7F08">
        <w:tc>
          <w:tcPr>
            <w:tcW w:w="6205" w:type="dxa"/>
          </w:tcPr>
          <w:p w14:paraId="087C6BDA" w14:textId="1BBA2EF7" w:rsidR="008F7F08" w:rsidRPr="00A569B3" w:rsidRDefault="008F7F08" w:rsidP="00980F0C">
            <w:pPr>
              <w:jc w:val="both"/>
              <w:rPr>
                <w:rFonts w:cstheme="minorHAnsi"/>
                <w:color w:val="000000"/>
                <w:sz w:val="18"/>
                <w:szCs w:val="18"/>
              </w:rPr>
            </w:pPr>
            <w:r w:rsidRPr="00A569B3">
              <w:rPr>
                <w:rFonts w:asciiTheme="minorHAnsi" w:hAnsiTheme="minorHAnsi"/>
                <w:color w:val="000000"/>
                <w:sz w:val="18"/>
              </w:rPr>
              <w:t>États audités de l’organisation des 3 dernières années</w:t>
            </w:r>
          </w:p>
        </w:tc>
        <w:tc>
          <w:tcPr>
            <w:tcW w:w="1980" w:type="dxa"/>
          </w:tcPr>
          <w:p w14:paraId="28423894" w14:textId="6425822B" w:rsidR="008F7F08" w:rsidRPr="00A569B3" w:rsidRDefault="008F7F08" w:rsidP="008F7F08">
            <w:pPr>
              <w:contextualSpacing/>
              <w:jc w:val="center"/>
              <w:rPr>
                <w:rFonts w:cstheme="minorHAnsi"/>
                <w:color w:val="000000"/>
                <w:sz w:val="18"/>
                <w:szCs w:val="18"/>
              </w:rPr>
            </w:pPr>
            <w:r w:rsidRPr="00A569B3">
              <w:rPr>
                <w:rFonts w:asciiTheme="minorHAnsi" w:hAnsiTheme="minorHAnsi"/>
                <w:color w:val="000000"/>
                <w:sz w:val="18"/>
              </w:rPr>
              <w:t>Obligatoire</w:t>
            </w:r>
          </w:p>
        </w:tc>
      </w:tr>
      <w:tr w:rsidR="008F7F08" w:rsidRPr="00A569B3" w14:paraId="6FDBA357" w14:textId="77777777" w:rsidTr="008F7F08">
        <w:tc>
          <w:tcPr>
            <w:tcW w:w="6205" w:type="dxa"/>
          </w:tcPr>
          <w:p w14:paraId="553FC38A" w14:textId="50A88A81" w:rsidR="008F7F08" w:rsidRPr="00A569B3" w:rsidRDefault="008F7F08" w:rsidP="00980F0C">
            <w:pPr>
              <w:jc w:val="both"/>
              <w:rPr>
                <w:rFonts w:cstheme="minorHAnsi"/>
                <w:color w:val="000000"/>
                <w:sz w:val="18"/>
                <w:szCs w:val="18"/>
              </w:rPr>
            </w:pPr>
            <w:r w:rsidRPr="00A569B3">
              <w:rPr>
                <w:rFonts w:asciiTheme="minorHAnsi" w:hAnsiTheme="minorHAnsi"/>
                <w:color w:val="000000"/>
                <w:sz w:val="18"/>
              </w:rPr>
              <w:t>Liste des banques qui détiennent les comptes bancaires de l’organisation</w:t>
            </w:r>
          </w:p>
        </w:tc>
        <w:tc>
          <w:tcPr>
            <w:tcW w:w="1980" w:type="dxa"/>
          </w:tcPr>
          <w:p w14:paraId="0A3D61BF" w14:textId="68D5361D" w:rsidR="008F7F08" w:rsidRPr="00A569B3" w:rsidRDefault="008F7F08" w:rsidP="008F7F08">
            <w:pPr>
              <w:contextualSpacing/>
              <w:jc w:val="center"/>
              <w:rPr>
                <w:rFonts w:cstheme="minorHAnsi"/>
                <w:color w:val="000000"/>
                <w:sz w:val="18"/>
                <w:szCs w:val="18"/>
              </w:rPr>
            </w:pPr>
            <w:r w:rsidRPr="00A569B3">
              <w:rPr>
                <w:rFonts w:asciiTheme="minorHAnsi" w:hAnsiTheme="minorHAnsi"/>
                <w:color w:val="000000"/>
                <w:sz w:val="18"/>
              </w:rPr>
              <w:t>Obligatoire</w:t>
            </w:r>
          </w:p>
        </w:tc>
      </w:tr>
      <w:tr w:rsidR="008F7F08" w:rsidRPr="00A569B3" w14:paraId="6890535A" w14:textId="77777777" w:rsidTr="008F7F08">
        <w:tc>
          <w:tcPr>
            <w:tcW w:w="6205" w:type="dxa"/>
          </w:tcPr>
          <w:p w14:paraId="1CF104AF" w14:textId="73C927BC" w:rsidR="008F7F08" w:rsidRPr="00A569B3" w:rsidRDefault="008F7F08" w:rsidP="00980F0C">
            <w:pPr>
              <w:jc w:val="both"/>
              <w:rPr>
                <w:rFonts w:cstheme="minorHAnsi"/>
                <w:color w:val="000000"/>
                <w:sz w:val="18"/>
                <w:szCs w:val="18"/>
              </w:rPr>
            </w:pPr>
            <w:r w:rsidRPr="00A569B3">
              <w:rPr>
                <w:rFonts w:asciiTheme="minorHAnsi" w:hAnsiTheme="minorHAnsi"/>
                <w:color w:val="000000"/>
                <w:sz w:val="18"/>
              </w:rPr>
              <w:t>Nom des auditeurs externes de l’organisation</w:t>
            </w:r>
          </w:p>
        </w:tc>
        <w:tc>
          <w:tcPr>
            <w:tcW w:w="1980" w:type="dxa"/>
          </w:tcPr>
          <w:p w14:paraId="654D7BB9" w14:textId="7458D109" w:rsidR="008F7F08" w:rsidRPr="00A569B3" w:rsidRDefault="008F7F08" w:rsidP="008F7F08">
            <w:pPr>
              <w:contextualSpacing/>
              <w:jc w:val="center"/>
              <w:rPr>
                <w:rFonts w:cstheme="minorHAnsi"/>
                <w:color w:val="000000"/>
                <w:sz w:val="18"/>
                <w:szCs w:val="18"/>
              </w:rPr>
            </w:pPr>
            <w:r w:rsidRPr="00A569B3">
              <w:rPr>
                <w:rFonts w:asciiTheme="minorHAnsi" w:hAnsiTheme="minorHAnsi"/>
                <w:color w:val="000000" w:themeColor="text1"/>
                <w:sz w:val="18"/>
              </w:rPr>
              <w:t>Facultatif</w:t>
            </w:r>
          </w:p>
        </w:tc>
      </w:tr>
      <w:tr w:rsidR="008F7F08" w:rsidRPr="00A569B3" w14:paraId="5FE2A0F1" w14:textId="77777777" w:rsidTr="008F7F08">
        <w:tc>
          <w:tcPr>
            <w:tcW w:w="8185" w:type="dxa"/>
            <w:gridSpan w:val="2"/>
          </w:tcPr>
          <w:p w14:paraId="1B3874B9" w14:textId="55A41A95" w:rsidR="008F7F08" w:rsidRPr="00A569B3" w:rsidRDefault="008F7F08" w:rsidP="008F7F08">
            <w:pPr>
              <w:contextualSpacing/>
              <w:jc w:val="center"/>
              <w:rPr>
                <w:rFonts w:cstheme="minorHAnsi"/>
                <w:color w:val="000000" w:themeColor="text1"/>
                <w:sz w:val="18"/>
                <w:szCs w:val="18"/>
              </w:rPr>
            </w:pPr>
            <w:r w:rsidRPr="00A569B3">
              <w:rPr>
                <w:rFonts w:asciiTheme="minorHAnsi" w:hAnsiTheme="minorHAnsi"/>
                <w:b/>
                <w:color w:val="002060"/>
                <w:sz w:val="18"/>
              </w:rPr>
              <w:t>Achats</w:t>
            </w:r>
          </w:p>
        </w:tc>
      </w:tr>
      <w:tr w:rsidR="008F7F08" w:rsidRPr="00A569B3" w14:paraId="28FD21B7" w14:textId="77777777" w:rsidTr="008F7F08">
        <w:tc>
          <w:tcPr>
            <w:tcW w:w="6205" w:type="dxa"/>
          </w:tcPr>
          <w:p w14:paraId="768FC304" w14:textId="7CB50B5B" w:rsidR="008F7F08" w:rsidRPr="00A569B3" w:rsidRDefault="00B951EC" w:rsidP="00980F0C">
            <w:pPr>
              <w:jc w:val="both"/>
              <w:rPr>
                <w:rFonts w:cstheme="minorHAnsi"/>
                <w:color w:val="000000"/>
                <w:sz w:val="18"/>
                <w:szCs w:val="18"/>
              </w:rPr>
            </w:pPr>
            <w:r w:rsidRPr="00A569B3">
              <w:rPr>
                <w:rFonts w:asciiTheme="minorHAnsi" w:hAnsiTheme="minorHAnsi"/>
                <w:color w:val="000000"/>
                <w:sz w:val="18"/>
              </w:rPr>
              <w:t>Politique/manuel d’approvisionnement de l’organisation</w:t>
            </w:r>
          </w:p>
        </w:tc>
        <w:tc>
          <w:tcPr>
            <w:tcW w:w="1980" w:type="dxa"/>
          </w:tcPr>
          <w:p w14:paraId="043965A5" w14:textId="0E69F77F" w:rsidR="008F7F08" w:rsidRPr="00A569B3" w:rsidRDefault="008F7F08" w:rsidP="008F7F08">
            <w:pPr>
              <w:contextualSpacing/>
              <w:jc w:val="center"/>
              <w:rPr>
                <w:rFonts w:cstheme="minorHAnsi"/>
                <w:color w:val="000000" w:themeColor="text1"/>
                <w:sz w:val="18"/>
                <w:szCs w:val="18"/>
              </w:rPr>
            </w:pPr>
            <w:r w:rsidRPr="00A569B3">
              <w:rPr>
                <w:rFonts w:asciiTheme="minorHAnsi" w:hAnsiTheme="minorHAnsi"/>
                <w:color w:val="000000"/>
                <w:sz w:val="18"/>
              </w:rPr>
              <w:t>Obligatoire</w:t>
            </w:r>
          </w:p>
        </w:tc>
      </w:tr>
      <w:tr w:rsidR="008F7F08" w:rsidRPr="00A569B3" w14:paraId="288A2B04" w14:textId="77777777" w:rsidTr="008F7F08">
        <w:tc>
          <w:tcPr>
            <w:tcW w:w="6205" w:type="dxa"/>
          </w:tcPr>
          <w:p w14:paraId="05AC45BC" w14:textId="49529027" w:rsidR="008F7F08" w:rsidRPr="00A569B3" w:rsidRDefault="008F7F08" w:rsidP="00980F0C">
            <w:pPr>
              <w:jc w:val="both"/>
              <w:rPr>
                <w:rFonts w:cstheme="minorHAnsi"/>
                <w:color w:val="000000"/>
                <w:sz w:val="18"/>
                <w:szCs w:val="18"/>
              </w:rPr>
            </w:pPr>
            <w:r w:rsidRPr="00A569B3">
              <w:rPr>
                <w:rFonts w:asciiTheme="minorHAnsi" w:hAnsiTheme="minorHAnsi"/>
                <w:color w:val="000000"/>
                <w:sz w:val="18"/>
              </w:rPr>
              <w:t xml:space="preserve">Modèles de documents d’appel d’offres pour l’achat de biens/services (p. ex., demande d’offre (RFQ), demande de proposition (RFP), etc.) utilisés par l’organisation </w:t>
            </w:r>
          </w:p>
        </w:tc>
        <w:tc>
          <w:tcPr>
            <w:tcW w:w="1980" w:type="dxa"/>
          </w:tcPr>
          <w:p w14:paraId="3CFBF246" w14:textId="585BE386" w:rsidR="008F7F08" w:rsidRPr="00A569B3" w:rsidRDefault="008F7F08" w:rsidP="008F7F08">
            <w:pPr>
              <w:contextualSpacing/>
              <w:jc w:val="center"/>
              <w:rPr>
                <w:rFonts w:cstheme="minorHAnsi"/>
                <w:color w:val="000000"/>
                <w:sz w:val="18"/>
                <w:szCs w:val="18"/>
              </w:rPr>
            </w:pPr>
            <w:r w:rsidRPr="00A569B3">
              <w:rPr>
                <w:rFonts w:asciiTheme="minorHAnsi" w:hAnsiTheme="minorHAnsi"/>
                <w:color w:val="000000"/>
                <w:sz w:val="18"/>
              </w:rPr>
              <w:t>Obligatoire</w:t>
            </w:r>
          </w:p>
        </w:tc>
      </w:tr>
      <w:tr w:rsidR="008F7F08" w:rsidRPr="00A569B3" w14:paraId="71BF14C6" w14:textId="77777777" w:rsidTr="008F7F08">
        <w:tc>
          <w:tcPr>
            <w:tcW w:w="6205" w:type="dxa"/>
          </w:tcPr>
          <w:p w14:paraId="508B6EAC" w14:textId="6EC5BC33" w:rsidR="008F7F08" w:rsidRPr="00A569B3" w:rsidRDefault="008F7F08" w:rsidP="00980F0C">
            <w:pPr>
              <w:jc w:val="both"/>
              <w:rPr>
                <w:rFonts w:cstheme="minorHAnsi"/>
                <w:color w:val="000000"/>
                <w:sz w:val="18"/>
                <w:szCs w:val="18"/>
              </w:rPr>
            </w:pPr>
            <w:r w:rsidRPr="00A569B3">
              <w:rPr>
                <w:rFonts w:asciiTheme="minorHAnsi" w:hAnsiTheme="minorHAnsi"/>
                <w:color w:val="000000"/>
                <w:sz w:val="18"/>
              </w:rPr>
              <w:t xml:space="preserve">Liste des principaux fournisseurs/vendeurs d’organisation et des copies de leur(s) contrat(s), y compris la preuve de leurs processus de sélection </w:t>
            </w:r>
          </w:p>
        </w:tc>
        <w:tc>
          <w:tcPr>
            <w:tcW w:w="1980" w:type="dxa"/>
          </w:tcPr>
          <w:p w14:paraId="10218A30" w14:textId="18644273" w:rsidR="008F7F08" w:rsidRPr="00A569B3" w:rsidRDefault="008F7F08" w:rsidP="008F7F08">
            <w:pPr>
              <w:contextualSpacing/>
              <w:jc w:val="center"/>
              <w:rPr>
                <w:rFonts w:cstheme="minorHAnsi"/>
                <w:color w:val="000000"/>
                <w:sz w:val="18"/>
                <w:szCs w:val="18"/>
              </w:rPr>
            </w:pPr>
            <w:r w:rsidRPr="00A569B3">
              <w:rPr>
                <w:rFonts w:asciiTheme="minorHAnsi" w:hAnsiTheme="minorHAnsi"/>
                <w:color w:val="000000"/>
                <w:sz w:val="18"/>
              </w:rPr>
              <w:t>Obligatoire</w:t>
            </w:r>
          </w:p>
        </w:tc>
      </w:tr>
      <w:tr w:rsidR="008F7F08" w:rsidRPr="00A569B3" w14:paraId="35549793" w14:textId="77777777" w:rsidTr="008F7F08">
        <w:tc>
          <w:tcPr>
            <w:tcW w:w="8185" w:type="dxa"/>
            <w:gridSpan w:val="2"/>
          </w:tcPr>
          <w:p w14:paraId="5840499B" w14:textId="65A9B834" w:rsidR="008F7F08" w:rsidRPr="00A569B3" w:rsidRDefault="008F7F08" w:rsidP="008F7F08">
            <w:pPr>
              <w:contextualSpacing/>
              <w:jc w:val="center"/>
              <w:rPr>
                <w:rFonts w:cstheme="minorHAnsi"/>
                <w:color w:val="000000"/>
                <w:sz w:val="18"/>
                <w:szCs w:val="18"/>
              </w:rPr>
            </w:pPr>
            <w:r w:rsidRPr="00A569B3">
              <w:rPr>
                <w:rFonts w:asciiTheme="minorHAnsi" w:hAnsiTheme="minorHAnsi"/>
                <w:b/>
                <w:color w:val="002060"/>
                <w:sz w:val="18"/>
              </w:rPr>
              <w:t>Relation client</w:t>
            </w:r>
          </w:p>
        </w:tc>
      </w:tr>
      <w:tr w:rsidR="008F7F08" w:rsidRPr="00A569B3" w14:paraId="2A962827" w14:textId="77777777" w:rsidTr="008F7F08">
        <w:tc>
          <w:tcPr>
            <w:tcW w:w="6205" w:type="dxa"/>
          </w:tcPr>
          <w:p w14:paraId="35895516" w14:textId="2DBE5008" w:rsidR="008F7F08" w:rsidRPr="00A569B3" w:rsidRDefault="008F7F08" w:rsidP="00980F0C">
            <w:pPr>
              <w:jc w:val="both"/>
              <w:rPr>
                <w:rFonts w:cstheme="minorHAnsi"/>
                <w:color w:val="000000"/>
                <w:sz w:val="18"/>
                <w:szCs w:val="18"/>
              </w:rPr>
            </w:pPr>
            <w:r w:rsidRPr="00A569B3">
              <w:rPr>
                <w:rFonts w:asciiTheme="minorHAnsi" w:hAnsiTheme="minorHAnsi"/>
                <w:color w:val="00B050"/>
                <w:sz w:val="18"/>
              </w:rPr>
              <w:t>List</w:t>
            </w:r>
            <w:r w:rsidR="00D7714D" w:rsidRPr="00A569B3">
              <w:rPr>
                <w:rFonts w:asciiTheme="minorHAnsi" w:hAnsiTheme="minorHAnsi"/>
                <w:color w:val="00B050"/>
                <w:sz w:val="18"/>
              </w:rPr>
              <w:t>e</w:t>
            </w:r>
            <w:r w:rsidRPr="00A569B3">
              <w:rPr>
                <w:rFonts w:asciiTheme="minorHAnsi" w:hAnsiTheme="minorHAnsi"/>
                <w:color w:val="00B050"/>
                <w:sz w:val="18"/>
              </w:rPr>
              <w:t>s</w:t>
            </w:r>
            <w:r w:rsidRPr="00A569B3">
              <w:rPr>
                <w:rFonts w:asciiTheme="minorHAnsi" w:hAnsiTheme="minorHAnsi"/>
                <w:color w:val="000000"/>
                <w:sz w:val="18"/>
              </w:rPr>
              <w:t xml:space="preserve"> des principaux clients/donateurs de l’organisation</w:t>
            </w:r>
          </w:p>
        </w:tc>
        <w:tc>
          <w:tcPr>
            <w:tcW w:w="1980" w:type="dxa"/>
          </w:tcPr>
          <w:p w14:paraId="7091F5F8" w14:textId="0D27611C" w:rsidR="008F7F08" w:rsidRPr="00A569B3" w:rsidRDefault="008F7F08" w:rsidP="008F7F08">
            <w:pPr>
              <w:contextualSpacing/>
              <w:jc w:val="center"/>
              <w:rPr>
                <w:rFonts w:cstheme="minorHAnsi"/>
                <w:color w:val="000000"/>
                <w:sz w:val="18"/>
                <w:szCs w:val="18"/>
              </w:rPr>
            </w:pPr>
            <w:r w:rsidRPr="00A569B3">
              <w:rPr>
                <w:rFonts w:asciiTheme="minorHAnsi" w:hAnsiTheme="minorHAnsi"/>
                <w:color w:val="000000"/>
                <w:sz w:val="18"/>
              </w:rPr>
              <w:t>Obligatoire</w:t>
            </w:r>
          </w:p>
        </w:tc>
      </w:tr>
      <w:tr w:rsidR="008F7F08" w:rsidRPr="00A569B3" w14:paraId="7C554B06" w14:textId="77777777" w:rsidTr="008F7F08">
        <w:tc>
          <w:tcPr>
            <w:tcW w:w="6205" w:type="dxa"/>
          </w:tcPr>
          <w:p w14:paraId="2262A415" w14:textId="6323DF7D" w:rsidR="008F7F08" w:rsidRPr="00A569B3" w:rsidRDefault="008F7F08" w:rsidP="00980F0C">
            <w:pPr>
              <w:jc w:val="both"/>
              <w:rPr>
                <w:rFonts w:cstheme="minorHAnsi"/>
                <w:color w:val="000000"/>
                <w:sz w:val="18"/>
                <w:szCs w:val="18"/>
              </w:rPr>
            </w:pPr>
            <w:r w:rsidRPr="00A569B3">
              <w:rPr>
                <w:rFonts w:asciiTheme="minorHAnsi" w:hAnsiTheme="minorHAnsi"/>
                <w:color w:val="000000"/>
                <w:sz w:val="18"/>
              </w:rPr>
              <w:t>Deux références pour l’organisation</w:t>
            </w:r>
          </w:p>
        </w:tc>
        <w:tc>
          <w:tcPr>
            <w:tcW w:w="1980" w:type="dxa"/>
          </w:tcPr>
          <w:p w14:paraId="3D3D8648" w14:textId="0B07B956" w:rsidR="008F7F08" w:rsidRPr="00A569B3" w:rsidRDefault="008F7F08" w:rsidP="008F7F08">
            <w:pPr>
              <w:contextualSpacing/>
              <w:jc w:val="center"/>
              <w:rPr>
                <w:rFonts w:cstheme="minorHAnsi"/>
                <w:color w:val="000000"/>
                <w:sz w:val="18"/>
                <w:szCs w:val="18"/>
              </w:rPr>
            </w:pPr>
            <w:r w:rsidRPr="00A569B3">
              <w:rPr>
                <w:rFonts w:asciiTheme="minorHAnsi" w:hAnsiTheme="minorHAnsi"/>
                <w:color w:val="000000"/>
                <w:sz w:val="18"/>
              </w:rPr>
              <w:t>Obligatoire</w:t>
            </w:r>
          </w:p>
        </w:tc>
      </w:tr>
      <w:tr w:rsidR="008F7F08" w:rsidRPr="00A569B3" w14:paraId="4212E0C0" w14:textId="77777777" w:rsidTr="008F7F08">
        <w:tc>
          <w:tcPr>
            <w:tcW w:w="6205" w:type="dxa"/>
          </w:tcPr>
          <w:p w14:paraId="3F4E8DE0" w14:textId="1F2719D1" w:rsidR="008F7F08" w:rsidRPr="00A569B3" w:rsidRDefault="008F7F08" w:rsidP="00980F0C">
            <w:pPr>
              <w:jc w:val="both"/>
              <w:rPr>
                <w:rFonts w:cstheme="minorHAnsi"/>
                <w:color w:val="000000"/>
                <w:sz w:val="18"/>
                <w:szCs w:val="18"/>
              </w:rPr>
            </w:pPr>
            <w:r w:rsidRPr="00A569B3">
              <w:rPr>
                <w:rFonts w:asciiTheme="minorHAnsi" w:hAnsiTheme="minorHAnsi"/>
                <w:color w:val="000000"/>
                <w:sz w:val="18"/>
              </w:rPr>
              <w:t>Rapports antérieurs aux clients/donateurs de l’organisation au cours des 3 dernières années</w:t>
            </w:r>
          </w:p>
        </w:tc>
        <w:tc>
          <w:tcPr>
            <w:tcW w:w="1980" w:type="dxa"/>
          </w:tcPr>
          <w:p w14:paraId="43A5935B" w14:textId="17F6EB0E" w:rsidR="008F7F08" w:rsidRPr="00A569B3" w:rsidRDefault="008F7F08" w:rsidP="008F7F08">
            <w:pPr>
              <w:contextualSpacing/>
              <w:jc w:val="center"/>
              <w:rPr>
                <w:rFonts w:cstheme="minorHAnsi"/>
                <w:color w:val="000000"/>
                <w:sz w:val="18"/>
                <w:szCs w:val="18"/>
              </w:rPr>
            </w:pPr>
            <w:r w:rsidRPr="00A569B3">
              <w:rPr>
                <w:rFonts w:asciiTheme="minorHAnsi" w:hAnsiTheme="minorHAnsi"/>
                <w:color w:val="000000"/>
                <w:sz w:val="18"/>
              </w:rPr>
              <w:t>Obligatoire</w:t>
            </w:r>
          </w:p>
        </w:tc>
      </w:tr>
    </w:tbl>
    <w:p w14:paraId="5F938E03" w14:textId="327D0A0D" w:rsidR="00C22EF1" w:rsidRPr="00A569B3" w:rsidRDefault="00C22EF1" w:rsidP="0038204D">
      <w:pPr>
        <w:spacing w:after="0" w:line="240" w:lineRule="auto"/>
        <w:jc w:val="center"/>
        <w:rPr>
          <w:rFonts w:eastAsia="Calibri" w:cstheme="minorHAnsi"/>
          <w:b/>
          <w:bCs/>
          <w:color w:val="002060"/>
          <w:sz w:val="18"/>
          <w:szCs w:val="18"/>
        </w:rPr>
      </w:pPr>
    </w:p>
    <w:p w14:paraId="2B4BCFB4" w14:textId="77777777" w:rsidR="00C22EF1" w:rsidRPr="00A569B3" w:rsidRDefault="00C22EF1" w:rsidP="0038204D">
      <w:pPr>
        <w:spacing w:after="0" w:line="240" w:lineRule="auto"/>
        <w:rPr>
          <w:rFonts w:eastAsia="Calibri" w:cstheme="minorHAnsi"/>
          <w:color w:val="000000"/>
          <w:sz w:val="18"/>
          <w:szCs w:val="18"/>
        </w:rPr>
      </w:pPr>
    </w:p>
    <w:p w14:paraId="08583BE3" w14:textId="77777777" w:rsidR="00C22EF1" w:rsidRPr="00A569B3" w:rsidRDefault="00C22EF1" w:rsidP="0038204D">
      <w:pPr>
        <w:spacing w:after="0" w:line="240" w:lineRule="auto"/>
        <w:rPr>
          <w:rFonts w:eastAsia="Calibri" w:cstheme="minorHAnsi"/>
          <w:color w:val="000000"/>
          <w:sz w:val="18"/>
          <w:szCs w:val="18"/>
        </w:rPr>
      </w:pPr>
    </w:p>
    <w:p w14:paraId="570D184C" w14:textId="77777777" w:rsidR="00C22EF1" w:rsidRPr="00A569B3" w:rsidRDefault="00C22EF1" w:rsidP="0038204D">
      <w:pPr>
        <w:spacing w:after="0" w:line="240" w:lineRule="auto"/>
        <w:rPr>
          <w:rFonts w:eastAsia="Calibri" w:cstheme="minorHAnsi"/>
          <w:color w:val="000000"/>
          <w:sz w:val="18"/>
          <w:szCs w:val="18"/>
        </w:rPr>
      </w:pPr>
    </w:p>
    <w:p w14:paraId="56C39509" w14:textId="77777777" w:rsidR="0088532D" w:rsidRPr="00A569B3" w:rsidRDefault="0088532D" w:rsidP="0038204D">
      <w:pPr>
        <w:spacing w:after="0" w:line="240" w:lineRule="auto"/>
        <w:rPr>
          <w:rFonts w:cstheme="minorHAnsi"/>
          <w:sz w:val="18"/>
          <w:szCs w:val="18"/>
        </w:rPr>
      </w:pPr>
    </w:p>
    <w:p w14:paraId="20E8B586" w14:textId="20CA267E" w:rsidR="00E334C0" w:rsidRPr="00A569B3" w:rsidRDefault="00E334C0" w:rsidP="0038204D">
      <w:pPr>
        <w:spacing w:after="0" w:line="240" w:lineRule="auto"/>
        <w:rPr>
          <w:rFonts w:cstheme="minorHAnsi"/>
          <w:sz w:val="18"/>
          <w:szCs w:val="18"/>
        </w:rPr>
      </w:pPr>
    </w:p>
    <w:p w14:paraId="063364FA" w14:textId="2698FD20" w:rsidR="00F73833" w:rsidRPr="00A569B3" w:rsidRDefault="00F73833" w:rsidP="0038204D">
      <w:pPr>
        <w:spacing w:after="0" w:line="240" w:lineRule="auto"/>
        <w:rPr>
          <w:rFonts w:cstheme="minorHAnsi"/>
          <w:sz w:val="18"/>
          <w:szCs w:val="18"/>
        </w:rPr>
      </w:pPr>
    </w:p>
    <w:p w14:paraId="56337AC2" w14:textId="0286EF65" w:rsidR="00F73833" w:rsidRPr="00A569B3" w:rsidRDefault="00F73833" w:rsidP="0038204D">
      <w:pPr>
        <w:spacing w:after="0" w:line="240" w:lineRule="auto"/>
        <w:rPr>
          <w:rFonts w:cstheme="minorHAnsi"/>
          <w:sz w:val="18"/>
          <w:szCs w:val="18"/>
        </w:rPr>
      </w:pPr>
    </w:p>
    <w:p w14:paraId="0D9AB070" w14:textId="6EAEDC9B" w:rsidR="00F73833" w:rsidRPr="00A569B3" w:rsidRDefault="00F73833" w:rsidP="0038204D">
      <w:pPr>
        <w:spacing w:after="0" w:line="240" w:lineRule="auto"/>
        <w:rPr>
          <w:rFonts w:cstheme="minorHAnsi"/>
          <w:sz w:val="18"/>
          <w:szCs w:val="18"/>
        </w:rPr>
      </w:pPr>
    </w:p>
    <w:p w14:paraId="4552071E" w14:textId="4863BFC1" w:rsidR="00F73833" w:rsidRPr="00A569B3" w:rsidRDefault="00F73833" w:rsidP="0038204D">
      <w:pPr>
        <w:spacing w:after="0" w:line="240" w:lineRule="auto"/>
        <w:rPr>
          <w:rFonts w:cstheme="minorHAnsi"/>
          <w:sz w:val="18"/>
          <w:szCs w:val="18"/>
        </w:rPr>
      </w:pPr>
    </w:p>
    <w:p w14:paraId="35C01BD7" w14:textId="4019DAEA" w:rsidR="00F73833" w:rsidRPr="00A569B3" w:rsidRDefault="00F73833" w:rsidP="0038204D">
      <w:pPr>
        <w:spacing w:after="0" w:line="240" w:lineRule="auto"/>
        <w:rPr>
          <w:rFonts w:cstheme="minorHAnsi"/>
          <w:sz w:val="18"/>
          <w:szCs w:val="18"/>
        </w:rPr>
      </w:pPr>
    </w:p>
    <w:p w14:paraId="3AF023F7" w14:textId="4FA356B9" w:rsidR="00F73833" w:rsidRPr="00A569B3" w:rsidRDefault="00F73833" w:rsidP="0038204D">
      <w:pPr>
        <w:spacing w:after="0" w:line="240" w:lineRule="auto"/>
        <w:rPr>
          <w:rFonts w:cstheme="minorHAnsi"/>
          <w:sz w:val="18"/>
          <w:szCs w:val="18"/>
        </w:rPr>
      </w:pPr>
    </w:p>
    <w:p w14:paraId="4842E953" w14:textId="412CB89B" w:rsidR="00F73833" w:rsidRPr="00A569B3" w:rsidRDefault="00F73833" w:rsidP="0038204D">
      <w:pPr>
        <w:spacing w:after="0" w:line="240" w:lineRule="auto"/>
        <w:rPr>
          <w:rFonts w:cstheme="minorHAnsi"/>
          <w:sz w:val="18"/>
          <w:szCs w:val="18"/>
        </w:rPr>
      </w:pPr>
    </w:p>
    <w:p w14:paraId="6BB2E447" w14:textId="48EC6D0E" w:rsidR="00F73833" w:rsidRPr="00A569B3" w:rsidRDefault="00F73833" w:rsidP="0038204D">
      <w:pPr>
        <w:spacing w:after="0" w:line="240" w:lineRule="auto"/>
        <w:rPr>
          <w:rFonts w:cstheme="minorHAnsi"/>
          <w:sz w:val="18"/>
          <w:szCs w:val="18"/>
        </w:rPr>
      </w:pPr>
    </w:p>
    <w:p w14:paraId="31209644" w14:textId="4A3182EC" w:rsidR="00F73833" w:rsidRPr="00A569B3" w:rsidRDefault="00F73833" w:rsidP="0038204D">
      <w:pPr>
        <w:spacing w:after="0" w:line="240" w:lineRule="auto"/>
        <w:rPr>
          <w:rFonts w:cstheme="minorHAnsi"/>
          <w:sz w:val="18"/>
          <w:szCs w:val="18"/>
        </w:rPr>
      </w:pPr>
    </w:p>
    <w:p w14:paraId="687877DD" w14:textId="709B5B35" w:rsidR="00F73833" w:rsidRPr="00A569B3" w:rsidRDefault="00F73833" w:rsidP="0038204D">
      <w:pPr>
        <w:spacing w:after="0" w:line="240" w:lineRule="auto"/>
        <w:rPr>
          <w:rFonts w:cstheme="minorHAnsi"/>
          <w:sz w:val="18"/>
          <w:szCs w:val="18"/>
        </w:rPr>
      </w:pPr>
    </w:p>
    <w:p w14:paraId="1306FF1C" w14:textId="0E759C95" w:rsidR="00F73833" w:rsidRPr="00A569B3" w:rsidRDefault="00F73833" w:rsidP="0038204D">
      <w:pPr>
        <w:spacing w:after="0" w:line="240" w:lineRule="auto"/>
        <w:rPr>
          <w:rFonts w:cstheme="minorHAnsi"/>
          <w:sz w:val="18"/>
          <w:szCs w:val="18"/>
        </w:rPr>
      </w:pPr>
    </w:p>
    <w:p w14:paraId="5104B793" w14:textId="3D036C20" w:rsidR="00F73833" w:rsidRPr="00A569B3" w:rsidRDefault="00F73833" w:rsidP="0038204D">
      <w:pPr>
        <w:spacing w:after="0" w:line="240" w:lineRule="auto"/>
        <w:rPr>
          <w:rFonts w:cstheme="minorHAnsi"/>
          <w:sz w:val="18"/>
          <w:szCs w:val="18"/>
        </w:rPr>
      </w:pPr>
    </w:p>
    <w:p w14:paraId="4757ECC7" w14:textId="13237061" w:rsidR="00F73833" w:rsidRPr="00A569B3" w:rsidRDefault="00F73833" w:rsidP="0038204D">
      <w:pPr>
        <w:spacing w:after="0" w:line="240" w:lineRule="auto"/>
        <w:rPr>
          <w:rFonts w:cstheme="minorHAnsi"/>
          <w:sz w:val="18"/>
          <w:szCs w:val="18"/>
        </w:rPr>
      </w:pPr>
    </w:p>
    <w:p w14:paraId="519AE3CC" w14:textId="3E21E98B" w:rsidR="00F73833" w:rsidRPr="00A569B3" w:rsidRDefault="00F73833" w:rsidP="0038204D">
      <w:pPr>
        <w:spacing w:after="0" w:line="240" w:lineRule="auto"/>
        <w:rPr>
          <w:rFonts w:cstheme="minorHAnsi"/>
          <w:sz w:val="18"/>
          <w:szCs w:val="18"/>
        </w:rPr>
      </w:pPr>
    </w:p>
    <w:p w14:paraId="36094A92" w14:textId="1D7E8B0C" w:rsidR="00F73833" w:rsidRPr="00A569B3" w:rsidRDefault="00F73833" w:rsidP="0038204D">
      <w:pPr>
        <w:spacing w:after="0" w:line="240" w:lineRule="auto"/>
        <w:rPr>
          <w:rFonts w:cstheme="minorHAnsi"/>
          <w:sz w:val="18"/>
          <w:szCs w:val="18"/>
        </w:rPr>
      </w:pPr>
    </w:p>
    <w:p w14:paraId="1AA91431" w14:textId="6378648E" w:rsidR="00F73833" w:rsidRPr="00A569B3" w:rsidRDefault="00F73833" w:rsidP="0038204D">
      <w:pPr>
        <w:spacing w:after="0" w:line="240" w:lineRule="auto"/>
        <w:rPr>
          <w:rFonts w:cstheme="minorHAnsi"/>
          <w:sz w:val="18"/>
          <w:szCs w:val="18"/>
        </w:rPr>
      </w:pPr>
    </w:p>
    <w:p w14:paraId="1CB683BD" w14:textId="20E8AF92" w:rsidR="00F73833" w:rsidRPr="00A569B3" w:rsidRDefault="00F73833" w:rsidP="0038204D">
      <w:pPr>
        <w:spacing w:after="0" w:line="240" w:lineRule="auto"/>
        <w:rPr>
          <w:rFonts w:cstheme="minorHAnsi"/>
          <w:sz w:val="18"/>
          <w:szCs w:val="18"/>
        </w:rPr>
      </w:pPr>
    </w:p>
    <w:p w14:paraId="19A43993" w14:textId="4C418575" w:rsidR="00F73833" w:rsidRPr="00A569B3" w:rsidRDefault="00F73833" w:rsidP="0038204D">
      <w:pPr>
        <w:spacing w:after="0" w:line="240" w:lineRule="auto"/>
        <w:rPr>
          <w:rFonts w:cstheme="minorHAnsi"/>
          <w:sz w:val="18"/>
          <w:szCs w:val="18"/>
        </w:rPr>
      </w:pPr>
    </w:p>
    <w:p w14:paraId="08A9B72B" w14:textId="71E4A20B" w:rsidR="00F73833" w:rsidRPr="00A569B3" w:rsidRDefault="00F73833" w:rsidP="0038204D">
      <w:pPr>
        <w:spacing w:after="0" w:line="240" w:lineRule="auto"/>
        <w:rPr>
          <w:rFonts w:cstheme="minorHAnsi"/>
          <w:sz w:val="18"/>
          <w:szCs w:val="18"/>
        </w:rPr>
      </w:pPr>
    </w:p>
    <w:p w14:paraId="6B296D64" w14:textId="2F5676A9" w:rsidR="00F73833" w:rsidRPr="00A569B3" w:rsidRDefault="00F73833" w:rsidP="0038204D">
      <w:pPr>
        <w:spacing w:after="0" w:line="240" w:lineRule="auto"/>
        <w:rPr>
          <w:rFonts w:cstheme="minorHAnsi"/>
          <w:sz w:val="18"/>
          <w:szCs w:val="18"/>
        </w:rPr>
      </w:pPr>
    </w:p>
    <w:p w14:paraId="23130970" w14:textId="2C5DD193" w:rsidR="00F73833" w:rsidRPr="00A569B3" w:rsidRDefault="00F73833" w:rsidP="0038204D">
      <w:pPr>
        <w:spacing w:after="0" w:line="240" w:lineRule="auto"/>
        <w:rPr>
          <w:rFonts w:cstheme="minorHAnsi"/>
          <w:sz w:val="18"/>
          <w:szCs w:val="18"/>
        </w:rPr>
      </w:pPr>
    </w:p>
    <w:p w14:paraId="263DBD9C" w14:textId="299FCEE8" w:rsidR="00F73833" w:rsidRPr="00A569B3" w:rsidRDefault="00F73833" w:rsidP="0038204D">
      <w:pPr>
        <w:spacing w:after="0" w:line="240" w:lineRule="auto"/>
        <w:rPr>
          <w:rFonts w:cstheme="minorHAnsi"/>
          <w:sz w:val="18"/>
          <w:szCs w:val="18"/>
        </w:rPr>
      </w:pPr>
    </w:p>
    <w:p w14:paraId="72D16DD3" w14:textId="676F25CB" w:rsidR="00F73833" w:rsidRPr="00A569B3" w:rsidRDefault="00F73833" w:rsidP="0038204D">
      <w:pPr>
        <w:spacing w:after="0" w:line="240" w:lineRule="auto"/>
        <w:rPr>
          <w:rFonts w:cstheme="minorHAnsi"/>
          <w:sz w:val="18"/>
          <w:szCs w:val="18"/>
        </w:rPr>
      </w:pPr>
    </w:p>
    <w:p w14:paraId="2E09DD8D" w14:textId="4B8526EA" w:rsidR="00F73833" w:rsidRPr="00A569B3" w:rsidRDefault="00F73833" w:rsidP="0038204D">
      <w:pPr>
        <w:spacing w:after="0" w:line="240" w:lineRule="auto"/>
        <w:rPr>
          <w:rFonts w:cstheme="minorHAnsi"/>
          <w:sz w:val="18"/>
          <w:szCs w:val="18"/>
        </w:rPr>
      </w:pPr>
    </w:p>
    <w:p w14:paraId="4E32BDCB" w14:textId="0BA7E5F9" w:rsidR="00F73833" w:rsidRPr="00A569B3" w:rsidRDefault="00F73833" w:rsidP="0038204D">
      <w:pPr>
        <w:spacing w:after="0" w:line="240" w:lineRule="auto"/>
        <w:rPr>
          <w:rFonts w:cstheme="minorHAnsi"/>
          <w:sz w:val="18"/>
          <w:szCs w:val="18"/>
        </w:rPr>
      </w:pPr>
    </w:p>
    <w:p w14:paraId="432E3109" w14:textId="5E1C0D38" w:rsidR="00F73833" w:rsidRPr="00A569B3" w:rsidRDefault="00F73833" w:rsidP="0038204D">
      <w:pPr>
        <w:spacing w:after="0" w:line="240" w:lineRule="auto"/>
        <w:rPr>
          <w:rFonts w:cstheme="minorHAnsi"/>
          <w:sz w:val="18"/>
          <w:szCs w:val="18"/>
        </w:rPr>
      </w:pPr>
    </w:p>
    <w:p w14:paraId="75340D35" w14:textId="68EBB1B9" w:rsidR="00F73833" w:rsidRPr="00A569B3" w:rsidRDefault="00F73833" w:rsidP="0038204D">
      <w:pPr>
        <w:spacing w:after="0" w:line="240" w:lineRule="auto"/>
        <w:rPr>
          <w:rFonts w:cstheme="minorHAnsi"/>
          <w:sz w:val="18"/>
          <w:szCs w:val="18"/>
        </w:rPr>
      </w:pPr>
    </w:p>
    <w:p w14:paraId="350DEFA2" w14:textId="72AEE321" w:rsidR="00F73833" w:rsidRPr="00A569B3" w:rsidRDefault="00F73833" w:rsidP="0038204D">
      <w:pPr>
        <w:spacing w:after="0" w:line="240" w:lineRule="auto"/>
        <w:rPr>
          <w:rFonts w:cstheme="minorHAnsi"/>
          <w:sz w:val="18"/>
          <w:szCs w:val="18"/>
        </w:rPr>
      </w:pPr>
    </w:p>
    <w:p w14:paraId="3A4C5B8E" w14:textId="1E612616" w:rsidR="00F73833" w:rsidRPr="00A569B3" w:rsidRDefault="00F73833" w:rsidP="0038204D">
      <w:pPr>
        <w:spacing w:after="0" w:line="240" w:lineRule="auto"/>
        <w:rPr>
          <w:rFonts w:cstheme="minorHAnsi"/>
          <w:sz w:val="18"/>
          <w:szCs w:val="18"/>
        </w:rPr>
      </w:pPr>
    </w:p>
    <w:p w14:paraId="0FFEE91F" w14:textId="4141F68B" w:rsidR="00F73833" w:rsidRPr="00A569B3" w:rsidRDefault="00F73833" w:rsidP="0038204D">
      <w:pPr>
        <w:spacing w:after="0" w:line="240" w:lineRule="auto"/>
        <w:rPr>
          <w:rFonts w:cstheme="minorHAnsi"/>
          <w:sz w:val="18"/>
          <w:szCs w:val="18"/>
        </w:rPr>
      </w:pPr>
    </w:p>
    <w:p w14:paraId="1A9C19C0" w14:textId="719499C3" w:rsidR="00F73833" w:rsidRPr="00A569B3" w:rsidRDefault="00F73833" w:rsidP="0038204D">
      <w:pPr>
        <w:spacing w:after="0" w:line="240" w:lineRule="auto"/>
        <w:rPr>
          <w:rFonts w:cstheme="minorHAnsi"/>
          <w:sz w:val="18"/>
          <w:szCs w:val="18"/>
        </w:rPr>
      </w:pPr>
    </w:p>
    <w:p w14:paraId="6CDBC4D3" w14:textId="461ABD93" w:rsidR="00F73833" w:rsidRPr="00A569B3" w:rsidRDefault="00F73833" w:rsidP="0038204D">
      <w:pPr>
        <w:spacing w:after="0" w:line="240" w:lineRule="auto"/>
        <w:rPr>
          <w:rFonts w:cstheme="minorHAnsi"/>
          <w:sz w:val="18"/>
          <w:szCs w:val="18"/>
        </w:rPr>
      </w:pPr>
    </w:p>
    <w:p w14:paraId="0AE7920A" w14:textId="70DA30BE" w:rsidR="00F73833" w:rsidRPr="00A569B3" w:rsidRDefault="00F73833" w:rsidP="0038204D">
      <w:pPr>
        <w:spacing w:after="0" w:line="240" w:lineRule="auto"/>
        <w:rPr>
          <w:rFonts w:cstheme="minorHAnsi"/>
          <w:sz w:val="18"/>
          <w:szCs w:val="18"/>
        </w:rPr>
      </w:pPr>
    </w:p>
    <w:p w14:paraId="7D8CE22E" w14:textId="20CDF3FA" w:rsidR="00F73833" w:rsidRPr="00A569B3" w:rsidRDefault="00F73833" w:rsidP="0038204D">
      <w:pPr>
        <w:spacing w:after="0" w:line="240" w:lineRule="auto"/>
        <w:rPr>
          <w:rFonts w:cstheme="minorHAnsi"/>
          <w:sz w:val="18"/>
          <w:szCs w:val="18"/>
        </w:rPr>
      </w:pPr>
    </w:p>
    <w:p w14:paraId="18157BA4" w14:textId="0B34F070" w:rsidR="00F73833" w:rsidRPr="00A569B3" w:rsidRDefault="00F73833" w:rsidP="0038204D">
      <w:pPr>
        <w:spacing w:after="0" w:line="240" w:lineRule="auto"/>
        <w:rPr>
          <w:rFonts w:cstheme="minorHAnsi"/>
          <w:sz w:val="18"/>
          <w:szCs w:val="18"/>
        </w:rPr>
      </w:pPr>
    </w:p>
    <w:p w14:paraId="08F8B276" w14:textId="0C39C146" w:rsidR="00F73833" w:rsidRPr="00A569B3" w:rsidRDefault="00F73833">
      <w:pPr>
        <w:rPr>
          <w:rFonts w:cstheme="minorHAnsi"/>
          <w:sz w:val="18"/>
          <w:szCs w:val="18"/>
        </w:rPr>
      </w:pPr>
      <w:r w:rsidRPr="00A569B3">
        <w:br w:type="page"/>
      </w:r>
    </w:p>
    <w:p w14:paraId="0232E2AE" w14:textId="752EDDFD" w:rsidR="00FC665F" w:rsidRPr="00A569B3" w:rsidRDefault="007B0477" w:rsidP="009A2F6D">
      <w:pPr>
        <w:spacing w:after="0" w:line="240" w:lineRule="auto"/>
        <w:jc w:val="center"/>
        <w:rPr>
          <w:rFonts w:eastAsia="Times New Roman" w:cstheme="minorHAnsi"/>
          <w:b/>
          <w:color w:val="002060"/>
          <w:sz w:val="18"/>
          <w:szCs w:val="18"/>
        </w:rPr>
      </w:pPr>
      <w:r w:rsidRPr="00A569B3">
        <w:rPr>
          <w:b/>
          <w:color w:val="002060"/>
          <w:sz w:val="18"/>
        </w:rPr>
        <w:lastRenderedPageBreak/>
        <w:t>Annexe B-5</w:t>
      </w:r>
    </w:p>
    <w:p w14:paraId="1EB8466A" w14:textId="05062C36" w:rsidR="00F73833" w:rsidRPr="00A569B3" w:rsidRDefault="009A2F6D" w:rsidP="00000A47">
      <w:pPr>
        <w:spacing w:after="0" w:line="240" w:lineRule="auto"/>
        <w:jc w:val="center"/>
        <w:rPr>
          <w:rFonts w:eastAsia="Times New Roman" w:cstheme="minorHAnsi"/>
          <w:b/>
          <w:color w:val="002060"/>
          <w:sz w:val="18"/>
          <w:szCs w:val="18"/>
          <w:u w:val="single"/>
        </w:rPr>
      </w:pPr>
      <w:r w:rsidRPr="00A569B3">
        <w:rPr>
          <w:b/>
          <w:color w:val="002060"/>
          <w:sz w:val="18"/>
          <w:u w:val="single"/>
        </w:rPr>
        <w:t>Modèle d’accord de partenariat d’ONU Femmes</w:t>
      </w:r>
    </w:p>
    <w:p w14:paraId="2C3B8E22" w14:textId="03C87DA1" w:rsidR="009A2F6D" w:rsidRPr="00A569B3" w:rsidRDefault="009A2F6D" w:rsidP="0038204D">
      <w:pPr>
        <w:spacing w:after="0" w:line="240" w:lineRule="auto"/>
        <w:rPr>
          <w:rFonts w:cstheme="minorHAnsi"/>
          <w:sz w:val="18"/>
          <w:szCs w:val="18"/>
        </w:rPr>
      </w:pPr>
    </w:p>
    <w:p w14:paraId="3D8843B5" w14:textId="77777777" w:rsidR="009A2F6D" w:rsidRPr="00A569B3" w:rsidRDefault="009A2F6D" w:rsidP="0038204D">
      <w:pPr>
        <w:spacing w:after="0" w:line="240" w:lineRule="auto"/>
        <w:rPr>
          <w:rFonts w:cstheme="minorHAnsi"/>
          <w:sz w:val="18"/>
          <w:szCs w:val="18"/>
        </w:rPr>
      </w:pPr>
    </w:p>
    <w:p w14:paraId="2C237E0F" w14:textId="77777777" w:rsidR="00184798" w:rsidRPr="00A569B3" w:rsidRDefault="00184798" w:rsidP="00184798">
      <w:pPr>
        <w:rPr>
          <w:rFonts w:ascii="Times New Roman" w:eastAsia="Times New Roman" w:hAnsi="Times New Roman" w:cs="Times New Roman"/>
          <w:b/>
          <w:sz w:val="18"/>
          <w:szCs w:val="18"/>
        </w:rPr>
      </w:pPr>
      <w:bookmarkStart w:id="2" w:name="_bookmark0"/>
      <w:bookmarkEnd w:id="2"/>
    </w:p>
    <w:p w14:paraId="0B09455B" w14:textId="0B12E118" w:rsidR="00253D41" w:rsidRPr="00A569B3" w:rsidRDefault="00253D41" w:rsidP="001F6AE1">
      <w:pPr>
        <w:pStyle w:val="ListParagraph"/>
        <w:tabs>
          <w:tab w:val="left" w:pos="-720"/>
          <w:tab w:val="left" w:pos="1440"/>
        </w:tabs>
        <w:suppressAutoHyphens/>
        <w:ind w:left="360"/>
        <w:jc w:val="center"/>
        <w:rPr>
          <w:rFonts w:cs="Calibri"/>
          <w:bCs/>
          <w:color w:val="FF0000"/>
          <w:spacing w:val="-2"/>
          <w:sz w:val="28"/>
          <w:szCs w:val="28"/>
        </w:rPr>
      </w:pPr>
      <w:r w:rsidRPr="00A569B3">
        <w:rPr>
          <w:color w:val="FF0000"/>
          <w:sz w:val="28"/>
          <w:highlight w:val="yellow"/>
        </w:rPr>
        <w:t xml:space="preserve">[Remarque : ONU Femmes doit </w:t>
      </w:r>
      <w:r w:rsidRPr="00A569B3">
        <w:rPr>
          <w:b/>
          <w:color w:val="FF0000"/>
          <w:sz w:val="28"/>
          <w:highlight w:val="yellow"/>
          <w:u w:val="single"/>
        </w:rPr>
        <w:t>joindre</w:t>
      </w:r>
      <w:r w:rsidRPr="00A569B3">
        <w:rPr>
          <w:color w:val="FF0000"/>
          <w:sz w:val="28"/>
          <w:highlight w:val="yellow"/>
        </w:rPr>
        <w:t xml:space="preserve"> la version la plus récente du modèle d’accord de partenariat (y compris ses annexes) ici. Elle est située sur le portail PPG.]</w:t>
      </w:r>
    </w:p>
    <w:p w14:paraId="0711DAE4" w14:textId="3E510978" w:rsidR="001F6AE1" w:rsidRPr="00A569B3" w:rsidRDefault="001F6AE1">
      <w:pPr>
        <w:rPr>
          <w:rFonts w:ascii="Times New Roman" w:eastAsia="Times New Roman" w:hAnsi="Times New Roman" w:cs="Times New Roman"/>
          <w:b/>
          <w:sz w:val="20"/>
          <w:szCs w:val="20"/>
        </w:rPr>
      </w:pPr>
      <w:r w:rsidRPr="00A569B3">
        <w:br w:type="page"/>
      </w:r>
    </w:p>
    <w:p w14:paraId="3A5D83E7" w14:textId="77777777" w:rsidR="001F6AE1" w:rsidRPr="00A569B3" w:rsidRDefault="001F6AE1" w:rsidP="001F6AE1">
      <w:pPr>
        <w:spacing w:after="0" w:line="240" w:lineRule="auto"/>
        <w:jc w:val="center"/>
        <w:rPr>
          <w:rFonts w:eastAsia="Times New Roman" w:cstheme="minorHAnsi"/>
          <w:b/>
          <w:color w:val="002060"/>
          <w:sz w:val="18"/>
          <w:szCs w:val="18"/>
        </w:rPr>
      </w:pPr>
      <w:r w:rsidRPr="00A569B3">
        <w:rPr>
          <w:b/>
          <w:color w:val="002060"/>
          <w:sz w:val="18"/>
        </w:rPr>
        <w:lastRenderedPageBreak/>
        <w:t xml:space="preserve">Annexe B-6 </w:t>
      </w:r>
    </w:p>
    <w:p w14:paraId="6F4F7F55" w14:textId="2C790910" w:rsidR="001F6AE1" w:rsidRPr="00A569B3" w:rsidRDefault="001F6AE1" w:rsidP="001F6AE1">
      <w:pPr>
        <w:spacing w:after="0" w:line="240" w:lineRule="auto"/>
        <w:jc w:val="center"/>
        <w:rPr>
          <w:rFonts w:eastAsia="Times New Roman" w:cstheme="minorHAnsi"/>
          <w:b/>
          <w:color w:val="002060"/>
          <w:sz w:val="18"/>
          <w:szCs w:val="18"/>
          <w:u w:val="single"/>
        </w:rPr>
      </w:pPr>
      <w:r w:rsidRPr="00A569B3">
        <w:rPr>
          <w:b/>
          <w:color w:val="002060"/>
          <w:sz w:val="18"/>
          <w:u w:val="single"/>
        </w:rPr>
        <w:t xml:space="preserve">Politique anti-fraude d’ONU Femmes </w:t>
      </w:r>
    </w:p>
    <w:p w14:paraId="3D589145" w14:textId="77777777" w:rsidR="001F6AE1" w:rsidRPr="00A569B3" w:rsidRDefault="001F6AE1" w:rsidP="001F6AE1">
      <w:pPr>
        <w:rPr>
          <w:rFonts w:cstheme="minorHAnsi"/>
          <w:spacing w:val="-2"/>
          <w:sz w:val="18"/>
          <w:szCs w:val="18"/>
        </w:rPr>
      </w:pPr>
    </w:p>
    <w:p w14:paraId="0770E347" w14:textId="77777777" w:rsidR="003E3ACA" w:rsidRPr="00A569B3" w:rsidRDefault="003E3ACA" w:rsidP="001F6AE1">
      <w:pPr>
        <w:pStyle w:val="ListParagraph"/>
        <w:tabs>
          <w:tab w:val="left" w:pos="-720"/>
          <w:tab w:val="left" w:pos="1440"/>
        </w:tabs>
        <w:suppressAutoHyphens/>
        <w:ind w:left="360"/>
        <w:jc w:val="center"/>
        <w:rPr>
          <w:rFonts w:cs="Calibri"/>
          <w:bCs/>
          <w:spacing w:val="-2"/>
          <w:sz w:val="18"/>
          <w:szCs w:val="18"/>
          <w:highlight w:val="yellow"/>
        </w:rPr>
      </w:pPr>
    </w:p>
    <w:p w14:paraId="567D2EF2" w14:textId="77777777" w:rsidR="003E3ACA" w:rsidRPr="00A569B3" w:rsidRDefault="003E3ACA" w:rsidP="001F6AE1">
      <w:pPr>
        <w:pStyle w:val="ListParagraph"/>
        <w:tabs>
          <w:tab w:val="left" w:pos="-720"/>
          <w:tab w:val="left" w:pos="1440"/>
        </w:tabs>
        <w:suppressAutoHyphens/>
        <w:ind w:left="360"/>
        <w:jc w:val="center"/>
        <w:rPr>
          <w:rFonts w:cs="Calibri"/>
          <w:bCs/>
          <w:spacing w:val="-2"/>
          <w:sz w:val="18"/>
          <w:szCs w:val="18"/>
          <w:highlight w:val="yellow"/>
        </w:rPr>
      </w:pPr>
    </w:p>
    <w:p w14:paraId="2D624577" w14:textId="4B6F7F08" w:rsidR="001F6AE1" w:rsidRPr="00A569B3" w:rsidRDefault="001F6AE1" w:rsidP="001F6AE1">
      <w:pPr>
        <w:pStyle w:val="ListParagraph"/>
        <w:tabs>
          <w:tab w:val="left" w:pos="-720"/>
          <w:tab w:val="left" w:pos="1440"/>
        </w:tabs>
        <w:suppressAutoHyphens/>
        <w:ind w:left="360"/>
        <w:jc w:val="center"/>
        <w:rPr>
          <w:rFonts w:cs="Calibri"/>
          <w:bCs/>
          <w:color w:val="FF0000"/>
          <w:spacing w:val="-2"/>
          <w:sz w:val="28"/>
          <w:szCs w:val="28"/>
        </w:rPr>
      </w:pPr>
      <w:r w:rsidRPr="00A569B3">
        <w:rPr>
          <w:color w:val="FF0000"/>
          <w:sz w:val="28"/>
          <w:highlight w:val="yellow"/>
        </w:rPr>
        <w:t xml:space="preserve">[Remarque : ONU Femmes doit </w:t>
      </w:r>
      <w:r w:rsidRPr="00A569B3">
        <w:rPr>
          <w:b/>
          <w:color w:val="FF0000"/>
          <w:sz w:val="28"/>
          <w:highlight w:val="yellow"/>
          <w:u w:val="single"/>
        </w:rPr>
        <w:t>joindre</w:t>
      </w:r>
      <w:r w:rsidRPr="00A569B3">
        <w:rPr>
          <w:color w:val="FF0000"/>
          <w:sz w:val="28"/>
          <w:highlight w:val="yellow"/>
        </w:rPr>
        <w:t xml:space="preserve"> la version la plus récente de la politique anti-fraude ici. Elle est située sur le portail PPG.]</w:t>
      </w:r>
    </w:p>
    <w:p w14:paraId="45E5133D" w14:textId="77777777" w:rsidR="00184798" w:rsidRPr="00A569B3" w:rsidRDefault="00184798" w:rsidP="00184798">
      <w:pPr>
        <w:rPr>
          <w:rFonts w:ascii="Times New Roman" w:eastAsia="Times New Roman" w:hAnsi="Times New Roman" w:cs="Times New Roman"/>
          <w:b/>
          <w:sz w:val="20"/>
          <w:szCs w:val="20"/>
        </w:rPr>
      </w:pPr>
    </w:p>
    <w:p w14:paraId="53071BFE" w14:textId="77777777" w:rsidR="00184798" w:rsidRPr="00A569B3" w:rsidRDefault="00184798" w:rsidP="00184798">
      <w:pPr>
        <w:rPr>
          <w:rFonts w:ascii="Times New Roman" w:eastAsia="Times New Roman" w:hAnsi="Times New Roman" w:cs="Times New Roman"/>
          <w:b/>
          <w:sz w:val="20"/>
          <w:szCs w:val="20"/>
        </w:rPr>
      </w:pPr>
    </w:p>
    <w:p w14:paraId="37A46DFC" w14:textId="54D6EB4F" w:rsidR="00757440" w:rsidRPr="00A569B3" w:rsidRDefault="00757440">
      <w:pPr>
        <w:rPr>
          <w:rFonts w:cstheme="minorHAnsi"/>
          <w:sz w:val="18"/>
          <w:szCs w:val="18"/>
        </w:rPr>
      </w:pPr>
      <w:r w:rsidRPr="00A569B3">
        <w:rPr>
          <w:rFonts w:cstheme="minorHAnsi"/>
          <w:sz w:val="18"/>
          <w:szCs w:val="18"/>
        </w:rPr>
        <w:br w:type="page"/>
      </w:r>
    </w:p>
    <w:p w14:paraId="3C0C4092" w14:textId="77777777" w:rsidR="00757440" w:rsidRPr="00A569B3" w:rsidRDefault="00757440" w:rsidP="00757440">
      <w:pPr>
        <w:tabs>
          <w:tab w:val="right" w:pos="9000"/>
        </w:tabs>
        <w:spacing w:after="0" w:line="240" w:lineRule="auto"/>
        <w:jc w:val="center"/>
        <w:rPr>
          <w:rFonts w:eastAsia="Times New Roman"/>
          <w:b/>
          <w:bCs/>
          <w:color w:val="002060"/>
          <w:sz w:val="18"/>
          <w:szCs w:val="18"/>
          <w:lang w:eastAsia="en-GB"/>
        </w:rPr>
      </w:pPr>
    </w:p>
    <w:p w14:paraId="3D15F4CF" w14:textId="77777777" w:rsidR="00757440" w:rsidRPr="00A569B3" w:rsidRDefault="00757440" w:rsidP="00757440">
      <w:pPr>
        <w:tabs>
          <w:tab w:val="right" w:pos="9000"/>
        </w:tabs>
        <w:spacing w:after="0" w:line="240" w:lineRule="auto"/>
        <w:jc w:val="center"/>
        <w:rPr>
          <w:rFonts w:eastAsia="Times New Roman"/>
          <w:b/>
          <w:color w:val="002060"/>
          <w:sz w:val="18"/>
          <w:szCs w:val="18"/>
          <w:lang w:eastAsia="en-GB"/>
        </w:rPr>
      </w:pPr>
      <w:r w:rsidRPr="00A569B3">
        <w:rPr>
          <w:rFonts w:eastAsia="Times New Roman"/>
          <w:b/>
          <w:bCs/>
          <w:color w:val="002060"/>
          <w:sz w:val="18"/>
          <w:szCs w:val="18"/>
          <w:lang w:eastAsia="en-GB"/>
        </w:rPr>
        <w:t>Annex B</w:t>
      </w:r>
    </w:p>
    <w:p w14:paraId="0E5D85E4" w14:textId="77777777" w:rsidR="00757440" w:rsidRPr="00A569B3" w:rsidRDefault="00757440" w:rsidP="00757440">
      <w:pPr>
        <w:tabs>
          <w:tab w:val="center" w:pos="4320"/>
          <w:tab w:val="right" w:pos="8640"/>
        </w:tabs>
        <w:spacing w:after="0" w:line="240" w:lineRule="auto"/>
        <w:jc w:val="center"/>
        <w:rPr>
          <w:rFonts w:eastAsia="Times New Roman" w:cstheme="minorHAnsi"/>
          <w:b/>
          <w:color w:val="002060"/>
          <w:sz w:val="18"/>
          <w:szCs w:val="18"/>
          <w:lang w:eastAsia="en-GB"/>
        </w:rPr>
      </w:pPr>
      <w:r w:rsidRPr="00A569B3">
        <w:rPr>
          <w:rFonts w:eastAsia="Times New Roman" w:cstheme="minorHAnsi"/>
          <w:b/>
          <w:bCs/>
          <w:color w:val="002060"/>
          <w:sz w:val="18"/>
          <w:szCs w:val="18"/>
          <w:lang w:eastAsia="en-GB"/>
        </w:rPr>
        <w:t xml:space="preserve">Call For </w:t>
      </w:r>
      <w:proofErr w:type="spellStart"/>
      <w:r w:rsidRPr="00A569B3">
        <w:rPr>
          <w:rFonts w:eastAsia="Times New Roman" w:cstheme="minorHAnsi"/>
          <w:b/>
          <w:bCs/>
          <w:color w:val="002060"/>
          <w:sz w:val="18"/>
          <w:szCs w:val="18"/>
          <w:lang w:eastAsia="en-GB"/>
        </w:rPr>
        <w:t>Proposals</w:t>
      </w:r>
      <w:proofErr w:type="spellEnd"/>
      <w:r w:rsidRPr="00A569B3">
        <w:rPr>
          <w:rFonts w:eastAsia="Times New Roman" w:cstheme="minorHAnsi"/>
          <w:b/>
          <w:bCs/>
          <w:color w:val="002060"/>
          <w:sz w:val="18"/>
          <w:szCs w:val="18"/>
          <w:lang w:eastAsia="en-GB"/>
        </w:rPr>
        <w:t xml:space="preserve"> (CFP) Template</w:t>
      </w:r>
      <w:r w:rsidRPr="00A569B3">
        <w:rPr>
          <w:rFonts w:eastAsia="Times New Roman" w:cstheme="minorHAnsi"/>
          <w:b/>
          <w:color w:val="002060"/>
          <w:sz w:val="18"/>
          <w:szCs w:val="18"/>
          <w:lang w:eastAsia="en-GB"/>
        </w:rPr>
        <w:t xml:space="preserve"> for </w:t>
      </w:r>
      <w:proofErr w:type="spellStart"/>
      <w:r w:rsidRPr="00A569B3">
        <w:rPr>
          <w:rFonts w:eastAsia="Times New Roman" w:cstheme="minorHAnsi"/>
          <w:b/>
          <w:color w:val="002060"/>
          <w:sz w:val="18"/>
          <w:szCs w:val="18"/>
          <w:lang w:eastAsia="en-GB"/>
        </w:rPr>
        <w:t>Responsible</w:t>
      </w:r>
      <w:proofErr w:type="spellEnd"/>
      <w:r w:rsidRPr="00A569B3">
        <w:rPr>
          <w:rFonts w:eastAsia="Times New Roman" w:cstheme="minorHAnsi"/>
          <w:b/>
          <w:color w:val="002060"/>
          <w:sz w:val="18"/>
          <w:szCs w:val="18"/>
          <w:lang w:eastAsia="en-GB"/>
        </w:rPr>
        <w:t xml:space="preserve"> Parties</w:t>
      </w:r>
    </w:p>
    <w:p w14:paraId="34E62364" w14:textId="77777777" w:rsidR="00757440" w:rsidRPr="00AD69FC" w:rsidRDefault="00757440" w:rsidP="00757440">
      <w:pPr>
        <w:tabs>
          <w:tab w:val="center" w:pos="4320"/>
          <w:tab w:val="right" w:pos="8640"/>
        </w:tabs>
        <w:spacing w:after="0" w:line="240" w:lineRule="auto"/>
        <w:jc w:val="center"/>
        <w:rPr>
          <w:rFonts w:eastAsia="Times New Roman" w:cstheme="minorHAnsi"/>
          <w:b/>
          <w:color w:val="002060"/>
          <w:sz w:val="18"/>
          <w:szCs w:val="18"/>
          <w:lang w:val="en-US" w:eastAsia="en-GB"/>
        </w:rPr>
      </w:pPr>
      <w:r w:rsidRPr="00AD69FC">
        <w:rPr>
          <w:rFonts w:eastAsia="Times New Roman" w:cstheme="minorHAnsi"/>
          <w:b/>
          <w:color w:val="002060"/>
          <w:sz w:val="18"/>
          <w:szCs w:val="18"/>
          <w:lang w:val="en-US" w:eastAsia="en-GB"/>
        </w:rPr>
        <w:t>(For Civil Society Organizations - CSOs)</w:t>
      </w:r>
    </w:p>
    <w:p w14:paraId="7BE88991" w14:textId="77777777" w:rsidR="00757440" w:rsidRPr="00AD69FC" w:rsidRDefault="00757440" w:rsidP="00757440">
      <w:pPr>
        <w:tabs>
          <w:tab w:val="center" w:pos="4320"/>
          <w:tab w:val="right" w:pos="8640"/>
        </w:tabs>
        <w:spacing w:after="0" w:line="240" w:lineRule="auto"/>
        <w:jc w:val="center"/>
        <w:rPr>
          <w:rFonts w:eastAsia="Times New Roman" w:cstheme="minorHAnsi"/>
          <w:b/>
          <w:bCs/>
          <w:color w:val="000000" w:themeColor="text1"/>
          <w:sz w:val="18"/>
          <w:szCs w:val="18"/>
          <w:lang w:val="en-US" w:eastAsia="en-GB"/>
        </w:rPr>
      </w:pPr>
      <w:r w:rsidRPr="00AD69FC">
        <w:rPr>
          <w:rFonts w:eastAsia="Times New Roman" w:cstheme="minorHAnsi"/>
          <w:b/>
          <w:bCs/>
          <w:color w:val="000000" w:themeColor="text1"/>
          <w:sz w:val="18"/>
          <w:szCs w:val="18"/>
          <w:lang w:val="en-US" w:eastAsia="en-GB"/>
        </w:rPr>
        <w:t xml:space="preserve"> </w:t>
      </w:r>
    </w:p>
    <w:p w14:paraId="22F28281" w14:textId="77777777" w:rsidR="00757440" w:rsidRPr="00AD69FC" w:rsidRDefault="00757440" w:rsidP="00757440">
      <w:pPr>
        <w:spacing w:after="0" w:line="240" w:lineRule="auto"/>
        <w:jc w:val="center"/>
        <w:rPr>
          <w:rFonts w:eastAsia="Calibri" w:cstheme="minorHAnsi"/>
          <w:b/>
          <w:bCs/>
          <w:color w:val="0070C0"/>
          <w:sz w:val="18"/>
          <w:szCs w:val="18"/>
          <w:u w:val="single"/>
          <w:lang w:val="en-US"/>
        </w:rPr>
      </w:pPr>
      <w:r w:rsidRPr="00AD69FC">
        <w:rPr>
          <w:rFonts w:eastAsia="Times New Roman" w:cstheme="minorHAnsi"/>
          <w:b/>
          <w:color w:val="0070C0"/>
          <w:sz w:val="18"/>
          <w:szCs w:val="18"/>
          <w:u w:val="single"/>
          <w:lang w:val="en-US" w:eastAsia="en-GB"/>
        </w:rPr>
        <w:t>Section 1</w:t>
      </w:r>
    </w:p>
    <w:p w14:paraId="4C854808" w14:textId="77777777" w:rsidR="00757440" w:rsidRPr="00AD69FC" w:rsidRDefault="00757440" w:rsidP="00757440">
      <w:pPr>
        <w:spacing w:after="0" w:line="240" w:lineRule="auto"/>
        <w:rPr>
          <w:rFonts w:eastAsia="Calibri" w:cstheme="minorHAnsi"/>
          <w:b/>
          <w:bCs/>
          <w:sz w:val="18"/>
          <w:szCs w:val="18"/>
          <w:lang w:val="en-US"/>
        </w:rPr>
      </w:pPr>
    </w:p>
    <w:p w14:paraId="30294B73" w14:textId="77777777" w:rsidR="00757440" w:rsidRPr="00AD69FC" w:rsidRDefault="00757440" w:rsidP="00757440">
      <w:pPr>
        <w:spacing w:after="0" w:line="240" w:lineRule="auto"/>
        <w:rPr>
          <w:rFonts w:eastAsia="Calibri" w:cstheme="minorHAnsi"/>
          <w:b/>
          <w:bCs/>
          <w:sz w:val="18"/>
          <w:szCs w:val="18"/>
          <w:lang w:val="en-US"/>
        </w:rPr>
      </w:pPr>
      <w:r w:rsidRPr="00AD69FC">
        <w:rPr>
          <w:rFonts w:eastAsia="Calibri" w:cstheme="minorHAnsi"/>
          <w:b/>
          <w:bCs/>
          <w:sz w:val="18"/>
          <w:szCs w:val="18"/>
          <w:lang w:val="en-US"/>
        </w:rPr>
        <w:t xml:space="preserve">CFP No. </w:t>
      </w:r>
      <w:r w:rsidRPr="00AD69FC">
        <w:rPr>
          <w:rFonts w:eastAsia="Calibri" w:cstheme="minorHAnsi"/>
          <w:b/>
          <w:bCs/>
          <w:sz w:val="18"/>
          <w:szCs w:val="18"/>
          <w:highlight w:val="yellow"/>
          <w:lang w:val="en-US"/>
        </w:rPr>
        <w:t>___________</w:t>
      </w:r>
      <w:r w:rsidRPr="00AD69FC">
        <w:rPr>
          <w:rFonts w:eastAsia="Calibri" w:cstheme="minorHAnsi"/>
          <w:b/>
          <w:bCs/>
          <w:sz w:val="18"/>
          <w:szCs w:val="18"/>
          <w:lang w:val="en-US"/>
        </w:rPr>
        <w:t xml:space="preserve"> </w:t>
      </w:r>
      <w:r w:rsidRPr="00AD69FC">
        <w:rPr>
          <w:rFonts w:eastAsia="Calibri" w:cstheme="minorHAnsi"/>
          <w:b/>
          <w:bCs/>
          <w:sz w:val="18"/>
          <w:szCs w:val="18"/>
          <w:u w:val="single"/>
          <w:lang w:val="en-US"/>
        </w:rPr>
        <w:t>(To be filled in by UN Women)</w:t>
      </w:r>
      <w:r w:rsidRPr="00AD69FC" w:rsidDel="009071F3">
        <w:rPr>
          <w:rFonts w:eastAsia="Calibri" w:cstheme="minorHAnsi"/>
          <w:b/>
          <w:bCs/>
          <w:sz w:val="18"/>
          <w:szCs w:val="18"/>
          <w:u w:val="single"/>
          <w:lang w:val="en-US"/>
        </w:rPr>
        <w:t xml:space="preserve"> </w:t>
      </w:r>
    </w:p>
    <w:p w14:paraId="3B404DE0" w14:textId="77777777" w:rsidR="00757440" w:rsidRPr="00AD69FC" w:rsidRDefault="00757440" w:rsidP="00757440">
      <w:pPr>
        <w:spacing w:after="0" w:line="240" w:lineRule="auto"/>
        <w:rPr>
          <w:rFonts w:eastAsia="Calibri" w:cstheme="minorHAnsi"/>
          <w:sz w:val="18"/>
          <w:szCs w:val="18"/>
          <w:lang w:val="en-US"/>
        </w:rPr>
      </w:pPr>
    </w:p>
    <w:p w14:paraId="2CF84EB6" w14:textId="77777777" w:rsidR="00757440" w:rsidRPr="00A569B3" w:rsidRDefault="00757440" w:rsidP="00757440">
      <w:pPr>
        <w:numPr>
          <w:ilvl w:val="0"/>
          <w:numId w:val="7"/>
        </w:numPr>
        <w:tabs>
          <w:tab w:val="center" w:pos="4320"/>
          <w:tab w:val="right" w:pos="8640"/>
        </w:tabs>
        <w:spacing w:after="0" w:line="240" w:lineRule="auto"/>
        <w:contextualSpacing/>
        <w:rPr>
          <w:rFonts w:eastAsia="Times New Roman" w:cstheme="minorHAnsi"/>
          <w:b/>
          <w:color w:val="0070C0"/>
          <w:sz w:val="18"/>
          <w:szCs w:val="18"/>
          <w:lang w:eastAsia="en-GB"/>
        </w:rPr>
      </w:pPr>
      <w:r w:rsidRPr="00A569B3">
        <w:rPr>
          <w:rFonts w:eastAsia="Times New Roman" w:cstheme="minorHAnsi"/>
          <w:b/>
          <w:color w:val="0070C0"/>
          <w:sz w:val="18"/>
          <w:szCs w:val="18"/>
          <w:lang w:eastAsia="en-GB"/>
        </w:rPr>
        <w:t xml:space="preserve">CFP </w:t>
      </w:r>
      <w:proofErr w:type="spellStart"/>
      <w:r w:rsidRPr="00A569B3">
        <w:rPr>
          <w:rFonts w:eastAsia="Times New Roman" w:cstheme="minorHAnsi"/>
          <w:b/>
          <w:color w:val="0070C0"/>
          <w:sz w:val="18"/>
          <w:szCs w:val="18"/>
          <w:lang w:eastAsia="en-GB"/>
        </w:rPr>
        <w:t>Letter</w:t>
      </w:r>
      <w:proofErr w:type="spellEnd"/>
      <w:r w:rsidRPr="00A569B3">
        <w:rPr>
          <w:rFonts w:eastAsia="Times New Roman" w:cstheme="minorHAnsi"/>
          <w:b/>
          <w:color w:val="0070C0"/>
          <w:sz w:val="18"/>
          <w:szCs w:val="18"/>
          <w:lang w:eastAsia="en-GB"/>
        </w:rPr>
        <w:t xml:space="preserve"> for </w:t>
      </w:r>
      <w:proofErr w:type="spellStart"/>
      <w:r w:rsidRPr="00A569B3">
        <w:rPr>
          <w:rFonts w:eastAsia="Times New Roman" w:cstheme="minorHAnsi"/>
          <w:b/>
          <w:color w:val="0070C0"/>
          <w:sz w:val="18"/>
          <w:szCs w:val="18"/>
          <w:lang w:eastAsia="en-GB"/>
        </w:rPr>
        <w:t>Responsible</w:t>
      </w:r>
      <w:proofErr w:type="spellEnd"/>
      <w:r w:rsidRPr="00A569B3">
        <w:rPr>
          <w:rFonts w:eastAsia="Times New Roman" w:cstheme="minorHAnsi"/>
          <w:b/>
          <w:color w:val="0070C0"/>
          <w:sz w:val="18"/>
          <w:szCs w:val="18"/>
          <w:lang w:eastAsia="en-GB"/>
        </w:rPr>
        <w:t xml:space="preserve"> Parties</w:t>
      </w:r>
    </w:p>
    <w:p w14:paraId="4CF068C5" w14:textId="77777777" w:rsidR="00757440" w:rsidRPr="00A569B3" w:rsidRDefault="00757440" w:rsidP="00757440">
      <w:pPr>
        <w:spacing w:after="0" w:line="240" w:lineRule="auto"/>
        <w:rPr>
          <w:rFonts w:eastAsia="Calibri" w:cstheme="minorHAnsi"/>
          <w:sz w:val="18"/>
          <w:szCs w:val="18"/>
        </w:rPr>
      </w:pPr>
    </w:p>
    <w:p w14:paraId="3DF02070" w14:textId="77777777" w:rsidR="00757440" w:rsidRPr="00AD69FC" w:rsidRDefault="00757440" w:rsidP="00757440">
      <w:pPr>
        <w:spacing w:after="0" w:line="240" w:lineRule="auto"/>
        <w:jc w:val="both"/>
        <w:rPr>
          <w:rFonts w:eastAsia="Calibri" w:cstheme="minorHAnsi"/>
          <w:spacing w:val="-2"/>
          <w:sz w:val="18"/>
          <w:szCs w:val="18"/>
          <w:lang w:val="en-US"/>
        </w:rPr>
      </w:pPr>
      <w:r w:rsidRPr="00AD69FC">
        <w:rPr>
          <w:rFonts w:eastAsia="Calibri" w:cstheme="minorHAnsi"/>
          <w:spacing w:val="-2"/>
          <w:sz w:val="18"/>
          <w:szCs w:val="18"/>
          <w:lang w:val="en-US"/>
        </w:rPr>
        <w:t xml:space="preserve">UN Women plans to engage a </w:t>
      </w:r>
      <w:r w:rsidRPr="00AD69FC">
        <w:rPr>
          <w:rFonts w:eastAsia="Calibri" w:cstheme="minorHAnsi"/>
          <w:spacing w:val="-2"/>
          <w:sz w:val="18"/>
          <w:szCs w:val="18"/>
          <w:u w:val="single"/>
          <w:lang w:val="en-US"/>
        </w:rPr>
        <w:t>Responsible Party</w:t>
      </w:r>
      <w:r w:rsidRPr="00AD69FC">
        <w:rPr>
          <w:rFonts w:eastAsia="Calibri" w:cstheme="minorHAnsi"/>
          <w:sz w:val="18"/>
          <w:szCs w:val="18"/>
          <w:lang w:val="en-US"/>
        </w:rPr>
        <w:t xml:space="preserve"> </w:t>
      </w:r>
      <w:r w:rsidRPr="00AD69FC">
        <w:rPr>
          <w:rFonts w:eastAsia="Calibri" w:cstheme="minorHAnsi"/>
          <w:spacing w:val="-2"/>
          <w:sz w:val="18"/>
          <w:szCs w:val="18"/>
          <w:lang w:val="en-US"/>
        </w:rPr>
        <w:t xml:space="preserve">as defined in accordance with these documents. UN Women now invites sealed proposals from qualified proponents to provide the requirements as defined in the UN Women Terms of Reference. </w:t>
      </w:r>
    </w:p>
    <w:p w14:paraId="40193E7B" w14:textId="77777777" w:rsidR="00757440" w:rsidRPr="00AD69FC" w:rsidRDefault="00757440" w:rsidP="00757440">
      <w:pPr>
        <w:spacing w:after="0" w:line="240" w:lineRule="auto"/>
        <w:jc w:val="both"/>
        <w:rPr>
          <w:rFonts w:eastAsia="Calibri" w:cstheme="minorHAnsi"/>
          <w:spacing w:val="-2"/>
          <w:sz w:val="18"/>
          <w:szCs w:val="18"/>
          <w:lang w:val="en-US"/>
        </w:rPr>
      </w:pPr>
    </w:p>
    <w:p w14:paraId="237ECDB3" w14:textId="77777777" w:rsidR="00757440" w:rsidRPr="00AD69FC" w:rsidRDefault="00757440" w:rsidP="00757440">
      <w:pPr>
        <w:spacing w:after="0" w:line="240" w:lineRule="auto"/>
        <w:jc w:val="both"/>
        <w:rPr>
          <w:rFonts w:eastAsia="Calibri" w:cstheme="minorHAnsi"/>
          <w:sz w:val="18"/>
          <w:szCs w:val="18"/>
          <w:lang w:val="en-US"/>
        </w:rPr>
      </w:pPr>
      <w:r w:rsidRPr="00AD69FC">
        <w:rPr>
          <w:rFonts w:eastAsia="Calibri" w:cstheme="minorHAnsi"/>
          <w:spacing w:val="-2"/>
          <w:sz w:val="18"/>
          <w:szCs w:val="18"/>
          <w:lang w:val="en-US"/>
        </w:rPr>
        <w:t xml:space="preserve">Proposals must be received by UN Women at the address specified not later than (time) </w:t>
      </w:r>
      <w:r w:rsidRPr="00AD69FC">
        <w:rPr>
          <w:rFonts w:eastAsia="Calibri" w:cstheme="minorHAnsi"/>
          <w:spacing w:val="-2"/>
          <w:sz w:val="18"/>
          <w:szCs w:val="18"/>
          <w:highlight w:val="yellow"/>
          <w:lang w:val="en-US"/>
        </w:rPr>
        <w:t>____________</w:t>
      </w:r>
      <w:r w:rsidRPr="00AD69FC">
        <w:rPr>
          <w:rFonts w:eastAsia="Calibri" w:cstheme="minorHAnsi"/>
          <w:sz w:val="18"/>
          <w:szCs w:val="18"/>
          <w:lang w:val="en-US"/>
        </w:rPr>
        <w:t xml:space="preserve"> on (date) </w:t>
      </w:r>
      <w:r w:rsidRPr="00AD69FC">
        <w:rPr>
          <w:rFonts w:eastAsia="Calibri" w:cstheme="minorHAnsi"/>
          <w:sz w:val="18"/>
          <w:szCs w:val="18"/>
          <w:highlight w:val="yellow"/>
          <w:lang w:val="en-US"/>
        </w:rPr>
        <w:t>_______</w:t>
      </w:r>
      <w:r w:rsidRPr="00AD69FC">
        <w:rPr>
          <w:rFonts w:eastAsia="Calibri" w:cstheme="minorHAnsi"/>
          <w:sz w:val="18"/>
          <w:szCs w:val="18"/>
          <w:lang w:val="en-US"/>
        </w:rPr>
        <w:t>.</w:t>
      </w:r>
    </w:p>
    <w:p w14:paraId="52A61DC6" w14:textId="77777777" w:rsidR="00757440" w:rsidRPr="00AD69FC" w:rsidRDefault="00757440" w:rsidP="00757440">
      <w:pPr>
        <w:spacing w:after="0" w:line="240" w:lineRule="auto"/>
        <w:jc w:val="both"/>
        <w:rPr>
          <w:rFonts w:eastAsia="Calibri" w:cstheme="minorHAnsi"/>
          <w:sz w:val="18"/>
          <w:szCs w:val="18"/>
          <w:lang w:val="en-US"/>
        </w:rPr>
      </w:pPr>
    </w:p>
    <w:p w14:paraId="49D1154A" w14:textId="77777777" w:rsidR="00757440" w:rsidRPr="00AD69FC" w:rsidRDefault="00757440" w:rsidP="00757440">
      <w:pPr>
        <w:spacing w:after="0" w:line="240" w:lineRule="auto"/>
        <w:jc w:val="both"/>
        <w:rPr>
          <w:rFonts w:eastAsia="Calibri" w:cstheme="minorHAnsi"/>
          <w:spacing w:val="-2"/>
          <w:sz w:val="18"/>
          <w:szCs w:val="18"/>
          <w:lang w:val="en-US"/>
        </w:rPr>
      </w:pPr>
      <w:r w:rsidRPr="00AD69FC">
        <w:rPr>
          <w:rFonts w:eastAsia="Calibri" w:cstheme="minorHAnsi"/>
          <w:b/>
          <w:bCs/>
          <w:sz w:val="18"/>
          <w:szCs w:val="18"/>
          <w:lang w:val="en-US"/>
        </w:rPr>
        <w:t>The budget range for this proposal should be</w:t>
      </w:r>
      <w:r w:rsidRPr="00AD69FC">
        <w:rPr>
          <w:rFonts w:eastAsia="Calibri" w:cstheme="minorHAnsi"/>
          <w:sz w:val="18"/>
          <w:szCs w:val="18"/>
          <w:lang w:val="en-US"/>
        </w:rPr>
        <w:t xml:space="preserve"> [</w:t>
      </w:r>
      <w:r w:rsidRPr="00AD69FC">
        <w:rPr>
          <w:rFonts w:eastAsia="Calibri" w:cstheme="minorHAnsi"/>
          <w:sz w:val="18"/>
          <w:szCs w:val="18"/>
          <w:highlight w:val="yellow"/>
          <w:lang w:val="en-US"/>
        </w:rPr>
        <w:t>UN Women to insert the range</w:t>
      </w:r>
      <w:r w:rsidRPr="00AD69FC">
        <w:rPr>
          <w:rFonts w:eastAsia="Calibri" w:cstheme="minorHAnsi"/>
          <w:sz w:val="18"/>
          <w:szCs w:val="18"/>
          <w:lang w:val="en-US"/>
        </w:rPr>
        <w:t xml:space="preserve"> (Min. – Max.</w:t>
      </w:r>
      <w:r w:rsidRPr="00A569B3">
        <w:rPr>
          <w:rStyle w:val="FootnoteReference"/>
          <w:rFonts w:eastAsia="Calibri" w:cstheme="minorHAnsi"/>
          <w:sz w:val="18"/>
          <w:szCs w:val="18"/>
        </w:rPr>
        <w:footnoteReference w:id="6"/>
      </w:r>
      <w:r w:rsidRPr="00AD69FC">
        <w:rPr>
          <w:rFonts w:eastAsia="Calibri" w:cstheme="minorHAnsi"/>
          <w:sz w:val="18"/>
          <w:szCs w:val="18"/>
          <w:lang w:val="en-US"/>
        </w:rPr>
        <w:t>)]</w:t>
      </w:r>
    </w:p>
    <w:p w14:paraId="752A81FC" w14:textId="77777777" w:rsidR="00757440" w:rsidRPr="00AD69FC" w:rsidRDefault="00757440" w:rsidP="00757440">
      <w:pPr>
        <w:tabs>
          <w:tab w:val="left" w:pos="-720"/>
          <w:tab w:val="left" w:pos="1440"/>
        </w:tabs>
        <w:suppressAutoHyphens/>
        <w:spacing w:after="0" w:line="240" w:lineRule="auto"/>
        <w:rPr>
          <w:rFonts w:eastAsia="Calibri" w:cstheme="minorHAnsi"/>
          <w:spacing w:val="-2"/>
          <w:sz w:val="18"/>
          <w:szCs w:val="18"/>
          <w:lang w:val="en-US"/>
        </w:rPr>
      </w:pPr>
    </w:p>
    <w:tbl>
      <w:tblPr>
        <w:tblStyle w:val="TableGrid8"/>
        <w:tblW w:w="9450" w:type="dxa"/>
        <w:tblInd w:w="-180" w:type="dxa"/>
        <w:tblLook w:val="04A0" w:firstRow="1" w:lastRow="0" w:firstColumn="1" w:lastColumn="0" w:noHBand="0" w:noVBand="1"/>
      </w:tblPr>
      <w:tblGrid>
        <w:gridCol w:w="5125"/>
        <w:gridCol w:w="4325"/>
      </w:tblGrid>
      <w:tr w:rsidR="00757440" w:rsidRPr="007378EF" w14:paraId="74BBD1B4" w14:textId="77777777" w:rsidTr="008249F8">
        <w:trPr>
          <w:trHeight w:val="446"/>
        </w:trPr>
        <w:tc>
          <w:tcPr>
            <w:tcW w:w="5125" w:type="dxa"/>
            <w:tcBorders>
              <w:bottom w:val="nil"/>
            </w:tcBorders>
            <w:shd w:val="clear" w:color="auto" w:fill="D5DCE4" w:themeFill="text2" w:themeFillTint="33"/>
          </w:tcPr>
          <w:p w14:paraId="7AC99309" w14:textId="77777777" w:rsidR="00757440" w:rsidRPr="00AD69FC" w:rsidRDefault="00757440" w:rsidP="008249F8">
            <w:pPr>
              <w:tabs>
                <w:tab w:val="left" w:pos="-720"/>
                <w:tab w:val="left" w:pos="1440"/>
              </w:tabs>
              <w:suppressAutoHyphens/>
              <w:rPr>
                <w:rFonts w:asciiTheme="minorHAnsi" w:hAnsiTheme="minorHAnsi" w:cstheme="minorHAnsi"/>
                <w:b/>
                <w:spacing w:val="-2"/>
                <w:sz w:val="18"/>
                <w:szCs w:val="18"/>
                <w:lang w:val="en-US"/>
              </w:rPr>
            </w:pPr>
            <w:r w:rsidRPr="00AD69FC">
              <w:rPr>
                <w:rFonts w:asciiTheme="minorHAnsi" w:hAnsiTheme="minorHAnsi" w:cstheme="minorHAnsi"/>
                <w:b/>
                <w:spacing w:val="-2"/>
                <w:sz w:val="18"/>
                <w:szCs w:val="18"/>
                <w:lang w:val="en-US"/>
              </w:rPr>
              <w:t xml:space="preserve">This UN Women Call </w:t>
            </w:r>
            <w:proofErr w:type="gramStart"/>
            <w:r w:rsidRPr="00AD69FC">
              <w:rPr>
                <w:rFonts w:asciiTheme="minorHAnsi" w:hAnsiTheme="minorHAnsi" w:cstheme="minorHAnsi"/>
                <w:b/>
                <w:spacing w:val="-2"/>
                <w:sz w:val="18"/>
                <w:szCs w:val="18"/>
                <w:lang w:val="en-US"/>
              </w:rPr>
              <w:t>For</w:t>
            </w:r>
            <w:proofErr w:type="gramEnd"/>
            <w:r w:rsidRPr="00AD69FC">
              <w:rPr>
                <w:rFonts w:asciiTheme="minorHAnsi" w:hAnsiTheme="minorHAnsi" w:cstheme="minorHAnsi"/>
                <w:b/>
                <w:spacing w:val="-2"/>
                <w:sz w:val="18"/>
                <w:szCs w:val="18"/>
                <w:lang w:val="en-US"/>
              </w:rPr>
              <w:t xml:space="preserve"> Proposals consists of </w:t>
            </w:r>
            <w:r w:rsidRPr="00AD69FC">
              <w:rPr>
                <w:rFonts w:asciiTheme="minorHAnsi" w:hAnsiTheme="minorHAnsi" w:cstheme="minorHAnsi"/>
                <w:b/>
                <w:spacing w:val="-2"/>
                <w:sz w:val="18"/>
                <w:szCs w:val="18"/>
                <w:u w:val="single"/>
                <w:lang w:val="en-US"/>
              </w:rPr>
              <w:t xml:space="preserve">two </w:t>
            </w:r>
            <w:r w:rsidRPr="00AD69FC">
              <w:rPr>
                <w:rFonts w:asciiTheme="minorHAnsi" w:hAnsiTheme="minorHAnsi" w:cstheme="minorHAnsi"/>
                <w:b/>
                <w:spacing w:val="-2"/>
                <w:sz w:val="18"/>
                <w:szCs w:val="18"/>
                <w:lang w:val="en-US"/>
              </w:rPr>
              <w:t>sections:</w:t>
            </w:r>
          </w:p>
        </w:tc>
        <w:tc>
          <w:tcPr>
            <w:tcW w:w="4325" w:type="dxa"/>
            <w:tcBorders>
              <w:bottom w:val="nil"/>
            </w:tcBorders>
            <w:shd w:val="clear" w:color="auto" w:fill="D5DCE4" w:themeFill="text2" w:themeFillTint="33"/>
          </w:tcPr>
          <w:p w14:paraId="221AAF17" w14:textId="77777777" w:rsidR="00757440" w:rsidRPr="00AD69FC" w:rsidRDefault="00757440" w:rsidP="008249F8">
            <w:pPr>
              <w:tabs>
                <w:tab w:val="left" w:pos="-720"/>
                <w:tab w:val="left" w:pos="1440"/>
              </w:tabs>
              <w:suppressAutoHyphens/>
              <w:jc w:val="center"/>
              <w:rPr>
                <w:rFonts w:asciiTheme="minorHAnsi" w:hAnsiTheme="minorHAnsi" w:cstheme="minorHAnsi"/>
                <w:b/>
                <w:spacing w:val="-2"/>
                <w:sz w:val="18"/>
                <w:szCs w:val="18"/>
                <w:lang w:val="en-US"/>
              </w:rPr>
            </w:pPr>
            <w:r w:rsidRPr="00AD69FC">
              <w:rPr>
                <w:rFonts w:asciiTheme="minorHAnsi" w:hAnsiTheme="minorHAnsi" w:cstheme="minorHAnsi"/>
                <w:b/>
                <w:spacing w:val="-2"/>
                <w:sz w:val="18"/>
                <w:szCs w:val="18"/>
                <w:lang w:val="en-US"/>
              </w:rPr>
              <w:t>Documents to be completed by proponents and returned as part of their proposal (mandatory)</w:t>
            </w:r>
          </w:p>
        </w:tc>
      </w:tr>
      <w:tr w:rsidR="00757440" w:rsidRPr="00A569B3" w14:paraId="4682923A" w14:textId="77777777" w:rsidTr="008249F8">
        <w:trPr>
          <w:trHeight w:val="230"/>
        </w:trPr>
        <w:tc>
          <w:tcPr>
            <w:tcW w:w="5125" w:type="dxa"/>
            <w:tcBorders>
              <w:top w:val="nil"/>
              <w:left w:val="single" w:sz="4" w:space="0" w:color="auto"/>
              <w:bottom w:val="nil"/>
              <w:right w:val="single" w:sz="4" w:space="0" w:color="auto"/>
            </w:tcBorders>
          </w:tcPr>
          <w:p w14:paraId="6468EA1D" w14:textId="77777777" w:rsidR="00757440" w:rsidRPr="00A569B3" w:rsidRDefault="00757440" w:rsidP="008249F8">
            <w:pPr>
              <w:tabs>
                <w:tab w:val="left" w:pos="-720"/>
                <w:tab w:val="left" w:pos="1440"/>
              </w:tabs>
              <w:suppressAutoHyphens/>
              <w:jc w:val="both"/>
              <w:rPr>
                <w:rFonts w:asciiTheme="minorHAnsi" w:hAnsiTheme="minorHAnsi" w:cstheme="minorHAnsi"/>
                <w:b/>
                <w:color w:val="0070C0"/>
                <w:spacing w:val="-2"/>
                <w:sz w:val="18"/>
                <w:szCs w:val="18"/>
                <w:u w:val="single"/>
              </w:rPr>
            </w:pPr>
            <w:r w:rsidRPr="00A569B3">
              <w:rPr>
                <w:rFonts w:asciiTheme="minorHAnsi" w:hAnsiTheme="minorHAnsi" w:cstheme="minorHAnsi"/>
                <w:b/>
                <w:color w:val="0070C0"/>
                <w:spacing w:val="-2"/>
                <w:sz w:val="18"/>
                <w:szCs w:val="18"/>
                <w:u w:val="single"/>
              </w:rPr>
              <w:t xml:space="preserve">Section 1 </w:t>
            </w:r>
          </w:p>
          <w:p w14:paraId="27EA40F7" w14:textId="77777777" w:rsidR="00757440" w:rsidRPr="00A569B3" w:rsidRDefault="00757440" w:rsidP="008249F8">
            <w:pPr>
              <w:numPr>
                <w:ilvl w:val="0"/>
                <w:numId w:val="8"/>
              </w:numPr>
              <w:ind w:left="339"/>
              <w:contextualSpacing/>
              <w:jc w:val="both"/>
              <w:rPr>
                <w:rFonts w:asciiTheme="minorHAnsi" w:hAnsiTheme="minorHAnsi" w:cstheme="minorHAnsi"/>
                <w:spacing w:val="-2"/>
                <w:sz w:val="18"/>
                <w:szCs w:val="18"/>
              </w:rPr>
            </w:pPr>
            <w:r w:rsidRPr="00A569B3">
              <w:rPr>
                <w:rFonts w:asciiTheme="minorHAnsi" w:hAnsiTheme="minorHAnsi" w:cstheme="minorHAnsi"/>
                <w:spacing w:val="-2"/>
                <w:sz w:val="18"/>
                <w:szCs w:val="18"/>
              </w:rPr>
              <w:t xml:space="preserve">CFP </w:t>
            </w:r>
            <w:proofErr w:type="spellStart"/>
            <w:r w:rsidRPr="00A569B3">
              <w:rPr>
                <w:rFonts w:asciiTheme="minorHAnsi" w:hAnsiTheme="minorHAnsi" w:cstheme="minorHAnsi"/>
                <w:spacing w:val="-2"/>
                <w:sz w:val="18"/>
                <w:szCs w:val="18"/>
              </w:rPr>
              <w:t>Letter</w:t>
            </w:r>
            <w:proofErr w:type="spellEnd"/>
            <w:r w:rsidRPr="00A569B3">
              <w:rPr>
                <w:rFonts w:asciiTheme="minorHAnsi" w:hAnsiTheme="minorHAnsi" w:cstheme="minorHAnsi"/>
                <w:spacing w:val="-2"/>
                <w:sz w:val="18"/>
                <w:szCs w:val="18"/>
              </w:rPr>
              <w:t xml:space="preserve"> for </w:t>
            </w:r>
            <w:proofErr w:type="spellStart"/>
            <w:r w:rsidRPr="00A569B3">
              <w:rPr>
                <w:rFonts w:asciiTheme="minorHAnsi" w:hAnsiTheme="minorHAnsi" w:cstheme="minorHAnsi"/>
                <w:spacing w:val="-2"/>
                <w:sz w:val="18"/>
                <w:szCs w:val="18"/>
              </w:rPr>
              <w:t>Responsible</w:t>
            </w:r>
            <w:proofErr w:type="spellEnd"/>
            <w:r w:rsidRPr="00A569B3">
              <w:rPr>
                <w:rFonts w:asciiTheme="minorHAnsi" w:hAnsiTheme="minorHAnsi" w:cstheme="minorHAnsi"/>
                <w:spacing w:val="-2"/>
                <w:sz w:val="18"/>
                <w:szCs w:val="18"/>
              </w:rPr>
              <w:t xml:space="preserve"> Parties</w:t>
            </w:r>
          </w:p>
          <w:p w14:paraId="60CB02D2" w14:textId="77777777" w:rsidR="00757440" w:rsidRPr="00AD69FC" w:rsidRDefault="00757440" w:rsidP="008249F8">
            <w:pPr>
              <w:numPr>
                <w:ilvl w:val="0"/>
                <w:numId w:val="8"/>
              </w:numPr>
              <w:ind w:left="339"/>
              <w:contextualSpacing/>
              <w:jc w:val="both"/>
              <w:rPr>
                <w:rFonts w:asciiTheme="minorHAnsi" w:hAnsiTheme="minorHAnsi" w:cstheme="minorHAnsi"/>
                <w:spacing w:val="-2"/>
                <w:sz w:val="18"/>
                <w:szCs w:val="18"/>
                <w:lang w:val="en-US"/>
              </w:rPr>
            </w:pPr>
            <w:r w:rsidRPr="00AD69FC">
              <w:rPr>
                <w:rFonts w:asciiTheme="minorHAnsi" w:hAnsiTheme="minorHAnsi" w:cstheme="minorHAnsi"/>
                <w:spacing w:val="-2"/>
                <w:sz w:val="18"/>
                <w:szCs w:val="18"/>
                <w:lang w:val="en-US"/>
              </w:rPr>
              <w:t>Proposal Data Sheet for Responsible Parties</w:t>
            </w:r>
          </w:p>
          <w:p w14:paraId="673809E1" w14:textId="77777777" w:rsidR="00757440" w:rsidRPr="00A569B3" w:rsidRDefault="00757440" w:rsidP="008249F8">
            <w:pPr>
              <w:numPr>
                <w:ilvl w:val="0"/>
                <w:numId w:val="8"/>
              </w:numPr>
              <w:ind w:left="339"/>
              <w:contextualSpacing/>
              <w:jc w:val="both"/>
              <w:rPr>
                <w:rFonts w:asciiTheme="minorHAnsi" w:hAnsiTheme="minorHAnsi" w:cstheme="minorHAnsi"/>
                <w:spacing w:val="-2"/>
                <w:sz w:val="18"/>
                <w:szCs w:val="18"/>
              </w:rPr>
            </w:pPr>
            <w:r w:rsidRPr="00A569B3">
              <w:rPr>
                <w:rFonts w:asciiTheme="minorHAnsi" w:hAnsiTheme="minorHAnsi" w:cstheme="minorHAnsi"/>
                <w:spacing w:val="-2"/>
                <w:sz w:val="18"/>
                <w:szCs w:val="18"/>
              </w:rPr>
              <w:t xml:space="preserve">UN Women </w:t>
            </w:r>
            <w:proofErr w:type="spellStart"/>
            <w:r w:rsidRPr="00A569B3">
              <w:rPr>
                <w:rFonts w:asciiTheme="minorHAnsi" w:hAnsiTheme="minorHAnsi" w:cstheme="minorHAnsi"/>
                <w:spacing w:val="-2"/>
                <w:sz w:val="18"/>
                <w:szCs w:val="18"/>
              </w:rPr>
              <w:t>Terms</w:t>
            </w:r>
            <w:proofErr w:type="spellEnd"/>
            <w:r w:rsidRPr="00A569B3">
              <w:rPr>
                <w:rFonts w:asciiTheme="minorHAnsi" w:hAnsiTheme="minorHAnsi" w:cstheme="minorHAnsi"/>
                <w:spacing w:val="-2"/>
                <w:sz w:val="18"/>
                <w:szCs w:val="18"/>
              </w:rPr>
              <w:t xml:space="preserve"> of Reference</w:t>
            </w:r>
          </w:p>
          <w:p w14:paraId="6BDFE38A" w14:textId="77777777" w:rsidR="00757440" w:rsidRPr="00AD69FC" w:rsidRDefault="00757440" w:rsidP="008249F8">
            <w:pPr>
              <w:pStyle w:val="ListParagraph"/>
              <w:numPr>
                <w:ilvl w:val="0"/>
                <w:numId w:val="8"/>
              </w:numPr>
              <w:ind w:left="339"/>
              <w:jc w:val="both"/>
              <w:rPr>
                <w:rFonts w:cstheme="minorHAnsi"/>
                <w:spacing w:val="-3"/>
                <w:sz w:val="18"/>
                <w:szCs w:val="18"/>
                <w:lang w:val="en-US"/>
              </w:rPr>
            </w:pPr>
            <w:r w:rsidRPr="00AD69FC">
              <w:rPr>
                <w:rFonts w:cstheme="minorHAnsi"/>
                <w:spacing w:val="-3"/>
                <w:sz w:val="18"/>
                <w:szCs w:val="18"/>
                <w:lang w:val="en-US"/>
              </w:rPr>
              <w:t>Acceptance of the terms and conditions outlined in the template Partner Agreement</w:t>
            </w:r>
          </w:p>
          <w:p w14:paraId="07290711" w14:textId="77777777" w:rsidR="00757440" w:rsidRPr="00A569B3" w:rsidRDefault="00757440" w:rsidP="008249F8">
            <w:pPr>
              <w:pStyle w:val="ListParagraph"/>
              <w:numPr>
                <w:ilvl w:val="0"/>
                <w:numId w:val="8"/>
              </w:numPr>
              <w:ind w:left="339"/>
              <w:jc w:val="both"/>
              <w:rPr>
                <w:rFonts w:cstheme="minorHAnsi"/>
                <w:spacing w:val="-3"/>
                <w:sz w:val="18"/>
                <w:szCs w:val="18"/>
              </w:rPr>
            </w:pPr>
            <w:r w:rsidRPr="00A569B3">
              <w:rPr>
                <w:rFonts w:cstheme="minorHAnsi"/>
                <w:b/>
                <w:bCs/>
                <w:spacing w:val="-3"/>
                <w:sz w:val="18"/>
                <w:szCs w:val="18"/>
              </w:rPr>
              <w:t>Annex B-1</w:t>
            </w:r>
            <w:r w:rsidRPr="00A569B3">
              <w:rPr>
                <w:rFonts w:cstheme="minorHAnsi"/>
                <w:spacing w:val="-3"/>
                <w:sz w:val="18"/>
                <w:szCs w:val="18"/>
              </w:rPr>
              <w:t xml:space="preserve"> </w:t>
            </w:r>
            <w:proofErr w:type="spellStart"/>
            <w:r w:rsidRPr="00A569B3">
              <w:rPr>
                <w:rFonts w:cstheme="minorHAnsi"/>
                <w:spacing w:val="-3"/>
                <w:sz w:val="18"/>
                <w:szCs w:val="18"/>
              </w:rPr>
              <w:t>Mandatory</w:t>
            </w:r>
            <w:proofErr w:type="spellEnd"/>
            <w:r w:rsidRPr="00A569B3">
              <w:rPr>
                <w:rFonts w:cstheme="minorHAnsi"/>
                <w:spacing w:val="-3"/>
                <w:sz w:val="18"/>
                <w:szCs w:val="18"/>
              </w:rPr>
              <w:t xml:space="preserve"> </w:t>
            </w:r>
            <w:proofErr w:type="spellStart"/>
            <w:r w:rsidRPr="00A569B3">
              <w:rPr>
                <w:rFonts w:cstheme="minorHAnsi"/>
                <w:spacing w:val="-3"/>
                <w:sz w:val="18"/>
                <w:szCs w:val="18"/>
              </w:rPr>
              <w:t>Requirements</w:t>
            </w:r>
            <w:proofErr w:type="spellEnd"/>
            <w:r w:rsidRPr="00A569B3">
              <w:rPr>
                <w:rFonts w:cstheme="minorHAnsi"/>
                <w:spacing w:val="-3"/>
                <w:sz w:val="18"/>
                <w:szCs w:val="18"/>
              </w:rPr>
              <w:t xml:space="preserve">/Pre-Qualification </w:t>
            </w:r>
          </w:p>
          <w:p w14:paraId="4C00DA3C" w14:textId="77777777" w:rsidR="00757440" w:rsidRPr="00A569B3" w:rsidRDefault="00757440" w:rsidP="008249F8">
            <w:pPr>
              <w:pStyle w:val="ListParagraph"/>
              <w:ind w:left="339"/>
              <w:jc w:val="both"/>
            </w:pPr>
            <w:proofErr w:type="spellStart"/>
            <w:r w:rsidRPr="00A569B3">
              <w:rPr>
                <w:rFonts w:cstheme="minorHAnsi"/>
                <w:spacing w:val="-3"/>
                <w:sz w:val="18"/>
                <w:szCs w:val="18"/>
              </w:rPr>
              <w:t>Criteria</w:t>
            </w:r>
            <w:proofErr w:type="spellEnd"/>
            <w:r w:rsidRPr="00A569B3">
              <w:rPr>
                <w:rFonts w:cstheme="minorHAnsi"/>
                <w:spacing w:val="-3"/>
                <w:sz w:val="18"/>
                <w:szCs w:val="18"/>
              </w:rPr>
              <w:t xml:space="preserve"> and </w:t>
            </w:r>
            <w:proofErr w:type="spellStart"/>
            <w:r w:rsidRPr="00A569B3">
              <w:rPr>
                <w:rFonts w:cstheme="minorHAnsi"/>
                <w:spacing w:val="-3"/>
                <w:sz w:val="18"/>
                <w:szCs w:val="18"/>
              </w:rPr>
              <w:t>Contractual</w:t>
            </w:r>
            <w:proofErr w:type="spellEnd"/>
            <w:r w:rsidRPr="00A569B3">
              <w:rPr>
                <w:rFonts w:cstheme="minorHAnsi"/>
                <w:spacing w:val="-3"/>
                <w:sz w:val="18"/>
                <w:szCs w:val="18"/>
              </w:rPr>
              <w:t xml:space="preserve"> Aspects</w:t>
            </w:r>
          </w:p>
        </w:tc>
        <w:tc>
          <w:tcPr>
            <w:tcW w:w="4325" w:type="dxa"/>
            <w:tcBorders>
              <w:top w:val="nil"/>
              <w:left w:val="single" w:sz="4" w:space="0" w:color="auto"/>
              <w:bottom w:val="nil"/>
              <w:right w:val="single" w:sz="4" w:space="0" w:color="auto"/>
            </w:tcBorders>
          </w:tcPr>
          <w:p w14:paraId="57C11F70" w14:textId="77777777" w:rsidR="00757440" w:rsidRPr="00A569B3" w:rsidRDefault="00757440" w:rsidP="008249F8">
            <w:pPr>
              <w:tabs>
                <w:tab w:val="left" w:pos="-720"/>
                <w:tab w:val="left" w:pos="1440"/>
              </w:tabs>
              <w:suppressAutoHyphens/>
              <w:jc w:val="both"/>
              <w:rPr>
                <w:rFonts w:asciiTheme="minorHAnsi" w:hAnsiTheme="minorHAnsi" w:cstheme="minorHAnsi"/>
                <w:b/>
                <w:spacing w:val="-2"/>
                <w:sz w:val="18"/>
                <w:szCs w:val="18"/>
              </w:rPr>
            </w:pPr>
          </w:p>
          <w:p w14:paraId="26DFFE41" w14:textId="77777777" w:rsidR="00757440" w:rsidRPr="00A569B3" w:rsidRDefault="00757440" w:rsidP="008249F8">
            <w:pPr>
              <w:tabs>
                <w:tab w:val="left" w:pos="-720"/>
                <w:tab w:val="left" w:pos="1440"/>
              </w:tabs>
              <w:suppressAutoHyphens/>
              <w:jc w:val="both"/>
              <w:rPr>
                <w:rFonts w:asciiTheme="minorHAnsi" w:hAnsiTheme="minorHAnsi" w:cstheme="minorHAnsi"/>
                <w:spacing w:val="-2"/>
                <w:sz w:val="18"/>
                <w:szCs w:val="18"/>
              </w:rPr>
            </w:pPr>
            <w:r w:rsidRPr="00A569B3">
              <w:rPr>
                <w:rFonts w:asciiTheme="minorHAnsi" w:hAnsiTheme="minorHAnsi" w:cstheme="minorHAnsi"/>
                <w:b/>
                <w:spacing w:val="-2"/>
                <w:sz w:val="18"/>
                <w:szCs w:val="18"/>
              </w:rPr>
              <w:t>Annex B-1</w:t>
            </w:r>
            <w:r w:rsidRPr="00A569B3">
              <w:rPr>
                <w:rFonts w:asciiTheme="minorHAnsi" w:hAnsiTheme="minorHAnsi" w:cstheme="minorHAnsi"/>
                <w:spacing w:val="-2"/>
                <w:sz w:val="18"/>
                <w:szCs w:val="18"/>
              </w:rPr>
              <w:t xml:space="preserve"> </w:t>
            </w:r>
            <w:proofErr w:type="spellStart"/>
            <w:r w:rsidRPr="00A569B3">
              <w:rPr>
                <w:rFonts w:asciiTheme="minorHAnsi" w:hAnsiTheme="minorHAnsi" w:cstheme="minorHAnsi"/>
                <w:spacing w:val="-2"/>
                <w:sz w:val="18"/>
                <w:szCs w:val="18"/>
              </w:rPr>
              <w:t>Mandatory</w:t>
            </w:r>
            <w:proofErr w:type="spellEnd"/>
            <w:r w:rsidRPr="00A569B3">
              <w:rPr>
                <w:rFonts w:asciiTheme="minorHAnsi" w:hAnsiTheme="minorHAnsi" w:cstheme="minorHAnsi"/>
                <w:spacing w:val="-2"/>
                <w:sz w:val="18"/>
                <w:szCs w:val="18"/>
              </w:rPr>
              <w:t xml:space="preserve"> </w:t>
            </w:r>
            <w:proofErr w:type="spellStart"/>
            <w:r w:rsidRPr="00A569B3">
              <w:rPr>
                <w:rFonts w:asciiTheme="minorHAnsi" w:hAnsiTheme="minorHAnsi" w:cstheme="minorHAnsi"/>
                <w:spacing w:val="-2"/>
                <w:sz w:val="18"/>
                <w:szCs w:val="18"/>
              </w:rPr>
              <w:t>Requirements</w:t>
            </w:r>
            <w:proofErr w:type="spellEnd"/>
            <w:r w:rsidRPr="00A569B3">
              <w:rPr>
                <w:rFonts w:asciiTheme="minorHAnsi" w:hAnsiTheme="minorHAnsi" w:cstheme="minorHAnsi"/>
                <w:spacing w:val="-2"/>
                <w:sz w:val="18"/>
                <w:szCs w:val="18"/>
              </w:rPr>
              <w:t xml:space="preserve">/Pre-Qualification </w:t>
            </w:r>
          </w:p>
          <w:p w14:paraId="7A29D309" w14:textId="77777777" w:rsidR="00757440" w:rsidRPr="00A569B3" w:rsidRDefault="00757440" w:rsidP="008249F8">
            <w:pPr>
              <w:tabs>
                <w:tab w:val="left" w:pos="-720"/>
                <w:tab w:val="left" w:pos="1440"/>
              </w:tabs>
              <w:suppressAutoHyphens/>
              <w:jc w:val="both"/>
              <w:rPr>
                <w:rFonts w:asciiTheme="minorHAnsi" w:hAnsiTheme="minorHAnsi" w:cstheme="minorHAnsi"/>
                <w:spacing w:val="-2"/>
                <w:sz w:val="18"/>
                <w:szCs w:val="18"/>
              </w:rPr>
            </w:pPr>
            <w:r w:rsidRPr="00A569B3">
              <w:rPr>
                <w:rFonts w:asciiTheme="minorHAnsi" w:hAnsiTheme="minorHAnsi" w:cstheme="minorHAnsi"/>
                <w:spacing w:val="-2"/>
                <w:sz w:val="18"/>
                <w:szCs w:val="18"/>
              </w:rPr>
              <w:t xml:space="preserve">                    </w:t>
            </w:r>
            <w:proofErr w:type="spellStart"/>
            <w:r w:rsidRPr="00A569B3">
              <w:rPr>
                <w:rFonts w:asciiTheme="minorHAnsi" w:hAnsiTheme="minorHAnsi" w:cstheme="minorHAnsi"/>
                <w:spacing w:val="-2"/>
                <w:sz w:val="18"/>
                <w:szCs w:val="18"/>
              </w:rPr>
              <w:t>Criteria</w:t>
            </w:r>
            <w:proofErr w:type="spellEnd"/>
            <w:r w:rsidRPr="00A569B3">
              <w:rPr>
                <w:rFonts w:asciiTheme="minorHAnsi" w:hAnsiTheme="minorHAnsi" w:cstheme="minorHAnsi"/>
                <w:spacing w:val="-2"/>
                <w:sz w:val="18"/>
                <w:szCs w:val="18"/>
              </w:rPr>
              <w:t xml:space="preserve"> and </w:t>
            </w:r>
            <w:proofErr w:type="spellStart"/>
            <w:r w:rsidRPr="00A569B3">
              <w:rPr>
                <w:rFonts w:asciiTheme="minorHAnsi" w:hAnsiTheme="minorHAnsi" w:cstheme="minorHAnsi"/>
                <w:spacing w:val="-2"/>
                <w:sz w:val="18"/>
                <w:szCs w:val="18"/>
              </w:rPr>
              <w:t>Contractual</w:t>
            </w:r>
            <w:proofErr w:type="spellEnd"/>
            <w:r w:rsidRPr="00A569B3">
              <w:rPr>
                <w:rFonts w:asciiTheme="minorHAnsi" w:hAnsiTheme="minorHAnsi" w:cstheme="minorHAnsi"/>
                <w:spacing w:val="-2"/>
                <w:sz w:val="18"/>
                <w:szCs w:val="18"/>
              </w:rPr>
              <w:t xml:space="preserve"> Aspects</w:t>
            </w:r>
          </w:p>
          <w:p w14:paraId="3191EECA" w14:textId="77777777" w:rsidR="00757440" w:rsidRPr="00A569B3" w:rsidRDefault="00757440" w:rsidP="008249F8">
            <w:pPr>
              <w:tabs>
                <w:tab w:val="left" w:pos="-720"/>
                <w:tab w:val="left" w:pos="1440"/>
              </w:tabs>
              <w:suppressAutoHyphens/>
              <w:jc w:val="both"/>
              <w:rPr>
                <w:rFonts w:asciiTheme="minorHAnsi" w:hAnsiTheme="minorHAnsi" w:cstheme="minorHAnsi"/>
                <w:spacing w:val="-2"/>
                <w:sz w:val="18"/>
                <w:szCs w:val="18"/>
              </w:rPr>
            </w:pPr>
          </w:p>
        </w:tc>
      </w:tr>
      <w:tr w:rsidR="00757440" w:rsidRPr="00A569B3" w14:paraId="4BC7BB8A" w14:textId="77777777" w:rsidTr="008249F8">
        <w:trPr>
          <w:trHeight w:val="467"/>
        </w:trPr>
        <w:tc>
          <w:tcPr>
            <w:tcW w:w="5125" w:type="dxa"/>
            <w:tcBorders>
              <w:top w:val="single" w:sz="4" w:space="0" w:color="auto"/>
              <w:left w:val="single" w:sz="4" w:space="0" w:color="auto"/>
              <w:bottom w:val="single" w:sz="4" w:space="0" w:color="auto"/>
              <w:right w:val="single" w:sz="4" w:space="0" w:color="auto"/>
            </w:tcBorders>
          </w:tcPr>
          <w:p w14:paraId="1A30828E" w14:textId="77777777" w:rsidR="00757440" w:rsidRPr="00A569B3" w:rsidRDefault="00757440" w:rsidP="008249F8">
            <w:pPr>
              <w:tabs>
                <w:tab w:val="left" w:pos="-720"/>
                <w:tab w:val="left" w:pos="1440"/>
              </w:tabs>
              <w:suppressAutoHyphens/>
              <w:jc w:val="both"/>
              <w:rPr>
                <w:rFonts w:asciiTheme="minorHAnsi" w:hAnsiTheme="minorHAnsi" w:cstheme="minorHAnsi"/>
                <w:b/>
                <w:color w:val="0070C0"/>
                <w:spacing w:val="-2"/>
                <w:sz w:val="18"/>
                <w:szCs w:val="18"/>
                <w:u w:val="single"/>
              </w:rPr>
            </w:pPr>
            <w:r w:rsidRPr="00A569B3">
              <w:rPr>
                <w:rFonts w:asciiTheme="minorHAnsi" w:hAnsiTheme="minorHAnsi" w:cstheme="minorHAnsi"/>
                <w:b/>
                <w:color w:val="0070C0"/>
                <w:spacing w:val="-2"/>
                <w:sz w:val="18"/>
                <w:szCs w:val="18"/>
                <w:u w:val="single"/>
              </w:rPr>
              <w:t>Section 2</w:t>
            </w:r>
          </w:p>
          <w:p w14:paraId="520D4000" w14:textId="77777777" w:rsidR="00757440" w:rsidRPr="00AD69FC" w:rsidRDefault="00757440" w:rsidP="008249F8">
            <w:pPr>
              <w:pStyle w:val="ListParagraph"/>
              <w:numPr>
                <w:ilvl w:val="0"/>
                <w:numId w:val="16"/>
              </w:numPr>
              <w:tabs>
                <w:tab w:val="left" w:pos="-720"/>
                <w:tab w:val="left" w:pos="1440"/>
              </w:tabs>
              <w:suppressAutoHyphens/>
              <w:jc w:val="both"/>
              <w:rPr>
                <w:rFonts w:asciiTheme="minorHAnsi" w:hAnsiTheme="minorHAnsi" w:cstheme="minorHAnsi"/>
                <w:b/>
                <w:color w:val="0070C0"/>
                <w:spacing w:val="-2"/>
                <w:sz w:val="18"/>
                <w:szCs w:val="18"/>
                <w:u w:val="single"/>
                <w:lang w:val="en-US"/>
              </w:rPr>
            </w:pPr>
            <w:r w:rsidRPr="00AD69FC">
              <w:rPr>
                <w:rFonts w:cstheme="minorHAnsi"/>
                <w:spacing w:val="-2"/>
                <w:sz w:val="18"/>
                <w:szCs w:val="18"/>
                <w:lang w:val="en-US"/>
              </w:rPr>
              <w:t>Instructions to Proponents, which includes the following:</w:t>
            </w:r>
          </w:p>
          <w:p w14:paraId="615D259A" w14:textId="77777777" w:rsidR="00757440" w:rsidRPr="00AD69FC" w:rsidRDefault="00757440" w:rsidP="008249F8">
            <w:pPr>
              <w:pStyle w:val="ListParagraph"/>
              <w:tabs>
                <w:tab w:val="left" w:pos="-720"/>
                <w:tab w:val="left" w:pos="1440"/>
              </w:tabs>
              <w:suppressAutoHyphens/>
              <w:ind w:left="360"/>
              <w:jc w:val="both"/>
              <w:rPr>
                <w:rFonts w:asciiTheme="minorHAnsi" w:hAnsiTheme="minorHAnsi" w:cstheme="minorHAnsi"/>
                <w:b/>
                <w:spacing w:val="-2"/>
                <w:sz w:val="18"/>
                <w:szCs w:val="18"/>
                <w:lang w:val="en-US"/>
              </w:rPr>
            </w:pPr>
            <w:r w:rsidRPr="00AD69FC">
              <w:rPr>
                <w:rFonts w:asciiTheme="minorHAnsi" w:hAnsiTheme="minorHAnsi" w:cstheme="minorHAnsi"/>
                <w:b/>
                <w:spacing w:val="-2"/>
                <w:sz w:val="18"/>
                <w:szCs w:val="18"/>
                <w:lang w:val="en-US"/>
              </w:rPr>
              <w:t xml:space="preserve">Annex B-2 </w:t>
            </w:r>
            <w:r w:rsidRPr="00AD69FC">
              <w:rPr>
                <w:rFonts w:asciiTheme="minorHAnsi" w:hAnsiTheme="minorHAnsi" w:cstheme="minorHAnsi"/>
                <w:bCs/>
                <w:spacing w:val="-2"/>
                <w:sz w:val="18"/>
                <w:szCs w:val="18"/>
                <w:lang w:val="en-US"/>
              </w:rPr>
              <w:t>Template for Proposal Submission</w:t>
            </w:r>
          </w:p>
          <w:p w14:paraId="4D786A79" w14:textId="77777777" w:rsidR="00757440" w:rsidRPr="00AD69FC" w:rsidRDefault="00757440" w:rsidP="008249F8">
            <w:pPr>
              <w:pStyle w:val="ListParagraph"/>
              <w:tabs>
                <w:tab w:val="left" w:pos="-720"/>
                <w:tab w:val="left" w:pos="1440"/>
              </w:tabs>
              <w:suppressAutoHyphens/>
              <w:ind w:left="360"/>
              <w:jc w:val="both"/>
              <w:rPr>
                <w:rFonts w:asciiTheme="minorHAnsi" w:hAnsiTheme="minorHAnsi" w:cstheme="minorHAnsi"/>
                <w:b/>
                <w:spacing w:val="-2"/>
                <w:sz w:val="18"/>
                <w:szCs w:val="18"/>
                <w:lang w:val="en-US"/>
              </w:rPr>
            </w:pPr>
            <w:r w:rsidRPr="00AD69FC">
              <w:rPr>
                <w:rFonts w:asciiTheme="minorHAnsi" w:hAnsiTheme="minorHAnsi" w:cstheme="minorHAnsi"/>
                <w:b/>
                <w:spacing w:val="-2"/>
                <w:sz w:val="18"/>
                <w:szCs w:val="18"/>
                <w:lang w:val="en-US"/>
              </w:rPr>
              <w:t xml:space="preserve">Annex B-3 </w:t>
            </w:r>
            <w:r w:rsidRPr="00AD69FC">
              <w:rPr>
                <w:rFonts w:asciiTheme="minorHAnsi" w:hAnsiTheme="minorHAnsi" w:cstheme="minorHAnsi"/>
                <w:bCs/>
                <w:spacing w:val="-2"/>
                <w:sz w:val="18"/>
                <w:szCs w:val="18"/>
                <w:lang w:val="en-US"/>
              </w:rPr>
              <w:t>Format of Resume for Proposed Personnel</w:t>
            </w:r>
          </w:p>
          <w:p w14:paraId="1F998285" w14:textId="77777777" w:rsidR="00757440" w:rsidRPr="00AD69FC" w:rsidRDefault="00757440" w:rsidP="008249F8">
            <w:pPr>
              <w:pStyle w:val="ListParagraph"/>
              <w:tabs>
                <w:tab w:val="left" w:pos="-720"/>
                <w:tab w:val="left" w:pos="1440"/>
              </w:tabs>
              <w:suppressAutoHyphens/>
              <w:ind w:left="360"/>
              <w:jc w:val="both"/>
              <w:rPr>
                <w:rFonts w:asciiTheme="minorHAnsi" w:hAnsiTheme="minorHAnsi" w:cstheme="minorHAnsi"/>
                <w:bCs/>
                <w:spacing w:val="-2"/>
                <w:sz w:val="18"/>
                <w:szCs w:val="18"/>
                <w:lang w:val="en-US"/>
              </w:rPr>
            </w:pPr>
            <w:r w:rsidRPr="00AD69FC">
              <w:rPr>
                <w:rFonts w:asciiTheme="minorHAnsi" w:hAnsiTheme="minorHAnsi" w:cstheme="minorHAnsi"/>
                <w:b/>
                <w:spacing w:val="-2"/>
                <w:sz w:val="18"/>
                <w:szCs w:val="18"/>
                <w:lang w:val="en-US"/>
              </w:rPr>
              <w:t xml:space="preserve">Annex B-4 </w:t>
            </w:r>
            <w:r w:rsidRPr="00AD69FC">
              <w:rPr>
                <w:rFonts w:asciiTheme="minorHAnsi" w:hAnsiTheme="minorHAnsi" w:cstheme="minorHAnsi"/>
                <w:bCs/>
                <w:spacing w:val="-2"/>
                <w:sz w:val="18"/>
                <w:szCs w:val="18"/>
                <w:lang w:val="en-US"/>
              </w:rPr>
              <w:t>Capacity Assessment Minimum Documents</w:t>
            </w:r>
          </w:p>
          <w:p w14:paraId="5F30E4A2" w14:textId="77777777" w:rsidR="00757440" w:rsidRPr="00AD69FC" w:rsidRDefault="00757440" w:rsidP="008249F8">
            <w:pPr>
              <w:pStyle w:val="ListParagraph"/>
              <w:tabs>
                <w:tab w:val="left" w:pos="-720"/>
                <w:tab w:val="left" w:pos="1440"/>
              </w:tabs>
              <w:suppressAutoHyphens/>
              <w:ind w:left="360"/>
              <w:jc w:val="both"/>
              <w:rPr>
                <w:rFonts w:cs="Calibri"/>
                <w:b/>
                <w:spacing w:val="-2"/>
                <w:sz w:val="18"/>
                <w:szCs w:val="18"/>
                <w:lang w:val="en-US"/>
              </w:rPr>
            </w:pPr>
            <w:r w:rsidRPr="00AD69FC">
              <w:rPr>
                <w:rFonts w:asciiTheme="minorHAnsi" w:hAnsiTheme="minorHAnsi" w:cstheme="minorHAnsi"/>
                <w:b/>
                <w:spacing w:val="-2"/>
                <w:sz w:val="18"/>
                <w:szCs w:val="18"/>
                <w:lang w:val="en-US"/>
              </w:rPr>
              <w:t xml:space="preserve">Annex B-5 </w:t>
            </w:r>
            <w:r w:rsidRPr="00AD69FC">
              <w:rPr>
                <w:rFonts w:asciiTheme="minorHAnsi" w:hAnsiTheme="minorHAnsi" w:cstheme="minorHAnsi"/>
                <w:bCs/>
                <w:spacing w:val="-2"/>
                <w:sz w:val="18"/>
                <w:szCs w:val="18"/>
                <w:lang w:val="en-US"/>
              </w:rPr>
              <w:t xml:space="preserve">UN Women template Partner Agreement </w:t>
            </w:r>
            <w:r w:rsidRPr="00AD69FC">
              <w:rPr>
                <w:rFonts w:cs="Calibri"/>
                <w:b/>
                <w:spacing w:val="-2"/>
                <w:sz w:val="18"/>
                <w:szCs w:val="18"/>
                <w:highlight w:val="yellow"/>
                <w:lang w:val="en-US"/>
              </w:rPr>
              <w:t xml:space="preserve">[UN Women to </w:t>
            </w:r>
            <w:r w:rsidRPr="00AD69FC">
              <w:rPr>
                <w:rFonts w:cs="Calibri"/>
                <w:b/>
                <w:color w:val="FF0000"/>
                <w:spacing w:val="-2"/>
                <w:sz w:val="18"/>
                <w:szCs w:val="18"/>
                <w:highlight w:val="yellow"/>
                <w:u w:val="single"/>
                <w:lang w:val="en-US"/>
              </w:rPr>
              <w:t>attach</w:t>
            </w:r>
            <w:r w:rsidRPr="00AD69FC">
              <w:rPr>
                <w:rFonts w:cs="Calibri"/>
                <w:b/>
                <w:spacing w:val="-2"/>
                <w:sz w:val="18"/>
                <w:szCs w:val="18"/>
                <w:highlight w:val="yellow"/>
                <w:lang w:val="en-US"/>
              </w:rPr>
              <w:t xml:space="preserve"> most up to date version]</w:t>
            </w:r>
          </w:p>
          <w:p w14:paraId="71BFFD28" w14:textId="77777777" w:rsidR="00757440" w:rsidRPr="00AD69FC" w:rsidRDefault="00757440" w:rsidP="008249F8">
            <w:pPr>
              <w:pStyle w:val="ListParagraph"/>
              <w:tabs>
                <w:tab w:val="left" w:pos="-720"/>
                <w:tab w:val="left" w:pos="1440"/>
              </w:tabs>
              <w:suppressAutoHyphens/>
              <w:ind w:left="360"/>
              <w:jc w:val="both"/>
              <w:rPr>
                <w:rFonts w:cs="Calibri"/>
                <w:bCs/>
                <w:spacing w:val="-2"/>
                <w:sz w:val="18"/>
                <w:szCs w:val="18"/>
                <w:lang w:val="en-US"/>
              </w:rPr>
            </w:pPr>
            <w:r w:rsidRPr="00AD69FC">
              <w:rPr>
                <w:rFonts w:cstheme="minorHAnsi"/>
                <w:b/>
                <w:spacing w:val="-2"/>
                <w:sz w:val="18"/>
                <w:szCs w:val="18"/>
                <w:lang w:val="en-US"/>
              </w:rPr>
              <w:t>Annex B-6</w:t>
            </w:r>
            <w:r w:rsidRPr="00AD69FC">
              <w:rPr>
                <w:rFonts w:asciiTheme="minorHAnsi" w:hAnsiTheme="minorHAnsi" w:cstheme="minorHAnsi"/>
                <w:spacing w:val="-2"/>
                <w:sz w:val="18"/>
                <w:szCs w:val="18"/>
                <w:lang w:val="en-US"/>
              </w:rPr>
              <w:t xml:space="preserve"> UN Women Anti-Fraud Policy </w:t>
            </w:r>
            <w:r w:rsidRPr="00AD69FC">
              <w:rPr>
                <w:rFonts w:cs="Calibri"/>
                <w:b/>
                <w:spacing w:val="-2"/>
                <w:sz w:val="18"/>
                <w:szCs w:val="18"/>
                <w:highlight w:val="yellow"/>
                <w:lang w:val="en-US"/>
              </w:rPr>
              <w:t xml:space="preserve">[UN Women to </w:t>
            </w:r>
            <w:r w:rsidRPr="00AD69FC">
              <w:rPr>
                <w:rFonts w:cs="Calibri"/>
                <w:b/>
                <w:color w:val="FF0000"/>
                <w:spacing w:val="-2"/>
                <w:sz w:val="18"/>
                <w:szCs w:val="18"/>
                <w:highlight w:val="yellow"/>
                <w:u w:val="single"/>
                <w:lang w:val="en-US"/>
              </w:rPr>
              <w:t>attach</w:t>
            </w:r>
            <w:r w:rsidRPr="00AD69FC">
              <w:rPr>
                <w:rFonts w:cs="Calibri"/>
                <w:b/>
                <w:spacing w:val="-2"/>
                <w:sz w:val="18"/>
                <w:szCs w:val="18"/>
                <w:highlight w:val="yellow"/>
                <w:lang w:val="en-US"/>
              </w:rPr>
              <w:t xml:space="preserve"> most up to date version]</w:t>
            </w:r>
          </w:p>
        </w:tc>
        <w:tc>
          <w:tcPr>
            <w:tcW w:w="4325" w:type="dxa"/>
            <w:tcBorders>
              <w:top w:val="single" w:sz="4" w:space="0" w:color="auto"/>
              <w:left w:val="single" w:sz="4" w:space="0" w:color="auto"/>
              <w:bottom w:val="single" w:sz="4" w:space="0" w:color="auto"/>
              <w:right w:val="single" w:sz="4" w:space="0" w:color="auto"/>
            </w:tcBorders>
          </w:tcPr>
          <w:p w14:paraId="6D5FCD5B" w14:textId="77777777" w:rsidR="00757440" w:rsidRPr="00AD69FC" w:rsidRDefault="00757440" w:rsidP="008249F8">
            <w:pPr>
              <w:tabs>
                <w:tab w:val="left" w:pos="-720"/>
                <w:tab w:val="left" w:pos="1440"/>
              </w:tabs>
              <w:suppressAutoHyphens/>
              <w:jc w:val="both"/>
              <w:rPr>
                <w:rFonts w:asciiTheme="minorHAnsi" w:hAnsiTheme="minorHAnsi" w:cstheme="minorHAnsi"/>
                <w:spacing w:val="-2"/>
                <w:sz w:val="18"/>
                <w:szCs w:val="18"/>
                <w:lang w:val="en-US"/>
              </w:rPr>
            </w:pPr>
          </w:p>
          <w:p w14:paraId="0F561692" w14:textId="77777777" w:rsidR="00757440" w:rsidRPr="00AD69FC" w:rsidRDefault="00757440" w:rsidP="008249F8">
            <w:pPr>
              <w:tabs>
                <w:tab w:val="left" w:pos="-720"/>
                <w:tab w:val="left" w:pos="1440"/>
              </w:tabs>
              <w:suppressAutoHyphens/>
              <w:jc w:val="both"/>
              <w:rPr>
                <w:rFonts w:asciiTheme="minorHAnsi" w:hAnsiTheme="minorHAnsi" w:cstheme="minorHAnsi"/>
                <w:spacing w:val="-2"/>
                <w:sz w:val="18"/>
                <w:szCs w:val="18"/>
                <w:lang w:val="en-US"/>
              </w:rPr>
            </w:pPr>
            <w:r w:rsidRPr="00AD69FC">
              <w:rPr>
                <w:rFonts w:asciiTheme="minorHAnsi" w:hAnsiTheme="minorHAnsi" w:cstheme="minorHAnsi"/>
                <w:b/>
                <w:spacing w:val="-2"/>
                <w:sz w:val="18"/>
                <w:szCs w:val="18"/>
                <w:lang w:val="en-US"/>
              </w:rPr>
              <w:t>Annex B-2</w:t>
            </w:r>
            <w:r w:rsidRPr="00AD69FC">
              <w:rPr>
                <w:rFonts w:asciiTheme="minorHAnsi" w:hAnsiTheme="minorHAnsi" w:cstheme="minorHAnsi"/>
                <w:spacing w:val="-2"/>
                <w:sz w:val="18"/>
                <w:szCs w:val="18"/>
                <w:lang w:val="en-US"/>
              </w:rPr>
              <w:t xml:space="preserve"> Template for Proposal Submission</w:t>
            </w:r>
          </w:p>
          <w:p w14:paraId="74AC91EA" w14:textId="77777777" w:rsidR="00757440" w:rsidRPr="00AD69FC" w:rsidRDefault="00757440" w:rsidP="008249F8">
            <w:pPr>
              <w:tabs>
                <w:tab w:val="left" w:pos="-720"/>
                <w:tab w:val="left" w:pos="1440"/>
              </w:tabs>
              <w:suppressAutoHyphens/>
              <w:jc w:val="both"/>
              <w:rPr>
                <w:rFonts w:asciiTheme="minorHAnsi" w:hAnsiTheme="minorHAnsi" w:cstheme="minorHAnsi"/>
                <w:spacing w:val="-2"/>
                <w:sz w:val="18"/>
                <w:szCs w:val="18"/>
                <w:lang w:val="en-US"/>
              </w:rPr>
            </w:pPr>
            <w:r w:rsidRPr="00AD69FC">
              <w:rPr>
                <w:rFonts w:asciiTheme="minorHAnsi" w:hAnsiTheme="minorHAnsi" w:cstheme="minorHAnsi"/>
                <w:b/>
                <w:spacing w:val="-2"/>
                <w:sz w:val="18"/>
                <w:szCs w:val="18"/>
                <w:lang w:val="en-US"/>
              </w:rPr>
              <w:t>Annex B-3</w:t>
            </w:r>
            <w:r w:rsidRPr="00AD69FC">
              <w:rPr>
                <w:rFonts w:asciiTheme="minorHAnsi" w:hAnsiTheme="minorHAnsi" w:cstheme="minorHAnsi"/>
                <w:spacing w:val="-2"/>
                <w:sz w:val="18"/>
                <w:szCs w:val="18"/>
                <w:lang w:val="en-US"/>
              </w:rPr>
              <w:t xml:space="preserve"> Format of Resume for Proposed Personnel</w:t>
            </w:r>
          </w:p>
          <w:p w14:paraId="1B66A4AA" w14:textId="77777777" w:rsidR="00757440" w:rsidRPr="00A569B3" w:rsidRDefault="00757440" w:rsidP="008249F8">
            <w:pPr>
              <w:tabs>
                <w:tab w:val="left" w:pos="-720"/>
                <w:tab w:val="left" w:pos="1440"/>
              </w:tabs>
              <w:suppressAutoHyphens/>
              <w:jc w:val="both"/>
              <w:rPr>
                <w:rFonts w:asciiTheme="minorHAnsi" w:hAnsiTheme="minorHAnsi" w:cstheme="minorHAnsi"/>
                <w:spacing w:val="-2"/>
                <w:sz w:val="18"/>
                <w:szCs w:val="18"/>
              </w:rPr>
            </w:pPr>
            <w:r w:rsidRPr="00A569B3">
              <w:rPr>
                <w:rFonts w:asciiTheme="minorHAnsi" w:hAnsiTheme="minorHAnsi" w:cstheme="minorHAnsi"/>
                <w:b/>
                <w:spacing w:val="-2"/>
                <w:sz w:val="18"/>
                <w:szCs w:val="18"/>
              </w:rPr>
              <w:t>Annex B-4</w:t>
            </w:r>
            <w:r w:rsidRPr="00A569B3">
              <w:rPr>
                <w:rFonts w:asciiTheme="minorHAnsi" w:hAnsiTheme="minorHAnsi" w:cstheme="minorHAnsi"/>
                <w:spacing w:val="-2"/>
                <w:sz w:val="18"/>
                <w:szCs w:val="18"/>
              </w:rPr>
              <w:t xml:space="preserve"> </w:t>
            </w:r>
            <w:proofErr w:type="spellStart"/>
            <w:r w:rsidRPr="00A569B3">
              <w:rPr>
                <w:rFonts w:asciiTheme="minorHAnsi" w:hAnsiTheme="minorHAnsi" w:cstheme="minorHAnsi"/>
                <w:spacing w:val="-2"/>
                <w:sz w:val="18"/>
                <w:szCs w:val="18"/>
              </w:rPr>
              <w:t>Capacity</w:t>
            </w:r>
            <w:proofErr w:type="spellEnd"/>
            <w:r w:rsidRPr="00A569B3">
              <w:rPr>
                <w:rFonts w:asciiTheme="minorHAnsi" w:hAnsiTheme="minorHAnsi" w:cstheme="minorHAnsi"/>
                <w:spacing w:val="-2"/>
                <w:sz w:val="18"/>
                <w:szCs w:val="18"/>
              </w:rPr>
              <w:t xml:space="preserve"> </w:t>
            </w:r>
            <w:proofErr w:type="spellStart"/>
            <w:r w:rsidRPr="00A569B3">
              <w:rPr>
                <w:rFonts w:asciiTheme="minorHAnsi" w:hAnsiTheme="minorHAnsi" w:cstheme="minorHAnsi"/>
                <w:spacing w:val="-2"/>
                <w:sz w:val="18"/>
                <w:szCs w:val="18"/>
              </w:rPr>
              <w:t>Assessment</w:t>
            </w:r>
            <w:proofErr w:type="spellEnd"/>
            <w:r w:rsidRPr="00A569B3">
              <w:rPr>
                <w:rFonts w:asciiTheme="minorHAnsi" w:hAnsiTheme="minorHAnsi" w:cstheme="minorHAnsi"/>
                <w:spacing w:val="-2"/>
                <w:sz w:val="18"/>
                <w:szCs w:val="18"/>
              </w:rPr>
              <w:t xml:space="preserve"> Minimum Documents</w:t>
            </w:r>
          </w:p>
        </w:tc>
      </w:tr>
    </w:tbl>
    <w:p w14:paraId="4872764C" w14:textId="77777777" w:rsidR="00757440" w:rsidRPr="00A569B3" w:rsidRDefault="00757440" w:rsidP="00757440">
      <w:pPr>
        <w:tabs>
          <w:tab w:val="left" w:pos="-720"/>
          <w:tab w:val="left" w:pos="1440"/>
        </w:tabs>
        <w:suppressAutoHyphens/>
        <w:spacing w:after="0" w:line="240" w:lineRule="auto"/>
        <w:rPr>
          <w:rFonts w:eastAsia="Calibri" w:cstheme="minorHAnsi"/>
          <w:spacing w:val="-2"/>
          <w:sz w:val="18"/>
          <w:szCs w:val="18"/>
        </w:rPr>
      </w:pPr>
    </w:p>
    <w:p w14:paraId="6A31214A" w14:textId="77777777" w:rsidR="00757440" w:rsidRPr="00AD69FC" w:rsidRDefault="00757440" w:rsidP="00757440">
      <w:pPr>
        <w:tabs>
          <w:tab w:val="left" w:pos="-720"/>
          <w:tab w:val="left" w:pos="1440"/>
        </w:tabs>
        <w:suppressAutoHyphens/>
        <w:spacing w:after="0" w:line="240" w:lineRule="auto"/>
        <w:rPr>
          <w:rFonts w:eastAsia="Calibri" w:cstheme="minorHAnsi"/>
          <w:b/>
          <w:bCs/>
          <w:sz w:val="18"/>
          <w:szCs w:val="18"/>
          <w:lang w:val="en-US"/>
        </w:rPr>
      </w:pPr>
      <w:r w:rsidRPr="00AD69FC">
        <w:rPr>
          <w:rFonts w:eastAsia="Calibri" w:cstheme="minorHAnsi"/>
          <w:spacing w:val="-2"/>
          <w:sz w:val="18"/>
          <w:szCs w:val="18"/>
          <w:lang w:val="en-US"/>
        </w:rPr>
        <w:t xml:space="preserve">Interested proponents may obtain further information by contacting this email address: </w:t>
      </w:r>
      <w:r w:rsidRPr="00AD69FC">
        <w:rPr>
          <w:rFonts w:eastAsia="Calibri" w:cstheme="minorHAnsi"/>
          <w:sz w:val="18"/>
          <w:szCs w:val="18"/>
          <w:highlight w:val="yellow"/>
          <w:lang w:val="en-US"/>
        </w:rPr>
        <w:t>__________________</w:t>
      </w:r>
    </w:p>
    <w:p w14:paraId="79D7125C" w14:textId="77777777" w:rsidR="00757440" w:rsidRPr="00AD69FC" w:rsidRDefault="00757440" w:rsidP="00757440">
      <w:pPr>
        <w:tabs>
          <w:tab w:val="center" w:pos="4320"/>
          <w:tab w:val="right" w:pos="8640"/>
        </w:tabs>
        <w:spacing w:after="0" w:line="240" w:lineRule="auto"/>
        <w:rPr>
          <w:rFonts w:eastAsia="Times New Roman" w:cstheme="minorHAnsi"/>
          <w:b/>
          <w:sz w:val="18"/>
          <w:szCs w:val="18"/>
          <w:lang w:val="en-US" w:eastAsia="en-GB"/>
        </w:rPr>
      </w:pPr>
    </w:p>
    <w:p w14:paraId="4AE844A3" w14:textId="77777777" w:rsidR="00757440" w:rsidRPr="00AD69FC" w:rsidRDefault="00757440" w:rsidP="00757440">
      <w:pPr>
        <w:numPr>
          <w:ilvl w:val="0"/>
          <w:numId w:val="7"/>
        </w:numPr>
        <w:tabs>
          <w:tab w:val="center" w:pos="4320"/>
          <w:tab w:val="right" w:pos="8640"/>
        </w:tabs>
        <w:spacing w:after="0" w:line="240" w:lineRule="auto"/>
        <w:contextualSpacing/>
        <w:rPr>
          <w:rFonts w:eastAsia="Times New Roman" w:cstheme="minorHAnsi"/>
          <w:b/>
          <w:color w:val="0070C0"/>
          <w:sz w:val="18"/>
          <w:szCs w:val="18"/>
          <w:lang w:val="en-US" w:eastAsia="en-GB"/>
        </w:rPr>
      </w:pPr>
      <w:r w:rsidRPr="00AD69FC">
        <w:rPr>
          <w:rFonts w:eastAsia="Times New Roman" w:cstheme="minorHAnsi"/>
          <w:b/>
          <w:color w:val="0070C0"/>
          <w:sz w:val="18"/>
          <w:szCs w:val="18"/>
          <w:lang w:val="en-US" w:eastAsia="en-GB"/>
        </w:rPr>
        <w:t>Proposal Data Sheet for Responsible Parties</w:t>
      </w:r>
    </w:p>
    <w:p w14:paraId="4B9E0CBD" w14:textId="77777777" w:rsidR="00757440" w:rsidRPr="00AD69FC" w:rsidRDefault="00757440" w:rsidP="00757440">
      <w:pPr>
        <w:tabs>
          <w:tab w:val="right" w:pos="2880"/>
          <w:tab w:val="left" w:pos="3690"/>
          <w:tab w:val="left" w:pos="5040"/>
        </w:tabs>
        <w:spacing w:after="0" w:line="240" w:lineRule="auto"/>
        <w:ind w:right="144"/>
        <w:outlineLvl w:val="0"/>
        <w:rPr>
          <w:rFonts w:eastAsia="Times New Roman" w:cstheme="minorHAnsi"/>
          <w:b/>
          <w:sz w:val="18"/>
          <w:szCs w:val="18"/>
          <w:lang w:val="en-US"/>
        </w:rPr>
      </w:pPr>
    </w:p>
    <w:tbl>
      <w:tblPr>
        <w:tblStyle w:val="TableGrid8"/>
        <w:tblW w:w="89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5"/>
        <w:gridCol w:w="1715"/>
        <w:gridCol w:w="2965"/>
        <w:gridCol w:w="1440"/>
      </w:tblGrid>
      <w:tr w:rsidR="00757440" w:rsidRPr="00A569B3" w14:paraId="5B4A02BA" w14:textId="77777777" w:rsidTr="008249F8">
        <w:trPr>
          <w:trHeight w:val="315"/>
        </w:trPr>
        <w:tc>
          <w:tcPr>
            <w:tcW w:w="4590"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95B7B3E" w14:textId="77777777" w:rsidR="00757440" w:rsidRPr="00A569B3" w:rsidRDefault="00757440" w:rsidP="008249F8">
            <w:pPr>
              <w:tabs>
                <w:tab w:val="right" w:pos="2880"/>
                <w:tab w:val="left" w:pos="3690"/>
                <w:tab w:val="left" w:pos="5040"/>
              </w:tabs>
              <w:ind w:right="144"/>
              <w:outlineLvl w:val="0"/>
              <w:rPr>
                <w:rFonts w:asciiTheme="minorHAnsi" w:eastAsia="Times New Roman" w:hAnsiTheme="minorHAnsi" w:cstheme="minorHAnsi"/>
                <w:b/>
                <w:sz w:val="18"/>
                <w:szCs w:val="18"/>
              </w:rPr>
            </w:pPr>
            <w:r w:rsidRPr="00A569B3">
              <w:rPr>
                <w:rFonts w:asciiTheme="minorHAnsi" w:eastAsia="Times New Roman" w:hAnsiTheme="minorHAnsi" w:cstheme="minorHAnsi"/>
                <w:b/>
                <w:sz w:val="18"/>
                <w:szCs w:val="18"/>
              </w:rPr>
              <w:t>Program/</w:t>
            </w:r>
            <w:proofErr w:type="gramStart"/>
            <w:r w:rsidRPr="00A569B3">
              <w:rPr>
                <w:rFonts w:asciiTheme="minorHAnsi" w:eastAsia="Times New Roman" w:hAnsiTheme="minorHAnsi" w:cstheme="minorHAnsi"/>
                <w:b/>
                <w:sz w:val="18"/>
                <w:szCs w:val="18"/>
              </w:rPr>
              <w:t>Project:</w:t>
            </w:r>
            <w:proofErr w:type="gramEnd"/>
          </w:p>
        </w:tc>
        <w:tc>
          <w:tcPr>
            <w:tcW w:w="4405"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15939F11" w14:textId="77777777" w:rsidR="00757440" w:rsidRPr="00A569B3" w:rsidRDefault="00757440" w:rsidP="008249F8">
            <w:pPr>
              <w:tabs>
                <w:tab w:val="right" w:pos="2880"/>
                <w:tab w:val="left" w:pos="3690"/>
                <w:tab w:val="left" w:pos="5040"/>
              </w:tabs>
              <w:ind w:right="144"/>
              <w:outlineLvl w:val="0"/>
              <w:rPr>
                <w:rFonts w:asciiTheme="minorHAnsi" w:eastAsia="Times New Roman" w:hAnsiTheme="minorHAnsi" w:cstheme="minorHAnsi"/>
                <w:b/>
                <w:sz w:val="18"/>
                <w:szCs w:val="18"/>
              </w:rPr>
            </w:pPr>
            <w:proofErr w:type="spellStart"/>
            <w:r w:rsidRPr="00A569B3">
              <w:rPr>
                <w:rFonts w:asciiTheme="minorHAnsi" w:eastAsia="Times New Roman" w:hAnsiTheme="minorHAnsi" w:cstheme="minorHAnsi"/>
                <w:b/>
                <w:sz w:val="18"/>
                <w:szCs w:val="18"/>
              </w:rPr>
              <w:t>Requests</w:t>
            </w:r>
            <w:proofErr w:type="spellEnd"/>
            <w:r w:rsidRPr="00A569B3">
              <w:rPr>
                <w:rFonts w:asciiTheme="minorHAnsi" w:eastAsia="Times New Roman" w:hAnsiTheme="minorHAnsi" w:cstheme="minorHAnsi"/>
                <w:b/>
                <w:sz w:val="18"/>
                <w:szCs w:val="18"/>
              </w:rPr>
              <w:t xml:space="preserve"> for clarifications </w:t>
            </w:r>
            <w:proofErr w:type="gramStart"/>
            <w:r w:rsidRPr="00A569B3">
              <w:rPr>
                <w:rFonts w:asciiTheme="minorHAnsi" w:eastAsia="Times New Roman" w:hAnsiTheme="minorHAnsi" w:cstheme="minorHAnsi"/>
                <w:b/>
                <w:sz w:val="18"/>
                <w:szCs w:val="18"/>
              </w:rPr>
              <w:t>due:</w:t>
            </w:r>
            <w:proofErr w:type="gramEnd"/>
          </w:p>
        </w:tc>
      </w:tr>
      <w:tr w:rsidR="00757440" w:rsidRPr="00A569B3" w14:paraId="45D28168" w14:textId="77777777" w:rsidTr="008249F8">
        <w:trPr>
          <w:trHeight w:val="360"/>
        </w:trPr>
        <w:tc>
          <w:tcPr>
            <w:tcW w:w="4590" w:type="dxa"/>
            <w:gridSpan w:val="2"/>
            <w:tcBorders>
              <w:top w:val="single" w:sz="4" w:space="0" w:color="auto"/>
              <w:left w:val="single" w:sz="4" w:space="0" w:color="auto"/>
              <w:bottom w:val="single" w:sz="4" w:space="0" w:color="auto"/>
              <w:right w:val="single" w:sz="4" w:space="0" w:color="auto"/>
            </w:tcBorders>
          </w:tcPr>
          <w:p w14:paraId="41577236" w14:textId="77777777" w:rsidR="00757440" w:rsidRPr="00A569B3" w:rsidRDefault="00757440" w:rsidP="008249F8">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2965" w:type="dxa"/>
            <w:tcBorders>
              <w:top w:val="single" w:sz="4" w:space="0" w:color="auto"/>
              <w:left w:val="single" w:sz="4" w:space="0" w:color="auto"/>
              <w:bottom w:val="single" w:sz="4" w:space="0" w:color="auto"/>
              <w:right w:val="single" w:sz="4" w:space="0" w:color="auto"/>
            </w:tcBorders>
          </w:tcPr>
          <w:p w14:paraId="52C556E2" w14:textId="77777777" w:rsidR="00757440" w:rsidRPr="00A569B3" w:rsidRDefault="00757440" w:rsidP="008249F8">
            <w:pPr>
              <w:tabs>
                <w:tab w:val="right" w:pos="2880"/>
                <w:tab w:val="left" w:pos="3690"/>
                <w:tab w:val="left" w:pos="5040"/>
              </w:tabs>
              <w:ind w:right="144"/>
              <w:outlineLvl w:val="0"/>
              <w:rPr>
                <w:rFonts w:asciiTheme="minorHAnsi" w:eastAsia="Times New Roman" w:hAnsiTheme="minorHAnsi" w:cstheme="minorHAnsi"/>
                <w:b/>
                <w:sz w:val="18"/>
                <w:szCs w:val="18"/>
                <w:highlight w:val="yellow"/>
              </w:rPr>
            </w:pPr>
            <w:proofErr w:type="gramStart"/>
            <w:r w:rsidRPr="00A569B3">
              <w:rPr>
                <w:rFonts w:asciiTheme="minorHAnsi" w:eastAsia="Times New Roman" w:hAnsiTheme="minorHAnsi" w:cstheme="minorHAnsi"/>
                <w:b/>
                <w:sz w:val="18"/>
                <w:szCs w:val="18"/>
                <w:highlight w:val="yellow"/>
              </w:rPr>
              <w:t>Date:</w:t>
            </w:r>
            <w:proofErr w:type="gramEnd"/>
          </w:p>
        </w:tc>
        <w:tc>
          <w:tcPr>
            <w:tcW w:w="1440" w:type="dxa"/>
            <w:tcBorders>
              <w:top w:val="single" w:sz="4" w:space="0" w:color="auto"/>
              <w:left w:val="single" w:sz="4" w:space="0" w:color="auto"/>
              <w:bottom w:val="single" w:sz="4" w:space="0" w:color="auto"/>
              <w:right w:val="single" w:sz="4" w:space="0" w:color="auto"/>
            </w:tcBorders>
          </w:tcPr>
          <w:p w14:paraId="77A31110" w14:textId="77777777" w:rsidR="00757440" w:rsidRPr="00A569B3" w:rsidRDefault="00757440" w:rsidP="008249F8">
            <w:pPr>
              <w:tabs>
                <w:tab w:val="right" w:pos="2880"/>
                <w:tab w:val="left" w:pos="3690"/>
                <w:tab w:val="left" w:pos="5040"/>
              </w:tabs>
              <w:ind w:right="144"/>
              <w:outlineLvl w:val="0"/>
              <w:rPr>
                <w:rFonts w:asciiTheme="minorHAnsi" w:eastAsia="Times New Roman" w:hAnsiTheme="minorHAnsi" w:cstheme="minorHAnsi"/>
                <w:b/>
                <w:sz w:val="18"/>
                <w:szCs w:val="18"/>
                <w:highlight w:val="yellow"/>
              </w:rPr>
            </w:pPr>
            <w:proofErr w:type="gramStart"/>
            <w:r w:rsidRPr="00A569B3">
              <w:rPr>
                <w:rFonts w:asciiTheme="minorHAnsi" w:eastAsia="Times New Roman" w:hAnsiTheme="minorHAnsi" w:cstheme="minorHAnsi"/>
                <w:b/>
                <w:sz w:val="18"/>
                <w:szCs w:val="18"/>
                <w:highlight w:val="yellow"/>
              </w:rPr>
              <w:t>Time:</w:t>
            </w:r>
            <w:proofErr w:type="gramEnd"/>
          </w:p>
        </w:tc>
      </w:tr>
      <w:tr w:rsidR="00757440" w:rsidRPr="00A569B3" w14:paraId="0B639B08" w14:textId="77777777" w:rsidTr="008249F8">
        <w:tc>
          <w:tcPr>
            <w:tcW w:w="4590" w:type="dxa"/>
            <w:gridSpan w:val="2"/>
            <w:tcBorders>
              <w:top w:val="single" w:sz="4" w:space="0" w:color="auto"/>
              <w:left w:val="single" w:sz="4" w:space="0" w:color="auto"/>
              <w:bottom w:val="single" w:sz="4" w:space="0" w:color="auto"/>
              <w:right w:val="single" w:sz="4" w:space="0" w:color="auto"/>
            </w:tcBorders>
          </w:tcPr>
          <w:p w14:paraId="37BB5084" w14:textId="77777777" w:rsidR="00757440" w:rsidRPr="00A569B3" w:rsidRDefault="00757440" w:rsidP="008249F8">
            <w:pPr>
              <w:tabs>
                <w:tab w:val="right" w:pos="2880"/>
                <w:tab w:val="left" w:pos="3690"/>
                <w:tab w:val="left" w:pos="5040"/>
              </w:tabs>
              <w:ind w:right="144"/>
              <w:outlineLvl w:val="0"/>
              <w:rPr>
                <w:rFonts w:asciiTheme="minorHAnsi" w:eastAsia="Times New Roman" w:hAnsiTheme="minorHAnsi" w:cstheme="minorHAnsi"/>
                <w:b/>
                <w:sz w:val="18"/>
                <w:szCs w:val="18"/>
              </w:rPr>
            </w:pPr>
            <w:r w:rsidRPr="00A569B3">
              <w:rPr>
                <w:rFonts w:asciiTheme="minorHAnsi" w:eastAsia="Times New Roman" w:hAnsiTheme="minorHAnsi" w:cstheme="minorHAnsi"/>
                <w:b/>
                <w:sz w:val="18"/>
                <w:szCs w:val="18"/>
              </w:rPr>
              <w:t xml:space="preserve">Programme </w:t>
            </w:r>
            <w:proofErr w:type="spellStart"/>
            <w:r w:rsidRPr="00A569B3">
              <w:rPr>
                <w:rFonts w:asciiTheme="minorHAnsi" w:eastAsia="Times New Roman" w:hAnsiTheme="minorHAnsi" w:cstheme="minorHAnsi"/>
                <w:b/>
                <w:sz w:val="18"/>
                <w:szCs w:val="18"/>
              </w:rPr>
              <w:t>Officer’s</w:t>
            </w:r>
            <w:proofErr w:type="spellEnd"/>
            <w:r w:rsidRPr="00A569B3">
              <w:rPr>
                <w:rFonts w:asciiTheme="minorHAnsi" w:eastAsia="Times New Roman" w:hAnsiTheme="minorHAnsi" w:cstheme="minorHAnsi"/>
                <w:b/>
                <w:sz w:val="18"/>
                <w:szCs w:val="18"/>
              </w:rPr>
              <w:t xml:space="preserve"> </w:t>
            </w:r>
            <w:proofErr w:type="spellStart"/>
            <w:proofErr w:type="gramStart"/>
            <w:r w:rsidRPr="00A569B3">
              <w:rPr>
                <w:rFonts w:asciiTheme="minorHAnsi" w:eastAsia="Times New Roman" w:hAnsiTheme="minorHAnsi" w:cstheme="minorHAnsi"/>
                <w:b/>
                <w:sz w:val="18"/>
                <w:szCs w:val="18"/>
              </w:rPr>
              <w:t>name</w:t>
            </w:r>
            <w:proofErr w:type="spellEnd"/>
            <w:r w:rsidRPr="00A569B3">
              <w:rPr>
                <w:rFonts w:asciiTheme="minorHAnsi" w:eastAsia="Times New Roman" w:hAnsiTheme="minorHAnsi" w:cstheme="minorHAnsi"/>
                <w:b/>
                <w:sz w:val="18"/>
                <w:szCs w:val="18"/>
              </w:rPr>
              <w:t>:</w:t>
            </w:r>
            <w:proofErr w:type="gramEnd"/>
          </w:p>
        </w:tc>
        <w:tc>
          <w:tcPr>
            <w:tcW w:w="4405" w:type="dxa"/>
            <w:gridSpan w:val="2"/>
            <w:tcBorders>
              <w:top w:val="single" w:sz="4" w:space="0" w:color="auto"/>
              <w:left w:val="single" w:sz="4" w:space="0" w:color="auto"/>
              <w:bottom w:val="single" w:sz="4" w:space="0" w:color="auto"/>
              <w:right w:val="single" w:sz="4" w:space="0" w:color="auto"/>
            </w:tcBorders>
          </w:tcPr>
          <w:p w14:paraId="280CBAB6" w14:textId="77777777" w:rsidR="00757440" w:rsidRPr="00A569B3" w:rsidRDefault="00757440" w:rsidP="008249F8">
            <w:pPr>
              <w:tabs>
                <w:tab w:val="right" w:pos="2880"/>
                <w:tab w:val="left" w:pos="3690"/>
                <w:tab w:val="left" w:pos="5040"/>
              </w:tabs>
              <w:ind w:right="144"/>
              <w:outlineLvl w:val="0"/>
              <w:rPr>
                <w:rFonts w:asciiTheme="minorHAnsi" w:eastAsia="Times New Roman" w:hAnsiTheme="minorHAnsi" w:cstheme="minorHAnsi"/>
                <w:b/>
                <w:sz w:val="18"/>
                <w:szCs w:val="18"/>
                <w:highlight w:val="yellow"/>
              </w:rPr>
            </w:pPr>
            <w:r w:rsidRPr="00A569B3">
              <w:rPr>
                <w:rFonts w:asciiTheme="minorHAnsi" w:eastAsia="Times New Roman" w:hAnsiTheme="minorHAnsi" w:cstheme="minorHAnsi"/>
                <w:b/>
                <w:sz w:val="18"/>
                <w:szCs w:val="18"/>
                <w:highlight w:val="yellow"/>
              </w:rPr>
              <w:t xml:space="preserve">(Via </w:t>
            </w:r>
            <w:proofErr w:type="gramStart"/>
            <w:r w:rsidRPr="00A569B3">
              <w:rPr>
                <w:rFonts w:asciiTheme="minorHAnsi" w:eastAsia="Times New Roman" w:hAnsiTheme="minorHAnsi" w:cstheme="minorHAnsi"/>
                <w:b/>
                <w:sz w:val="18"/>
                <w:szCs w:val="18"/>
                <w:highlight w:val="yellow"/>
              </w:rPr>
              <w:t>e-mail</w:t>
            </w:r>
            <w:proofErr w:type="gramEnd"/>
            <w:r w:rsidRPr="00A569B3">
              <w:rPr>
                <w:rFonts w:asciiTheme="minorHAnsi" w:eastAsia="Times New Roman" w:hAnsiTheme="minorHAnsi" w:cstheme="minorHAnsi"/>
                <w:b/>
                <w:sz w:val="18"/>
                <w:szCs w:val="18"/>
                <w:highlight w:val="yellow"/>
              </w:rPr>
              <w:t>)</w:t>
            </w:r>
          </w:p>
        </w:tc>
      </w:tr>
      <w:tr w:rsidR="00757440" w:rsidRPr="007378EF" w14:paraId="29DE3F57" w14:textId="77777777" w:rsidTr="008249F8">
        <w:trPr>
          <w:trHeight w:val="324"/>
        </w:trPr>
        <w:tc>
          <w:tcPr>
            <w:tcW w:w="4590" w:type="dxa"/>
            <w:gridSpan w:val="2"/>
            <w:tcBorders>
              <w:top w:val="single" w:sz="4" w:space="0" w:color="auto"/>
              <w:left w:val="single" w:sz="4" w:space="0" w:color="auto"/>
              <w:bottom w:val="single" w:sz="4" w:space="0" w:color="auto"/>
              <w:right w:val="single" w:sz="4" w:space="0" w:color="auto"/>
            </w:tcBorders>
          </w:tcPr>
          <w:p w14:paraId="073F3D41" w14:textId="77777777" w:rsidR="00757440" w:rsidRPr="00A569B3" w:rsidRDefault="00757440" w:rsidP="008249F8">
            <w:pPr>
              <w:tabs>
                <w:tab w:val="right" w:pos="2880"/>
                <w:tab w:val="left" w:pos="3690"/>
                <w:tab w:val="left" w:pos="5040"/>
              </w:tabs>
              <w:ind w:right="144"/>
              <w:outlineLvl w:val="0"/>
              <w:rPr>
                <w:rFonts w:asciiTheme="minorHAnsi" w:eastAsia="Times New Roman" w:hAnsiTheme="minorHAnsi" w:cstheme="minorHAnsi"/>
                <w:b/>
                <w:sz w:val="18"/>
                <w:szCs w:val="18"/>
              </w:rPr>
            </w:pPr>
            <w:proofErr w:type="gramStart"/>
            <w:r w:rsidRPr="00A569B3">
              <w:rPr>
                <w:rFonts w:asciiTheme="minorHAnsi" w:eastAsia="Times New Roman" w:hAnsiTheme="minorHAnsi" w:cstheme="minorHAnsi"/>
                <w:b/>
                <w:sz w:val="18"/>
                <w:szCs w:val="18"/>
              </w:rPr>
              <w:t>Email:</w:t>
            </w:r>
            <w:proofErr w:type="gramEnd"/>
          </w:p>
        </w:tc>
        <w:tc>
          <w:tcPr>
            <w:tcW w:w="4405"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201D94B2" w14:textId="77777777" w:rsidR="00757440" w:rsidRPr="00AD69FC" w:rsidRDefault="00757440" w:rsidP="008249F8">
            <w:pPr>
              <w:tabs>
                <w:tab w:val="right" w:pos="2880"/>
                <w:tab w:val="left" w:pos="3690"/>
                <w:tab w:val="left" w:pos="5040"/>
              </w:tabs>
              <w:ind w:right="144"/>
              <w:outlineLvl w:val="0"/>
              <w:rPr>
                <w:rFonts w:asciiTheme="minorHAnsi" w:eastAsia="Times New Roman" w:hAnsiTheme="minorHAnsi" w:cstheme="minorHAnsi"/>
                <w:b/>
                <w:sz w:val="18"/>
                <w:szCs w:val="18"/>
                <w:lang w:val="en-US"/>
              </w:rPr>
            </w:pPr>
            <w:r w:rsidRPr="00AD69FC">
              <w:rPr>
                <w:rFonts w:asciiTheme="minorHAnsi" w:eastAsia="Times New Roman" w:hAnsiTheme="minorHAnsi" w:cstheme="minorHAnsi"/>
                <w:b/>
                <w:sz w:val="18"/>
                <w:szCs w:val="18"/>
                <w:lang w:val="en-US"/>
              </w:rPr>
              <w:t>UN Women clarifications to proponents due: [if applicable]</w:t>
            </w:r>
          </w:p>
        </w:tc>
      </w:tr>
      <w:tr w:rsidR="00757440" w:rsidRPr="00A569B3" w14:paraId="0BCBAF0A" w14:textId="77777777" w:rsidTr="008249F8">
        <w:tc>
          <w:tcPr>
            <w:tcW w:w="4590" w:type="dxa"/>
            <w:gridSpan w:val="2"/>
            <w:tcBorders>
              <w:top w:val="single" w:sz="4" w:space="0" w:color="auto"/>
              <w:left w:val="single" w:sz="4" w:space="0" w:color="auto"/>
              <w:bottom w:val="single" w:sz="4" w:space="0" w:color="auto"/>
              <w:right w:val="single" w:sz="4" w:space="0" w:color="auto"/>
            </w:tcBorders>
          </w:tcPr>
          <w:p w14:paraId="4E30BBCE" w14:textId="77777777" w:rsidR="00757440" w:rsidRPr="00A569B3" w:rsidRDefault="00757440" w:rsidP="008249F8">
            <w:pPr>
              <w:tabs>
                <w:tab w:val="right" w:pos="2880"/>
                <w:tab w:val="left" w:pos="3690"/>
                <w:tab w:val="left" w:pos="5040"/>
              </w:tabs>
              <w:ind w:right="144"/>
              <w:outlineLvl w:val="0"/>
              <w:rPr>
                <w:rFonts w:asciiTheme="minorHAnsi" w:eastAsia="Times New Roman" w:hAnsiTheme="minorHAnsi" w:cstheme="minorHAnsi"/>
                <w:b/>
                <w:sz w:val="18"/>
                <w:szCs w:val="18"/>
              </w:rPr>
            </w:pPr>
            <w:proofErr w:type="spellStart"/>
            <w:r w:rsidRPr="00A569B3">
              <w:rPr>
                <w:rFonts w:asciiTheme="minorHAnsi" w:eastAsia="Times New Roman" w:hAnsiTheme="minorHAnsi" w:cstheme="minorHAnsi"/>
                <w:b/>
                <w:sz w:val="18"/>
                <w:szCs w:val="18"/>
              </w:rPr>
              <w:t>Telephone</w:t>
            </w:r>
            <w:proofErr w:type="spellEnd"/>
            <w:r w:rsidRPr="00A569B3">
              <w:rPr>
                <w:rFonts w:asciiTheme="minorHAnsi" w:eastAsia="Times New Roman" w:hAnsiTheme="minorHAnsi" w:cstheme="minorHAnsi"/>
                <w:b/>
                <w:sz w:val="18"/>
                <w:szCs w:val="18"/>
              </w:rPr>
              <w:t xml:space="preserve"> </w:t>
            </w:r>
            <w:proofErr w:type="spellStart"/>
            <w:proofErr w:type="gramStart"/>
            <w:r w:rsidRPr="00A569B3">
              <w:rPr>
                <w:rFonts w:asciiTheme="minorHAnsi" w:eastAsia="Times New Roman" w:hAnsiTheme="minorHAnsi" w:cstheme="minorHAnsi"/>
                <w:b/>
                <w:sz w:val="18"/>
                <w:szCs w:val="18"/>
              </w:rPr>
              <w:t>number</w:t>
            </w:r>
            <w:proofErr w:type="spellEnd"/>
            <w:r w:rsidRPr="00A569B3">
              <w:rPr>
                <w:rFonts w:asciiTheme="minorHAnsi" w:eastAsia="Times New Roman" w:hAnsiTheme="minorHAnsi" w:cstheme="minorHAnsi"/>
                <w:b/>
                <w:sz w:val="18"/>
                <w:szCs w:val="18"/>
              </w:rPr>
              <w:t>:</w:t>
            </w:r>
            <w:proofErr w:type="gramEnd"/>
          </w:p>
        </w:tc>
        <w:tc>
          <w:tcPr>
            <w:tcW w:w="2965" w:type="dxa"/>
            <w:tcBorders>
              <w:top w:val="single" w:sz="4" w:space="0" w:color="auto"/>
              <w:left w:val="single" w:sz="4" w:space="0" w:color="auto"/>
              <w:bottom w:val="single" w:sz="4" w:space="0" w:color="auto"/>
              <w:right w:val="single" w:sz="4" w:space="0" w:color="auto"/>
            </w:tcBorders>
          </w:tcPr>
          <w:p w14:paraId="3EA1A773" w14:textId="77777777" w:rsidR="00757440" w:rsidRPr="00A569B3" w:rsidRDefault="00757440" w:rsidP="008249F8">
            <w:pPr>
              <w:tabs>
                <w:tab w:val="right" w:pos="2880"/>
                <w:tab w:val="left" w:pos="3690"/>
                <w:tab w:val="left" w:pos="5040"/>
              </w:tabs>
              <w:ind w:right="144"/>
              <w:outlineLvl w:val="0"/>
              <w:rPr>
                <w:rFonts w:asciiTheme="minorHAnsi" w:eastAsia="Times New Roman" w:hAnsiTheme="minorHAnsi" w:cstheme="minorHAnsi"/>
                <w:b/>
                <w:sz w:val="18"/>
                <w:szCs w:val="18"/>
                <w:highlight w:val="yellow"/>
              </w:rPr>
            </w:pPr>
            <w:proofErr w:type="gramStart"/>
            <w:r w:rsidRPr="00A569B3">
              <w:rPr>
                <w:rFonts w:asciiTheme="minorHAnsi" w:eastAsia="Times New Roman" w:hAnsiTheme="minorHAnsi" w:cstheme="minorHAnsi"/>
                <w:b/>
                <w:sz w:val="18"/>
                <w:szCs w:val="18"/>
                <w:highlight w:val="yellow"/>
              </w:rPr>
              <w:t>Date:</w:t>
            </w:r>
            <w:proofErr w:type="gramEnd"/>
          </w:p>
        </w:tc>
        <w:tc>
          <w:tcPr>
            <w:tcW w:w="1440" w:type="dxa"/>
            <w:tcBorders>
              <w:top w:val="single" w:sz="4" w:space="0" w:color="auto"/>
              <w:left w:val="single" w:sz="4" w:space="0" w:color="auto"/>
              <w:bottom w:val="single" w:sz="4" w:space="0" w:color="auto"/>
              <w:right w:val="single" w:sz="4" w:space="0" w:color="auto"/>
            </w:tcBorders>
          </w:tcPr>
          <w:p w14:paraId="5AA1C9E8" w14:textId="77777777" w:rsidR="00757440" w:rsidRPr="00A569B3" w:rsidRDefault="00757440" w:rsidP="008249F8">
            <w:pPr>
              <w:tabs>
                <w:tab w:val="right" w:pos="2880"/>
                <w:tab w:val="left" w:pos="3690"/>
                <w:tab w:val="left" w:pos="5040"/>
              </w:tabs>
              <w:ind w:right="144"/>
              <w:outlineLvl w:val="0"/>
              <w:rPr>
                <w:rFonts w:asciiTheme="minorHAnsi" w:eastAsia="Times New Roman" w:hAnsiTheme="minorHAnsi" w:cstheme="minorHAnsi"/>
                <w:b/>
                <w:sz w:val="18"/>
                <w:szCs w:val="18"/>
                <w:highlight w:val="yellow"/>
              </w:rPr>
            </w:pPr>
            <w:proofErr w:type="gramStart"/>
            <w:r w:rsidRPr="00A569B3">
              <w:rPr>
                <w:rFonts w:asciiTheme="minorHAnsi" w:eastAsia="Times New Roman" w:hAnsiTheme="minorHAnsi" w:cstheme="minorHAnsi"/>
                <w:b/>
                <w:sz w:val="18"/>
                <w:szCs w:val="18"/>
                <w:highlight w:val="yellow"/>
              </w:rPr>
              <w:t>Time:</w:t>
            </w:r>
            <w:proofErr w:type="gramEnd"/>
          </w:p>
        </w:tc>
      </w:tr>
      <w:tr w:rsidR="00757440" w:rsidRPr="00A569B3" w14:paraId="1B8A7373" w14:textId="77777777" w:rsidTr="008249F8">
        <w:trPr>
          <w:trHeight w:val="279"/>
        </w:trPr>
        <w:tc>
          <w:tcPr>
            <w:tcW w:w="4590" w:type="dxa"/>
            <w:gridSpan w:val="2"/>
            <w:tcBorders>
              <w:top w:val="single" w:sz="4" w:space="0" w:color="auto"/>
              <w:left w:val="single" w:sz="4" w:space="0" w:color="auto"/>
              <w:bottom w:val="single" w:sz="4" w:space="0" w:color="auto"/>
              <w:right w:val="single" w:sz="4" w:space="0" w:color="auto"/>
            </w:tcBorders>
          </w:tcPr>
          <w:p w14:paraId="2006B95F" w14:textId="77777777" w:rsidR="00757440" w:rsidRPr="00A569B3" w:rsidRDefault="00757440" w:rsidP="008249F8">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4405"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3D0247D4" w14:textId="77777777" w:rsidR="00757440" w:rsidRPr="00A569B3" w:rsidRDefault="00757440" w:rsidP="008249F8">
            <w:pPr>
              <w:tabs>
                <w:tab w:val="right" w:pos="2880"/>
                <w:tab w:val="left" w:pos="3690"/>
                <w:tab w:val="left" w:pos="5040"/>
              </w:tabs>
              <w:ind w:right="144"/>
              <w:outlineLvl w:val="0"/>
              <w:rPr>
                <w:rFonts w:asciiTheme="minorHAnsi" w:eastAsia="Times New Roman" w:hAnsiTheme="minorHAnsi" w:cstheme="minorHAnsi"/>
                <w:b/>
                <w:sz w:val="18"/>
                <w:szCs w:val="18"/>
              </w:rPr>
            </w:pPr>
            <w:proofErr w:type="spellStart"/>
            <w:r w:rsidRPr="00A569B3">
              <w:rPr>
                <w:rFonts w:asciiTheme="minorHAnsi" w:eastAsia="Times New Roman" w:hAnsiTheme="minorHAnsi" w:cstheme="minorHAnsi"/>
                <w:b/>
                <w:sz w:val="18"/>
                <w:szCs w:val="18"/>
              </w:rPr>
              <w:t>Proposal</w:t>
            </w:r>
            <w:proofErr w:type="spellEnd"/>
            <w:r w:rsidRPr="00A569B3">
              <w:rPr>
                <w:rFonts w:asciiTheme="minorHAnsi" w:eastAsia="Times New Roman" w:hAnsiTheme="minorHAnsi" w:cstheme="minorHAnsi"/>
                <w:b/>
                <w:sz w:val="18"/>
                <w:szCs w:val="18"/>
              </w:rPr>
              <w:t xml:space="preserve"> </w:t>
            </w:r>
            <w:proofErr w:type="gramStart"/>
            <w:r w:rsidRPr="00A569B3">
              <w:rPr>
                <w:rFonts w:asciiTheme="minorHAnsi" w:eastAsia="Times New Roman" w:hAnsiTheme="minorHAnsi" w:cstheme="minorHAnsi"/>
                <w:b/>
                <w:sz w:val="18"/>
                <w:szCs w:val="18"/>
              </w:rPr>
              <w:t>due:</w:t>
            </w:r>
            <w:proofErr w:type="gramEnd"/>
          </w:p>
        </w:tc>
      </w:tr>
      <w:tr w:rsidR="00757440" w:rsidRPr="00A569B3" w14:paraId="4E3786B9" w14:textId="77777777" w:rsidTr="008249F8">
        <w:tc>
          <w:tcPr>
            <w:tcW w:w="4590" w:type="dxa"/>
            <w:gridSpan w:val="2"/>
            <w:tcBorders>
              <w:top w:val="single" w:sz="4" w:space="0" w:color="auto"/>
              <w:left w:val="single" w:sz="4" w:space="0" w:color="auto"/>
              <w:bottom w:val="single" w:sz="4" w:space="0" w:color="auto"/>
              <w:right w:val="single" w:sz="4" w:space="0" w:color="auto"/>
            </w:tcBorders>
          </w:tcPr>
          <w:p w14:paraId="297BB7AE" w14:textId="77777777" w:rsidR="00757440" w:rsidRPr="00A569B3" w:rsidRDefault="00757440" w:rsidP="008249F8">
            <w:pPr>
              <w:tabs>
                <w:tab w:val="right" w:pos="2880"/>
                <w:tab w:val="left" w:pos="3690"/>
                <w:tab w:val="left" w:pos="5040"/>
              </w:tabs>
              <w:ind w:right="144"/>
              <w:outlineLvl w:val="0"/>
              <w:rPr>
                <w:rFonts w:asciiTheme="minorHAnsi" w:eastAsia="Times New Roman" w:hAnsiTheme="minorHAnsi" w:cstheme="minorHAnsi"/>
                <w:b/>
                <w:sz w:val="18"/>
                <w:szCs w:val="18"/>
              </w:rPr>
            </w:pPr>
            <w:r w:rsidRPr="00A569B3">
              <w:rPr>
                <w:rFonts w:asciiTheme="minorHAnsi" w:eastAsia="Times New Roman" w:hAnsiTheme="minorHAnsi" w:cstheme="minorHAnsi"/>
                <w:b/>
                <w:sz w:val="18"/>
                <w:szCs w:val="18"/>
              </w:rPr>
              <w:t xml:space="preserve">Issue </w:t>
            </w:r>
            <w:proofErr w:type="gramStart"/>
            <w:r w:rsidRPr="00A569B3">
              <w:rPr>
                <w:rFonts w:asciiTheme="minorHAnsi" w:eastAsia="Times New Roman" w:hAnsiTheme="minorHAnsi" w:cstheme="minorHAnsi"/>
                <w:b/>
                <w:sz w:val="18"/>
                <w:szCs w:val="18"/>
              </w:rPr>
              <w:t>date:</w:t>
            </w:r>
            <w:proofErr w:type="gramEnd"/>
          </w:p>
        </w:tc>
        <w:tc>
          <w:tcPr>
            <w:tcW w:w="2965" w:type="dxa"/>
            <w:tcBorders>
              <w:top w:val="single" w:sz="4" w:space="0" w:color="auto"/>
              <w:left w:val="single" w:sz="4" w:space="0" w:color="auto"/>
              <w:bottom w:val="single" w:sz="4" w:space="0" w:color="auto"/>
              <w:right w:val="single" w:sz="4" w:space="0" w:color="auto"/>
            </w:tcBorders>
          </w:tcPr>
          <w:p w14:paraId="0A424AD5" w14:textId="77777777" w:rsidR="00757440" w:rsidRPr="00A569B3" w:rsidRDefault="00757440" w:rsidP="008249F8">
            <w:pPr>
              <w:tabs>
                <w:tab w:val="right" w:pos="2880"/>
                <w:tab w:val="left" w:pos="3690"/>
                <w:tab w:val="left" w:pos="5040"/>
              </w:tabs>
              <w:ind w:right="144"/>
              <w:outlineLvl w:val="0"/>
              <w:rPr>
                <w:rFonts w:asciiTheme="minorHAnsi" w:eastAsia="Times New Roman" w:hAnsiTheme="minorHAnsi" w:cstheme="minorHAnsi"/>
                <w:b/>
                <w:sz w:val="18"/>
                <w:szCs w:val="18"/>
                <w:highlight w:val="yellow"/>
              </w:rPr>
            </w:pPr>
            <w:proofErr w:type="gramStart"/>
            <w:r w:rsidRPr="00A569B3">
              <w:rPr>
                <w:rFonts w:asciiTheme="minorHAnsi" w:eastAsia="Times New Roman" w:hAnsiTheme="minorHAnsi" w:cstheme="minorHAnsi"/>
                <w:b/>
                <w:sz w:val="18"/>
                <w:szCs w:val="18"/>
                <w:highlight w:val="yellow"/>
              </w:rPr>
              <w:t>Date:</w:t>
            </w:r>
            <w:proofErr w:type="gramEnd"/>
          </w:p>
        </w:tc>
        <w:tc>
          <w:tcPr>
            <w:tcW w:w="1440" w:type="dxa"/>
            <w:tcBorders>
              <w:top w:val="single" w:sz="4" w:space="0" w:color="auto"/>
              <w:left w:val="single" w:sz="4" w:space="0" w:color="auto"/>
              <w:bottom w:val="single" w:sz="4" w:space="0" w:color="auto"/>
              <w:right w:val="single" w:sz="4" w:space="0" w:color="auto"/>
            </w:tcBorders>
          </w:tcPr>
          <w:p w14:paraId="2C3D7ED5" w14:textId="77777777" w:rsidR="00757440" w:rsidRPr="00A569B3" w:rsidRDefault="00757440" w:rsidP="008249F8">
            <w:pPr>
              <w:tabs>
                <w:tab w:val="right" w:pos="2880"/>
                <w:tab w:val="left" w:pos="3690"/>
                <w:tab w:val="left" w:pos="5040"/>
              </w:tabs>
              <w:ind w:right="144"/>
              <w:outlineLvl w:val="0"/>
              <w:rPr>
                <w:rFonts w:asciiTheme="minorHAnsi" w:eastAsia="Times New Roman" w:hAnsiTheme="minorHAnsi" w:cstheme="minorHAnsi"/>
                <w:b/>
                <w:sz w:val="18"/>
                <w:szCs w:val="18"/>
                <w:highlight w:val="yellow"/>
              </w:rPr>
            </w:pPr>
            <w:proofErr w:type="gramStart"/>
            <w:r w:rsidRPr="00A569B3">
              <w:rPr>
                <w:rFonts w:asciiTheme="minorHAnsi" w:eastAsia="Times New Roman" w:hAnsiTheme="minorHAnsi" w:cstheme="minorHAnsi"/>
                <w:b/>
                <w:sz w:val="18"/>
                <w:szCs w:val="18"/>
                <w:highlight w:val="yellow"/>
              </w:rPr>
              <w:t>Time:</w:t>
            </w:r>
            <w:proofErr w:type="gramEnd"/>
          </w:p>
        </w:tc>
      </w:tr>
      <w:tr w:rsidR="00757440" w:rsidRPr="00A569B3" w14:paraId="5B4BE787" w14:textId="77777777" w:rsidTr="008249F8">
        <w:tc>
          <w:tcPr>
            <w:tcW w:w="4590" w:type="dxa"/>
            <w:gridSpan w:val="2"/>
            <w:tcBorders>
              <w:top w:val="single" w:sz="4" w:space="0" w:color="auto"/>
              <w:left w:val="single" w:sz="4" w:space="0" w:color="auto"/>
              <w:bottom w:val="single" w:sz="4" w:space="0" w:color="auto"/>
              <w:right w:val="single" w:sz="4" w:space="0" w:color="auto"/>
            </w:tcBorders>
          </w:tcPr>
          <w:p w14:paraId="43383CC6" w14:textId="77777777" w:rsidR="00757440" w:rsidRPr="00A569B3" w:rsidRDefault="00757440" w:rsidP="008249F8">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4405" w:type="dxa"/>
            <w:gridSpan w:val="2"/>
            <w:tcBorders>
              <w:top w:val="single" w:sz="4" w:space="0" w:color="auto"/>
              <w:left w:val="single" w:sz="4" w:space="0" w:color="auto"/>
              <w:bottom w:val="single" w:sz="4" w:space="0" w:color="auto"/>
              <w:right w:val="single" w:sz="4" w:space="0" w:color="auto"/>
            </w:tcBorders>
          </w:tcPr>
          <w:p w14:paraId="5F806267" w14:textId="77777777" w:rsidR="00757440" w:rsidRPr="00A569B3" w:rsidRDefault="00757440" w:rsidP="008249F8">
            <w:pPr>
              <w:tabs>
                <w:tab w:val="right" w:pos="2880"/>
                <w:tab w:val="left" w:pos="3690"/>
                <w:tab w:val="left" w:pos="5040"/>
              </w:tabs>
              <w:ind w:right="144"/>
              <w:outlineLvl w:val="0"/>
              <w:rPr>
                <w:rFonts w:asciiTheme="minorHAnsi" w:eastAsia="Times New Roman" w:hAnsiTheme="minorHAnsi" w:cstheme="minorHAnsi"/>
                <w:b/>
                <w:sz w:val="18"/>
                <w:szCs w:val="18"/>
              </w:rPr>
            </w:pPr>
          </w:p>
        </w:tc>
      </w:tr>
      <w:tr w:rsidR="00757440" w:rsidRPr="00A569B3" w14:paraId="752596A4" w14:textId="77777777" w:rsidTr="008249F8">
        <w:trPr>
          <w:trHeight w:val="80"/>
        </w:trPr>
        <w:tc>
          <w:tcPr>
            <w:tcW w:w="287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9FE0548" w14:textId="77777777" w:rsidR="00757440" w:rsidRPr="00AD69FC" w:rsidRDefault="00757440" w:rsidP="008249F8">
            <w:pPr>
              <w:tabs>
                <w:tab w:val="right" w:pos="2880"/>
                <w:tab w:val="left" w:pos="3690"/>
                <w:tab w:val="left" w:pos="5040"/>
              </w:tabs>
              <w:ind w:right="144"/>
              <w:outlineLvl w:val="0"/>
              <w:rPr>
                <w:rFonts w:asciiTheme="minorHAnsi" w:eastAsia="Times New Roman" w:hAnsiTheme="minorHAnsi" w:cstheme="minorHAnsi"/>
                <w:b/>
                <w:sz w:val="18"/>
                <w:szCs w:val="18"/>
                <w:lang w:val="en-US"/>
              </w:rPr>
            </w:pPr>
            <w:r w:rsidRPr="00AD69FC">
              <w:rPr>
                <w:rFonts w:asciiTheme="minorHAnsi" w:eastAsia="Times New Roman" w:hAnsiTheme="minorHAnsi" w:cstheme="minorHAnsi"/>
                <w:b/>
                <w:sz w:val="18"/>
                <w:szCs w:val="18"/>
                <w:lang w:val="en-US"/>
              </w:rPr>
              <w:t xml:space="preserve">Pre-proposal conference with proponents </w:t>
            </w:r>
            <w:r w:rsidRPr="00AD69FC">
              <w:rPr>
                <w:rFonts w:asciiTheme="minorHAnsi" w:eastAsia="Times New Roman" w:hAnsiTheme="minorHAnsi" w:cstheme="minorHAnsi"/>
                <w:b/>
                <w:sz w:val="18"/>
                <w:szCs w:val="18"/>
                <w:highlight w:val="yellow"/>
                <w:lang w:val="en-US"/>
              </w:rPr>
              <w:t>[Delete if not applicable]</w:t>
            </w:r>
          </w:p>
        </w:tc>
        <w:tc>
          <w:tcPr>
            <w:tcW w:w="1715" w:type="dxa"/>
            <w:tcBorders>
              <w:top w:val="single" w:sz="4" w:space="0" w:color="auto"/>
              <w:left w:val="single" w:sz="4" w:space="0" w:color="auto"/>
              <w:bottom w:val="single" w:sz="4" w:space="0" w:color="auto"/>
              <w:right w:val="single" w:sz="4" w:space="0" w:color="auto"/>
            </w:tcBorders>
          </w:tcPr>
          <w:p w14:paraId="711D4976" w14:textId="77777777" w:rsidR="00757440" w:rsidRPr="00AD69FC" w:rsidRDefault="00757440" w:rsidP="008249F8">
            <w:pPr>
              <w:tabs>
                <w:tab w:val="right" w:pos="2880"/>
                <w:tab w:val="left" w:pos="3690"/>
                <w:tab w:val="left" w:pos="5040"/>
              </w:tabs>
              <w:ind w:right="144"/>
              <w:outlineLvl w:val="0"/>
              <w:rPr>
                <w:rFonts w:asciiTheme="minorHAnsi" w:eastAsia="Times New Roman" w:hAnsiTheme="minorHAnsi" w:cstheme="minorHAnsi"/>
                <w:b/>
                <w:sz w:val="18"/>
                <w:szCs w:val="18"/>
                <w:lang w:val="en-US"/>
              </w:rPr>
            </w:pPr>
          </w:p>
        </w:tc>
        <w:tc>
          <w:tcPr>
            <w:tcW w:w="296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B981773" w14:textId="77777777" w:rsidR="00757440" w:rsidRPr="00A569B3" w:rsidRDefault="00757440" w:rsidP="008249F8">
            <w:pPr>
              <w:tabs>
                <w:tab w:val="right" w:pos="2880"/>
                <w:tab w:val="left" w:pos="3690"/>
                <w:tab w:val="left" w:pos="5040"/>
              </w:tabs>
              <w:ind w:right="144"/>
              <w:outlineLvl w:val="0"/>
              <w:rPr>
                <w:rFonts w:asciiTheme="minorHAnsi" w:eastAsia="Times New Roman" w:hAnsiTheme="minorHAnsi" w:cstheme="minorHAnsi"/>
                <w:b/>
                <w:sz w:val="18"/>
                <w:szCs w:val="18"/>
              </w:rPr>
            </w:pPr>
            <w:proofErr w:type="spellStart"/>
            <w:r w:rsidRPr="00A569B3">
              <w:rPr>
                <w:rFonts w:asciiTheme="minorHAnsi" w:eastAsia="Times New Roman" w:hAnsiTheme="minorHAnsi" w:cstheme="minorHAnsi"/>
                <w:b/>
                <w:sz w:val="18"/>
                <w:szCs w:val="18"/>
              </w:rPr>
              <w:t>Planned</w:t>
            </w:r>
            <w:proofErr w:type="spellEnd"/>
            <w:r w:rsidRPr="00A569B3">
              <w:rPr>
                <w:rFonts w:asciiTheme="minorHAnsi" w:eastAsia="Times New Roman" w:hAnsiTheme="minorHAnsi" w:cstheme="minorHAnsi"/>
                <w:b/>
                <w:sz w:val="18"/>
                <w:szCs w:val="18"/>
              </w:rPr>
              <w:t xml:space="preserve"> </w:t>
            </w:r>
            <w:proofErr w:type="spellStart"/>
            <w:r w:rsidRPr="00A569B3">
              <w:rPr>
                <w:rFonts w:asciiTheme="minorHAnsi" w:eastAsia="Times New Roman" w:hAnsiTheme="minorHAnsi" w:cstheme="minorHAnsi"/>
                <w:b/>
                <w:sz w:val="18"/>
                <w:szCs w:val="18"/>
              </w:rPr>
              <w:t>award</w:t>
            </w:r>
            <w:proofErr w:type="spellEnd"/>
            <w:r w:rsidRPr="00A569B3">
              <w:rPr>
                <w:rFonts w:asciiTheme="minorHAnsi" w:eastAsia="Times New Roman" w:hAnsiTheme="minorHAnsi" w:cstheme="minorHAnsi"/>
                <w:b/>
                <w:sz w:val="18"/>
                <w:szCs w:val="18"/>
              </w:rPr>
              <w:t xml:space="preserve"> </w:t>
            </w:r>
            <w:proofErr w:type="gramStart"/>
            <w:r w:rsidRPr="00A569B3">
              <w:rPr>
                <w:rFonts w:asciiTheme="minorHAnsi" w:eastAsia="Times New Roman" w:hAnsiTheme="minorHAnsi" w:cstheme="minorHAnsi"/>
                <w:b/>
                <w:sz w:val="18"/>
                <w:szCs w:val="18"/>
              </w:rPr>
              <w:t>date:</w:t>
            </w:r>
            <w:proofErr w:type="gramEnd"/>
            <w:r w:rsidRPr="00A569B3">
              <w:rPr>
                <w:rFonts w:asciiTheme="minorHAnsi" w:eastAsia="Times New Roman" w:hAnsiTheme="minorHAnsi" w:cstheme="minorHAnsi"/>
                <w:b/>
                <w:sz w:val="18"/>
                <w:szCs w:val="18"/>
              </w:rPr>
              <w:t xml:space="preserve"> </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14:paraId="64C859B0" w14:textId="77777777" w:rsidR="00757440" w:rsidRPr="00A569B3" w:rsidRDefault="00757440" w:rsidP="008249F8">
            <w:pPr>
              <w:tabs>
                <w:tab w:val="right" w:pos="2880"/>
                <w:tab w:val="left" w:pos="3690"/>
                <w:tab w:val="left" w:pos="5040"/>
              </w:tabs>
              <w:ind w:right="144"/>
              <w:outlineLvl w:val="0"/>
              <w:rPr>
                <w:rFonts w:asciiTheme="minorHAnsi" w:eastAsia="Times New Roman" w:hAnsiTheme="minorHAnsi" w:cstheme="minorHAnsi"/>
                <w:b/>
                <w:sz w:val="18"/>
                <w:szCs w:val="18"/>
              </w:rPr>
            </w:pPr>
          </w:p>
        </w:tc>
      </w:tr>
      <w:tr w:rsidR="00757440" w:rsidRPr="007378EF" w14:paraId="2D7B089E" w14:textId="77777777" w:rsidTr="008249F8">
        <w:trPr>
          <w:trHeight w:val="80"/>
        </w:trPr>
        <w:tc>
          <w:tcPr>
            <w:tcW w:w="2875" w:type="dxa"/>
            <w:tcBorders>
              <w:top w:val="single" w:sz="4" w:space="0" w:color="auto"/>
              <w:left w:val="single" w:sz="4" w:space="0" w:color="auto"/>
              <w:bottom w:val="single" w:sz="4" w:space="0" w:color="auto"/>
              <w:right w:val="single" w:sz="4" w:space="0" w:color="auto"/>
            </w:tcBorders>
            <w:shd w:val="clear" w:color="auto" w:fill="FFFFFF" w:themeFill="background1"/>
          </w:tcPr>
          <w:p w14:paraId="3E110C63" w14:textId="77777777" w:rsidR="00757440" w:rsidRPr="00A569B3" w:rsidRDefault="00757440" w:rsidP="008249F8">
            <w:pPr>
              <w:tabs>
                <w:tab w:val="right" w:pos="2880"/>
                <w:tab w:val="left" w:pos="3690"/>
                <w:tab w:val="left" w:pos="5040"/>
              </w:tabs>
              <w:ind w:right="144"/>
              <w:outlineLvl w:val="0"/>
              <w:rPr>
                <w:rFonts w:asciiTheme="minorHAnsi" w:eastAsia="Times New Roman" w:hAnsiTheme="minorHAnsi" w:cstheme="minorHAnsi"/>
                <w:b/>
                <w:sz w:val="18"/>
                <w:szCs w:val="18"/>
              </w:rPr>
            </w:pPr>
            <w:proofErr w:type="gramStart"/>
            <w:r w:rsidRPr="00A569B3">
              <w:rPr>
                <w:rFonts w:asciiTheme="minorHAnsi" w:eastAsia="Times New Roman" w:hAnsiTheme="minorHAnsi" w:cstheme="minorHAnsi"/>
                <w:b/>
                <w:sz w:val="18"/>
                <w:szCs w:val="18"/>
              </w:rPr>
              <w:t>Location:</w:t>
            </w:r>
            <w:proofErr w:type="gramEnd"/>
            <w:r w:rsidRPr="00A569B3">
              <w:rPr>
                <w:rFonts w:asciiTheme="minorHAnsi" w:eastAsia="Times New Roman" w:hAnsiTheme="minorHAnsi" w:cstheme="minorHAnsi"/>
                <w:b/>
                <w:sz w:val="18"/>
                <w:szCs w:val="18"/>
              </w:rPr>
              <w:t xml:space="preserve"> </w:t>
            </w:r>
          </w:p>
        </w:tc>
        <w:tc>
          <w:tcPr>
            <w:tcW w:w="1715" w:type="dxa"/>
            <w:tcBorders>
              <w:top w:val="single" w:sz="4" w:space="0" w:color="auto"/>
              <w:left w:val="single" w:sz="4" w:space="0" w:color="auto"/>
              <w:bottom w:val="single" w:sz="4" w:space="0" w:color="auto"/>
              <w:right w:val="single" w:sz="4" w:space="0" w:color="auto"/>
            </w:tcBorders>
          </w:tcPr>
          <w:p w14:paraId="2F1500B7" w14:textId="77777777" w:rsidR="00757440" w:rsidRPr="00A569B3" w:rsidRDefault="00757440" w:rsidP="008249F8">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2965" w:type="dxa"/>
            <w:vMerge w:val="restart"/>
            <w:tcBorders>
              <w:top w:val="single" w:sz="4" w:space="0" w:color="auto"/>
              <w:left w:val="single" w:sz="4" w:space="0" w:color="auto"/>
              <w:right w:val="single" w:sz="4" w:space="0" w:color="auto"/>
            </w:tcBorders>
            <w:shd w:val="clear" w:color="auto" w:fill="D5DCE4" w:themeFill="text2" w:themeFillTint="33"/>
          </w:tcPr>
          <w:p w14:paraId="53C942A6" w14:textId="77777777" w:rsidR="00757440" w:rsidRPr="00AD69FC" w:rsidRDefault="00757440" w:rsidP="008249F8">
            <w:pPr>
              <w:tabs>
                <w:tab w:val="right" w:pos="2880"/>
                <w:tab w:val="left" w:pos="3690"/>
                <w:tab w:val="left" w:pos="5040"/>
              </w:tabs>
              <w:ind w:right="144"/>
              <w:outlineLvl w:val="0"/>
              <w:rPr>
                <w:rFonts w:asciiTheme="minorHAnsi" w:eastAsia="Times New Roman" w:hAnsiTheme="minorHAnsi" w:cstheme="minorHAnsi"/>
                <w:b/>
                <w:sz w:val="18"/>
                <w:szCs w:val="18"/>
                <w:lang w:val="en-US"/>
              </w:rPr>
            </w:pPr>
            <w:r w:rsidRPr="00AD69FC">
              <w:rPr>
                <w:rFonts w:asciiTheme="minorHAnsi" w:eastAsia="Times New Roman" w:hAnsiTheme="minorHAnsi" w:cstheme="minorHAnsi"/>
                <w:b/>
                <w:sz w:val="18"/>
                <w:szCs w:val="18"/>
                <w:lang w:val="en-US"/>
              </w:rPr>
              <w:t>Planned contract start-date/delivery date (on or before):</w:t>
            </w:r>
          </w:p>
        </w:tc>
        <w:tc>
          <w:tcPr>
            <w:tcW w:w="1440" w:type="dxa"/>
            <w:vMerge w:val="restart"/>
            <w:tcBorders>
              <w:top w:val="single" w:sz="4" w:space="0" w:color="auto"/>
              <w:left w:val="single" w:sz="4" w:space="0" w:color="auto"/>
              <w:right w:val="single" w:sz="4" w:space="0" w:color="auto"/>
            </w:tcBorders>
            <w:shd w:val="clear" w:color="auto" w:fill="FFFFFF" w:themeFill="background1"/>
          </w:tcPr>
          <w:p w14:paraId="6B0EAFCC" w14:textId="77777777" w:rsidR="00757440" w:rsidRPr="00AD69FC" w:rsidRDefault="00757440" w:rsidP="008249F8">
            <w:pPr>
              <w:tabs>
                <w:tab w:val="right" w:pos="2880"/>
                <w:tab w:val="left" w:pos="3690"/>
                <w:tab w:val="left" w:pos="5040"/>
              </w:tabs>
              <w:ind w:right="144"/>
              <w:outlineLvl w:val="0"/>
              <w:rPr>
                <w:rFonts w:asciiTheme="minorHAnsi" w:eastAsia="Times New Roman" w:hAnsiTheme="minorHAnsi" w:cstheme="minorHAnsi"/>
                <w:b/>
                <w:sz w:val="18"/>
                <w:szCs w:val="18"/>
                <w:lang w:val="en-US"/>
              </w:rPr>
            </w:pPr>
          </w:p>
        </w:tc>
      </w:tr>
      <w:tr w:rsidR="00757440" w:rsidRPr="00A569B3" w14:paraId="432626E7" w14:textId="77777777" w:rsidTr="008249F8">
        <w:trPr>
          <w:trHeight w:val="80"/>
        </w:trPr>
        <w:tc>
          <w:tcPr>
            <w:tcW w:w="2875" w:type="dxa"/>
            <w:tcBorders>
              <w:top w:val="single" w:sz="4" w:space="0" w:color="auto"/>
              <w:left w:val="single" w:sz="4" w:space="0" w:color="auto"/>
              <w:bottom w:val="single" w:sz="4" w:space="0" w:color="auto"/>
              <w:right w:val="single" w:sz="4" w:space="0" w:color="auto"/>
            </w:tcBorders>
            <w:shd w:val="clear" w:color="auto" w:fill="FFFFFF" w:themeFill="background1"/>
          </w:tcPr>
          <w:p w14:paraId="64065144" w14:textId="77777777" w:rsidR="00757440" w:rsidRPr="00A569B3" w:rsidRDefault="00757440" w:rsidP="008249F8">
            <w:pPr>
              <w:tabs>
                <w:tab w:val="right" w:pos="2880"/>
                <w:tab w:val="left" w:pos="3690"/>
                <w:tab w:val="left" w:pos="5040"/>
              </w:tabs>
              <w:ind w:right="144"/>
              <w:outlineLvl w:val="0"/>
              <w:rPr>
                <w:rFonts w:eastAsia="Times New Roman" w:cstheme="minorHAnsi"/>
                <w:b/>
                <w:sz w:val="18"/>
                <w:szCs w:val="18"/>
              </w:rPr>
            </w:pPr>
            <w:proofErr w:type="gramStart"/>
            <w:r w:rsidRPr="00A569B3">
              <w:rPr>
                <w:rFonts w:asciiTheme="minorHAnsi" w:eastAsia="Times New Roman" w:hAnsiTheme="minorHAnsi" w:cstheme="minorHAnsi"/>
                <w:b/>
                <w:sz w:val="18"/>
                <w:szCs w:val="18"/>
              </w:rPr>
              <w:t>Date:</w:t>
            </w:r>
            <w:proofErr w:type="gramEnd"/>
          </w:p>
        </w:tc>
        <w:tc>
          <w:tcPr>
            <w:tcW w:w="1715" w:type="dxa"/>
            <w:tcBorders>
              <w:top w:val="single" w:sz="4" w:space="0" w:color="auto"/>
              <w:left w:val="single" w:sz="4" w:space="0" w:color="auto"/>
              <w:bottom w:val="single" w:sz="4" w:space="0" w:color="auto"/>
              <w:right w:val="single" w:sz="4" w:space="0" w:color="auto"/>
            </w:tcBorders>
            <w:shd w:val="clear" w:color="auto" w:fill="FFFFFF" w:themeFill="background1"/>
          </w:tcPr>
          <w:p w14:paraId="61687C90" w14:textId="77777777" w:rsidR="00757440" w:rsidRPr="00A569B3" w:rsidRDefault="00757440" w:rsidP="008249F8">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2965" w:type="dxa"/>
            <w:vMerge/>
            <w:tcBorders>
              <w:left w:val="single" w:sz="4" w:space="0" w:color="auto"/>
              <w:right w:val="single" w:sz="4" w:space="0" w:color="auto"/>
            </w:tcBorders>
            <w:shd w:val="clear" w:color="auto" w:fill="FFFFFF" w:themeFill="background1"/>
          </w:tcPr>
          <w:p w14:paraId="007F7882" w14:textId="77777777" w:rsidR="00757440" w:rsidRPr="00A569B3" w:rsidRDefault="00757440" w:rsidP="008249F8">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1440" w:type="dxa"/>
            <w:vMerge/>
            <w:tcBorders>
              <w:left w:val="single" w:sz="4" w:space="0" w:color="auto"/>
              <w:right w:val="single" w:sz="4" w:space="0" w:color="auto"/>
            </w:tcBorders>
            <w:shd w:val="clear" w:color="auto" w:fill="FFFFFF" w:themeFill="background1"/>
          </w:tcPr>
          <w:p w14:paraId="353EBEB0" w14:textId="77777777" w:rsidR="00757440" w:rsidRPr="00A569B3" w:rsidRDefault="00757440" w:rsidP="008249F8">
            <w:pPr>
              <w:tabs>
                <w:tab w:val="right" w:pos="2880"/>
                <w:tab w:val="left" w:pos="3690"/>
                <w:tab w:val="left" w:pos="5040"/>
              </w:tabs>
              <w:ind w:right="144"/>
              <w:outlineLvl w:val="0"/>
              <w:rPr>
                <w:rFonts w:asciiTheme="minorHAnsi" w:eastAsia="Times New Roman" w:hAnsiTheme="minorHAnsi" w:cstheme="minorHAnsi"/>
                <w:b/>
                <w:sz w:val="18"/>
                <w:szCs w:val="18"/>
              </w:rPr>
            </w:pPr>
          </w:p>
        </w:tc>
      </w:tr>
      <w:tr w:rsidR="00757440" w:rsidRPr="00A569B3" w14:paraId="52095A56" w14:textId="77777777" w:rsidTr="008249F8">
        <w:tc>
          <w:tcPr>
            <w:tcW w:w="2875" w:type="dxa"/>
            <w:tcBorders>
              <w:top w:val="single" w:sz="4" w:space="0" w:color="auto"/>
              <w:left w:val="single" w:sz="4" w:space="0" w:color="auto"/>
              <w:bottom w:val="single" w:sz="4" w:space="0" w:color="auto"/>
              <w:right w:val="single" w:sz="4" w:space="0" w:color="auto"/>
            </w:tcBorders>
          </w:tcPr>
          <w:p w14:paraId="29AF3D67" w14:textId="77777777" w:rsidR="00757440" w:rsidRPr="00A569B3" w:rsidRDefault="00757440" w:rsidP="008249F8">
            <w:pPr>
              <w:tabs>
                <w:tab w:val="right" w:pos="2880"/>
                <w:tab w:val="left" w:pos="3690"/>
                <w:tab w:val="left" w:pos="5040"/>
              </w:tabs>
              <w:ind w:right="144"/>
              <w:outlineLvl w:val="0"/>
              <w:rPr>
                <w:rFonts w:eastAsia="Times New Roman" w:cstheme="minorHAnsi"/>
                <w:b/>
                <w:sz w:val="18"/>
                <w:szCs w:val="18"/>
              </w:rPr>
            </w:pPr>
            <w:proofErr w:type="gramStart"/>
            <w:r w:rsidRPr="00A569B3">
              <w:rPr>
                <w:rFonts w:asciiTheme="minorHAnsi" w:eastAsia="Times New Roman" w:hAnsiTheme="minorHAnsi" w:cstheme="minorHAnsi"/>
                <w:b/>
                <w:sz w:val="18"/>
                <w:szCs w:val="18"/>
              </w:rPr>
              <w:t>Contact:</w:t>
            </w:r>
            <w:proofErr w:type="gramEnd"/>
          </w:p>
        </w:tc>
        <w:tc>
          <w:tcPr>
            <w:tcW w:w="1715" w:type="dxa"/>
            <w:tcBorders>
              <w:top w:val="single" w:sz="4" w:space="0" w:color="auto"/>
              <w:left w:val="single" w:sz="4" w:space="0" w:color="auto"/>
              <w:bottom w:val="single" w:sz="4" w:space="0" w:color="auto"/>
              <w:right w:val="single" w:sz="4" w:space="0" w:color="auto"/>
            </w:tcBorders>
          </w:tcPr>
          <w:p w14:paraId="42D37388" w14:textId="77777777" w:rsidR="00757440" w:rsidRPr="00A569B3" w:rsidRDefault="00757440" w:rsidP="008249F8">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2965" w:type="dxa"/>
            <w:vMerge/>
            <w:tcBorders>
              <w:left w:val="single" w:sz="4" w:space="0" w:color="auto"/>
              <w:bottom w:val="single" w:sz="4" w:space="0" w:color="auto"/>
              <w:right w:val="single" w:sz="4" w:space="0" w:color="auto"/>
            </w:tcBorders>
            <w:shd w:val="clear" w:color="auto" w:fill="D5DCE4" w:themeFill="text2" w:themeFillTint="33"/>
          </w:tcPr>
          <w:p w14:paraId="4503FD73" w14:textId="77777777" w:rsidR="00757440" w:rsidRPr="00A569B3" w:rsidRDefault="00757440" w:rsidP="008249F8">
            <w:pPr>
              <w:tabs>
                <w:tab w:val="right" w:pos="2880"/>
                <w:tab w:val="left" w:pos="3690"/>
                <w:tab w:val="left" w:pos="5040"/>
              </w:tabs>
              <w:ind w:right="144"/>
              <w:outlineLvl w:val="0"/>
              <w:rPr>
                <w:rFonts w:eastAsia="Times New Roman" w:cstheme="minorHAnsi"/>
                <w:b/>
                <w:sz w:val="18"/>
                <w:szCs w:val="18"/>
              </w:rPr>
            </w:pPr>
          </w:p>
        </w:tc>
        <w:tc>
          <w:tcPr>
            <w:tcW w:w="1440" w:type="dxa"/>
            <w:vMerge/>
            <w:tcBorders>
              <w:left w:val="single" w:sz="4" w:space="0" w:color="auto"/>
              <w:bottom w:val="single" w:sz="4" w:space="0" w:color="auto"/>
              <w:right w:val="single" w:sz="4" w:space="0" w:color="auto"/>
            </w:tcBorders>
            <w:shd w:val="clear" w:color="auto" w:fill="D5DCE4" w:themeFill="text2" w:themeFillTint="33"/>
          </w:tcPr>
          <w:p w14:paraId="451F04D6" w14:textId="77777777" w:rsidR="00757440" w:rsidRPr="00A569B3" w:rsidRDefault="00757440" w:rsidP="008249F8">
            <w:pPr>
              <w:tabs>
                <w:tab w:val="right" w:pos="2880"/>
                <w:tab w:val="left" w:pos="3690"/>
                <w:tab w:val="left" w:pos="5040"/>
              </w:tabs>
              <w:ind w:right="144"/>
              <w:outlineLvl w:val="0"/>
              <w:rPr>
                <w:rFonts w:asciiTheme="minorHAnsi" w:eastAsia="Times New Roman" w:hAnsiTheme="minorHAnsi" w:cstheme="minorHAnsi"/>
                <w:b/>
                <w:sz w:val="18"/>
                <w:szCs w:val="18"/>
              </w:rPr>
            </w:pPr>
          </w:p>
        </w:tc>
      </w:tr>
    </w:tbl>
    <w:p w14:paraId="4BDB71DA" w14:textId="77777777" w:rsidR="00757440" w:rsidRPr="00A569B3" w:rsidRDefault="00757440" w:rsidP="00757440">
      <w:pPr>
        <w:tabs>
          <w:tab w:val="right" w:pos="2880"/>
          <w:tab w:val="left" w:pos="3690"/>
          <w:tab w:val="left" w:pos="5040"/>
        </w:tabs>
        <w:spacing w:after="0" w:line="240" w:lineRule="auto"/>
        <w:ind w:right="144"/>
        <w:outlineLvl w:val="0"/>
        <w:rPr>
          <w:rFonts w:eastAsia="Times New Roman" w:cstheme="minorHAnsi"/>
          <w:b/>
          <w:sz w:val="18"/>
          <w:szCs w:val="18"/>
        </w:rPr>
      </w:pPr>
    </w:p>
    <w:p w14:paraId="3CABA584" w14:textId="77777777" w:rsidR="00757440" w:rsidRPr="00A569B3" w:rsidRDefault="00757440" w:rsidP="00757440">
      <w:pPr>
        <w:tabs>
          <w:tab w:val="right" w:pos="2880"/>
          <w:tab w:val="left" w:pos="3690"/>
          <w:tab w:val="left" w:pos="5040"/>
        </w:tabs>
        <w:spacing w:after="0" w:line="240" w:lineRule="auto"/>
        <w:ind w:right="144"/>
        <w:outlineLvl w:val="0"/>
        <w:rPr>
          <w:rFonts w:eastAsia="Times New Roman" w:cstheme="minorHAnsi"/>
          <w:b/>
          <w:sz w:val="18"/>
          <w:szCs w:val="18"/>
        </w:rPr>
      </w:pPr>
    </w:p>
    <w:p w14:paraId="1FF99352" w14:textId="77777777" w:rsidR="00757440" w:rsidRPr="00A569B3" w:rsidRDefault="00757440" w:rsidP="00757440">
      <w:pPr>
        <w:tabs>
          <w:tab w:val="right" w:pos="2880"/>
          <w:tab w:val="left" w:pos="3690"/>
          <w:tab w:val="left" w:pos="5040"/>
        </w:tabs>
        <w:spacing w:after="0" w:line="240" w:lineRule="auto"/>
        <w:ind w:right="144"/>
        <w:outlineLvl w:val="0"/>
        <w:rPr>
          <w:rFonts w:eastAsia="Times New Roman" w:cstheme="minorHAnsi"/>
          <w:b/>
          <w:sz w:val="18"/>
          <w:szCs w:val="18"/>
        </w:rPr>
      </w:pPr>
    </w:p>
    <w:p w14:paraId="44956683" w14:textId="77777777" w:rsidR="00757440" w:rsidRPr="00A569B3" w:rsidRDefault="00757440" w:rsidP="00757440">
      <w:pPr>
        <w:tabs>
          <w:tab w:val="right" w:pos="2880"/>
          <w:tab w:val="left" w:pos="3690"/>
          <w:tab w:val="left" w:pos="5040"/>
        </w:tabs>
        <w:spacing w:after="0" w:line="240" w:lineRule="auto"/>
        <w:ind w:right="144"/>
        <w:outlineLvl w:val="0"/>
        <w:rPr>
          <w:rFonts w:eastAsia="Times New Roman" w:cstheme="minorHAnsi"/>
          <w:b/>
          <w:sz w:val="18"/>
          <w:szCs w:val="18"/>
        </w:rPr>
      </w:pPr>
    </w:p>
    <w:p w14:paraId="328A927F" w14:textId="77777777" w:rsidR="00757440" w:rsidRPr="00A569B3" w:rsidRDefault="00757440" w:rsidP="00757440">
      <w:pPr>
        <w:tabs>
          <w:tab w:val="center" w:pos="4320"/>
          <w:tab w:val="right" w:pos="8640"/>
        </w:tabs>
        <w:spacing w:after="0" w:line="240" w:lineRule="auto"/>
        <w:jc w:val="center"/>
        <w:rPr>
          <w:rFonts w:eastAsia="Times New Roman" w:cstheme="minorHAnsi"/>
          <w:b/>
          <w:color w:val="000000"/>
          <w:sz w:val="18"/>
          <w:szCs w:val="18"/>
          <w:lang w:eastAsia="en-GB"/>
        </w:rPr>
      </w:pPr>
    </w:p>
    <w:p w14:paraId="0922E2FD" w14:textId="77777777" w:rsidR="00757440" w:rsidRPr="00A569B3" w:rsidRDefault="00757440" w:rsidP="00757440">
      <w:pPr>
        <w:pStyle w:val="ListParagraph"/>
        <w:numPr>
          <w:ilvl w:val="0"/>
          <w:numId w:val="7"/>
        </w:numPr>
        <w:spacing w:after="0" w:line="240" w:lineRule="auto"/>
        <w:rPr>
          <w:rFonts w:eastAsia="Calibri" w:cstheme="minorHAnsi"/>
          <w:color w:val="0070C0"/>
          <w:spacing w:val="-3"/>
          <w:sz w:val="18"/>
          <w:szCs w:val="18"/>
        </w:rPr>
      </w:pPr>
      <w:r w:rsidRPr="00A569B3">
        <w:rPr>
          <w:rFonts w:eastAsia="Times New Roman" w:cstheme="minorHAnsi"/>
          <w:b/>
          <w:color w:val="0070C0"/>
          <w:sz w:val="18"/>
          <w:szCs w:val="18"/>
          <w:lang w:eastAsia="en-GB"/>
        </w:rPr>
        <w:t xml:space="preserve">UN Women </w:t>
      </w:r>
      <w:proofErr w:type="spellStart"/>
      <w:r w:rsidRPr="00A569B3">
        <w:rPr>
          <w:rFonts w:eastAsia="Times New Roman" w:cstheme="minorHAnsi"/>
          <w:b/>
          <w:color w:val="0070C0"/>
          <w:sz w:val="18"/>
          <w:szCs w:val="18"/>
          <w:lang w:eastAsia="en-GB"/>
        </w:rPr>
        <w:t>Terms</w:t>
      </w:r>
      <w:proofErr w:type="spellEnd"/>
      <w:r w:rsidRPr="00A569B3">
        <w:rPr>
          <w:rFonts w:eastAsia="Times New Roman" w:cstheme="minorHAnsi"/>
          <w:b/>
          <w:color w:val="0070C0"/>
          <w:sz w:val="18"/>
          <w:szCs w:val="18"/>
          <w:lang w:eastAsia="en-GB"/>
        </w:rPr>
        <w:t xml:space="preserve"> of Reference</w:t>
      </w:r>
    </w:p>
    <w:p w14:paraId="1A6AB704" w14:textId="77777777" w:rsidR="00757440" w:rsidRPr="00A569B3" w:rsidRDefault="00757440" w:rsidP="00757440">
      <w:pPr>
        <w:pStyle w:val="ListParagraph"/>
        <w:spacing w:after="0" w:line="240" w:lineRule="auto"/>
        <w:rPr>
          <w:rFonts w:eastAsia="Calibri" w:cstheme="minorHAnsi"/>
          <w:color w:val="0070C0"/>
          <w:spacing w:val="-3"/>
          <w:sz w:val="18"/>
          <w:szCs w:val="18"/>
        </w:rPr>
      </w:pPr>
    </w:p>
    <w:tbl>
      <w:tblPr>
        <w:tblStyle w:val="TableGrid4"/>
        <w:tblW w:w="0" w:type="auto"/>
        <w:tblLook w:val="04A0" w:firstRow="1" w:lastRow="0" w:firstColumn="1" w:lastColumn="0" w:noHBand="0" w:noVBand="1"/>
      </w:tblPr>
      <w:tblGrid>
        <w:gridCol w:w="9017"/>
      </w:tblGrid>
      <w:tr w:rsidR="00757440" w:rsidRPr="007378EF" w14:paraId="0F220113" w14:textId="77777777" w:rsidTr="008249F8">
        <w:trPr>
          <w:trHeight w:val="989"/>
        </w:trPr>
        <w:tc>
          <w:tcPr>
            <w:tcW w:w="9629" w:type="dxa"/>
          </w:tcPr>
          <w:p w14:paraId="0AFBC349" w14:textId="77777777" w:rsidR="00757440" w:rsidRPr="00A569B3" w:rsidRDefault="00757440" w:rsidP="008249F8">
            <w:pPr>
              <w:numPr>
                <w:ilvl w:val="0"/>
                <w:numId w:val="1"/>
              </w:numPr>
              <w:tabs>
                <w:tab w:val="center" w:pos="4320"/>
                <w:tab w:val="right" w:pos="8640"/>
              </w:tabs>
              <w:jc w:val="both"/>
              <w:rPr>
                <w:rFonts w:asciiTheme="minorHAnsi" w:eastAsia="Times New Roman" w:hAnsiTheme="minorHAnsi" w:cstheme="minorHAnsi"/>
                <w:color w:val="000000"/>
                <w:spacing w:val="-3"/>
                <w:sz w:val="18"/>
                <w:szCs w:val="18"/>
                <w:lang w:eastAsia="en-GB"/>
              </w:rPr>
            </w:pPr>
            <w:r w:rsidRPr="00A569B3">
              <w:rPr>
                <w:rFonts w:asciiTheme="minorHAnsi" w:eastAsia="Times New Roman" w:hAnsiTheme="minorHAnsi" w:cstheme="minorHAnsi"/>
                <w:b/>
                <w:color w:val="000000"/>
                <w:spacing w:val="-3"/>
                <w:sz w:val="18"/>
                <w:szCs w:val="18"/>
                <w:lang w:eastAsia="en-GB"/>
              </w:rPr>
              <w:t>Introduction</w:t>
            </w:r>
            <w:r w:rsidRPr="00A569B3">
              <w:rPr>
                <w:rFonts w:asciiTheme="minorHAnsi" w:eastAsia="Times New Roman" w:hAnsiTheme="minorHAnsi" w:cstheme="minorHAnsi"/>
                <w:color w:val="000000"/>
                <w:spacing w:val="-3"/>
                <w:sz w:val="18"/>
                <w:szCs w:val="18"/>
                <w:lang w:eastAsia="en-GB"/>
              </w:rPr>
              <w:t xml:space="preserve"> </w:t>
            </w:r>
            <w:r w:rsidRPr="00A569B3">
              <w:rPr>
                <w:rFonts w:asciiTheme="minorHAnsi" w:eastAsia="Times New Roman" w:hAnsiTheme="minorHAnsi" w:cstheme="minorHAnsi"/>
                <w:b/>
                <w:spacing w:val="-3"/>
                <w:sz w:val="18"/>
                <w:szCs w:val="18"/>
                <w:lang w:eastAsia="en-GB"/>
              </w:rPr>
              <w:t>[</w:t>
            </w:r>
            <w:proofErr w:type="spellStart"/>
            <w:r w:rsidRPr="00A569B3">
              <w:rPr>
                <w:rFonts w:asciiTheme="minorHAnsi" w:eastAsia="Times New Roman" w:hAnsiTheme="minorHAnsi" w:cstheme="minorHAnsi"/>
                <w:b/>
                <w:spacing w:val="-3"/>
                <w:sz w:val="18"/>
                <w:szCs w:val="18"/>
                <w:lang w:eastAsia="en-GB"/>
              </w:rPr>
              <w:t>Please</w:t>
            </w:r>
            <w:proofErr w:type="spellEnd"/>
            <w:r w:rsidRPr="00A569B3">
              <w:rPr>
                <w:rFonts w:asciiTheme="minorHAnsi" w:eastAsia="Times New Roman" w:hAnsiTheme="minorHAnsi" w:cstheme="minorHAnsi"/>
                <w:b/>
                <w:spacing w:val="-3"/>
                <w:sz w:val="18"/>
                <w:szCs w:val="18"/>
                <w:lang w:eastAsia="en-GB"/>
              </w:rPr>
              <w:t xml:space="preserve"> </w:t>
            </w:r>
            <w:proofErr w:type="spellStart"/>
            <w:r w:rsidRPr="00A569B3">
              <w:rPr>
                <w:rFonts w:asciiTheme="minorHAnsi" w:eastAsia="Times New Roman" w:hAnsiTheme="minorHAnsi" w:cstheme="minorHAnsi"/>
                <w:b/>
                <w:spacing w:val="-3"/>
                <w:sz w:val="18"/>
                <w:szCs w:val="18"/>
                <w:lang w:eastAsia="en-GB"/>
              </w:rPr>
              <w:t>elaborate</w:t>
            </w:r>
            <w:proofErr w:type="spellEnd"/>
            <w:r w:rsidRPr="00A569B3">
              <w:rPr>
                <w:rFonts w:asciiTheme="minorHAnsi" w:eastAsia="Times New Roman" w:hAnsiTheme="minorHAnsi" w:cstheme="minorHAnsi"/>
                <w:b/>
                <w:spacing w:val="-3"/>
                <w:sz w:val="18"/>
                <w:szCs w:val="18"/>
                <w:lang w:eastAsia="en-GB"/>
              </w:rPr>
              <w:t>]</w:t>
            </w:r>
          </w:p>
          <w:p w14:paraId="777F8F26" w14:textId="77777777" w:rsidR="00757440" w:rsidRPr="00AD69FC" w:rsidRDefault="00757440" w:rsidP="008249F8">
            <w:pPr>
              <w:numPr>
                <w:ilvl w:val="1"/>
                <w:numId w:val="1"/>
              </w:numPr>
              <w:tabs>
                <w:tab w:val="center" w:pos="4320"/>
                <w:tab w:val="right" w:pos="8640"/>
              </w:tabs>
              <w:ind w:left="700"/>
              <w:jc w:val="both"/>
              <w:rPr>
                <w:rFonts w:asciiTheme="minorHAnsi" w:eastAsia="Times New Roman" w:hAnsiTheme="minorHAnsi" w:cstheme="minorHAnsi"/>
                <w:color w:val="000000"/>
                <w:spacing w:val="-3"/>
                <w:sz w:val="18"/>
                <w:szCs w:val="18"/>
                <w:lang w:val="en-US" w:eastAsia="en-GB"/>
              </w:rPr>
            </w:pPr>
            <w:r w:rsidRPr="00AD69FC">
              <w:rPr>
                <w:rFonts w:asciiTheme="minorHAnsi" w:eastAsia="Times New Roman" w:hAnsiTheme="minorHAnsi" w:cstheme="minorHAnsi"/>
                <w:color w:val="000000"/>
                <w:spacing w:val="-3"/>
                <w:sz w:val="18"/>
                <w:szCs w:val="18"/>
                <w:lang w:val="en-US" w:eastAsia="en-GB"/>
              </w:rPr>
              <w:t>Background/context for required services/results</w:t>
            </w:r>
          </w:p>
          <w:p w14:paraId="73A39784" w14:textId="77777777" w:rsidR="00757440" w:rsidRPr="00AD69FC" w:rsidRDefault="00757440" w:rsidP="008249F8">
            <w:pPr>
              <w:pStyle w:val="ListParagraph"/>
              <w:numPr>
                <w:ilvl w:val="1"/>
                <w:numId w:val="1"/>
              </w:numPr>
              <w:ind w:left="700"/>
              <w:jc w:val="both"/>
              <w:rPr>
                <w:lang w:val="en-US" w:eastAsia="en-GB"/>
              </w:rPr>
            </w:pPr>
            <w:r w:rsidRPr="00AD69FC">
              <w:rPr>
                <w:rFonts w:asciiTheme="minorHAnsi" w:eastAsia="Times New Roman" w:hAnsiTheme="minorHAnsi" w:cstheme="minorHAnsi"/>
                <w:color w:val="000000"/>
                <w:spacing w:val="-3"/>
                <w:sz w:val="18"/>
                <w:szCs w:val="18"/>
                <w:lang w:val="en-US" w:eastAsia="en-GB"/>
              </w:rPr>
              <w:t xml:space="preserve">General overview of services required/results </w:t>
            </w:r>
          </w:p>
          <w:p w14:paraId="65F8A6C0" w14:textId="77777777" w:rsidR="00757440" w:rsidRPr="00AD69FC" w:rsidRDefault="00757440" w:rsidP="008249F8">
            <w:pPr>
              <w:tabs>
                <w:tab w:val="center" w:pos="4320"/>
                <w:tab w:val="right" w:pos="8640"/>
              </w:tabs>
              <w:rPr>
                <w:rFonts w:asciiTheme="minorHAnsi" w:eastAsia="Times New Roman" w:hAnsiTheme="minorHAnsi" w:cstheme="minorHAnsi"/>
                <w:color w:val="000000"/>
                <w:spacing w:val="-3"/>
                <w:sz w:val="18"/>
                <w:szCs w:val="18"/>
                <w:lang w:val="en-US" w:eastAsia="en-GB"/>
              </w:rPr>
            </w:pPr>
          </w:p>
        </w:tc>
      </w:tr>
      <w:tr w:rsidR="00757440" w:rsidRPr="007378EF" w14:paraId="646B4C44" w14:textId="77777777" w:rsidTr="008249F8">
        <w:tc>
          <w:tcPr>
            <w:tcW w:w="9629" w:type="dxa"/>
          </w:tcPr>
          <w:p w14:paraId="268FE9E8" w14:textId="77777777" w:rsidR="00757440" w:rsidRPr="00AD69FC" w:rsidRDefault="00757440" w:rsidP="008249F8">
            <w:pPr>
              <w:numPr>
                <w:ilvl w:val="0"/>
                <w:numId w:val="1"/>
              </w:numPr>
              <w:tabs>
                <w:tab w:val="center" w:pos="4320"/>
                <w:tab w:val="right" w:pos="8640"/>
              </w:tabs>
              <w:jc w:val="both"/>
              <w:rPr>
                <w:rFonts w:asciiTheme="minorHAnsi" w:eastAsia="Times New Roman" w:hAnsiTheme="minorHAnsi" w:cstheme="minorHAnsi"/>
                <w:color w:val="000000"/>
                <w:spacing w:val="-3"/>
                <w:sz w:val="18"/>
                <w:szCs w:val="18"/>
                <w:lang w:val="en-US" w:eastAsia="en-GB"/>
              </w:rPr>
            </w:pPr>
            <w:r w:rsidRPr="00AD69FC">
              <w:rPr>
                <w:rFonts w:asciiTheme="minorHAnsi" w:eastAsia="Times New Roman" w:hAnsiTheme="minorHAnsi" w:cstheme="minorHAnsi"/>
                <w:b/>
                <w:color w:val="000000"/>
                <w:spacing w:val="-3"/>
                <w:sz w:val="18"/>
                <w:szCs w:val="18"/>
                <w:lang w:val="en-US" w:eastAsia="en-GB"/>
              </w:rPr>
              <w:t>Description of required services/results</w:t>
            </w:r>
            <w:r w:rsidRPr="00AD69FC">
              <w:rPr>
                <w:rFonts w:asciiTheme="minorHAnsi" w:eastAsia="Times New Roman" w:hAnsiTheme="minorHAnsi" w:cstheme="minorHAnsi"/>
                <w:color w:val="000000"/>
                <w:spacing w:val="-3"/>
                <w:sz w:val="18"/>
                <w:szCs w:val="18"/>
                <w:lang w:val="en-US" w:eastAsia="en-GB"/>
              </w:rPr>
              <w:t xml:space="preserve"> </w:t>
            </w:r>
            <w:r w:rsidRPr="00AD69FC">
              <w:rPr>
                <w:rFonts w:asciiTheme="minorHAnsi" w:eastAsia="Times New Roman" w:hAnsiTheme="minorHAnsi" w:cstheme="minorHAnsi"/>
                <w:b/>
                <w:spacing w:val="-3"/>
                <w:sz w:val="18"/>
                <w:szCs w:val="18"/>
                <w:lang w:val="en-US" w:eastAsia="en-GB"/>
              </w:rPr>
              <w:t>[Please elaborate]</w:t>
            </w:r>
          </w:p>
          <w:p w14:paraId="7A0D1F00" w14:textId="77777777" w:rsidR="00757440" w:rsidRPr="00AD69FC" w:rsidRDefault="00757440" w:rsidP="008249F8">
            <w:pPr>
              <w:jc w:val="both"/>
              <w:rPr>
                <w:rFonts w:asciiTheme="minorHAnsi" w:hAnsiTheme="minorHAnsi" w:cstheme="minorHAnsi"/>
                <w:b/>
                <w:color w:val="000000"/>
                <w:spacing w:val="-3"/>
                <w:sz w:val="18"/>
                <w:szCs w:val="18"/>
                <w:lang w:val="en-US"/>
              </w:rPr>
            </w:pPr>
          </w:p>
        </w:tc>
      </w:tr>
      <w:tr w:rsidR="00757440" w:rsidRPr="007378EF" w14:paraId="7BB41426" w14:textId="77777777" w:rsidTr="008249F8">
        <w:tc>
          <w:tcPr>
            <w:tcW w:w="9629" w:type="dxa"/>
          </w:tcPr>
          <w:p w14:paraId="0359C3EB" w14:textId="77777777" w:rsidR="00757440" w:rsidRPr="00AD69FC" w:rsidRDefault="00757440" w:rsidP="008249F8">
            <w:pPr>
              <w:numPr>
                <w:ilvl w:val="0"/>
                <w:numId w:val="1"/>
              </w:numPr>
              <w:tabs>
                <w:tab w:val="center" w:pos="4320"/>
                <w:tab w:val="right" w:pos="8640"/>
              </w:tabs>
              <w:jc w:val="both"/>
              <w:rPr>
                <w:rFonts w:asciiTheme="minorHAnsi" w:eastAsia="Times New Roman" w:hAnsiTheme="minorHAnsi" w:cstheme="minorHAnsi"/>
                <w:b/>
                <w:color w:val="000000"/>
                <w:spacing w:val="-3"/>
                <w:sz w:val="18"/>
                <w:szCs w:val="18"/>
                <w:lang w:val="en-US" w:eastAsia="en-GB"/>
              </w:rPr>
            </w:pPr>
            <w:r w:rsidRPr="00AD69FC">
              <w:rPr>
                <w:rFonts w:asciiTheme="minorHAnsi" w:eastAsia="Times New Roman" w:hAnsiTheme="minorHAnsi" w:cstheme="minorHAnsi"/>
                <w:b/>
                <w:color w:val="000000"/>
                <w:spacing w:val="-3"/>
                <w:sz w:val="18"/>
                <w:szCs w:val="18"/>
                <w:lang w:val="en-US" w:eastAsia="en-GB"/>
              </w:rPr>
              <w:t xml:space="preserve">Timeframe: Start date and end date for completion of required services/results </w:t>
            </w:r>
            <w:r w:rsidRPr="00AD69FC">
              <w:rPr>
                <w:rFonts w:asciiTheme="minorHAnsi" w:eastAsia="Times New Roman" w:hAnsiTheme="minorHAnsi" w:cstheme="minorHAnsi"/>
                <w:b/>
                <w:spacing w:val="-3"/>
                <w:sz w:val="18"/>
                <w:szCs w:val="18"/>
                <w:lang w:val="en-US" w:eastAsia="en-GB"/>
              </w:rPr>
              <w:t>[Please elaborate]</w:t>
            </w:r>
          </w:p>
          <w:p w14:paraId="25BDC179" w14:textId="77777777" w:rsidR="00757440" w:rsidRPr="00AD69FC" w:rsidRDefault="00757440" w:rsidP="008249F8">
            <w:pPr>
              <w:tabs>
                <w:tab w:val="center" w:pos="435"/>
                <w:tab w:val="right" w:pos="8640"/>
              </w:tabs>
              <w:ind w:right="242"/>
              <w:jc w:val="both"/>
              <w:rPr>
                <w:rFonts w:asciiTheme="minorHAnsi" w:hAnsiTheme="minorHAnsi" w:cstheme="minorHAnsi"/>
                <w:b/>
                <w:iCs/>
                <w:color w:val="000000"/>
                <w:sz w:val="18"/>
                <w:szCs w:val="18"/>
                <w:highlight w:val="yellow"/>
                <w:lang w:val="en-US"/>
              </w:rPr>
            </w:pPr>
          </w:p>
        </w:tc>
      </w:tr>
      <w:tr w:rsidR="00757440" w:rsidRPr="007378EF" w14:paraId="433085AA" w14:textId="77777777" w:rsidTr="008249F8">
        <w:tc>
          <w:tcPr>
            <w:tcW w:w="9629" w:type="dxa"/>
          </w:tcPr>
          <w:p w14:paraId="4675E3CD" w14:textId="77777777" w:rsidR="00757440" w:rsidRPr="00A569B3" w:rsidRDefault="00757440" w:rsidP="008249F8">
            <w:pPr>
              <w:numPr>
                <w:ilvl w:val="0"/>
                <w:numId w:val="1"/>
              </w:numPr>
              <w:tabs>
                <w:tab w:val="center" w:pos="4320"/>
                <w:tab w:val="right" w:pos="8640"/>
              </w:tabs>
              <w:jc w:val="both"/>
              <w:rPr>
                <w:rFonts w:asciiTheme="minorHAnsi" w:eastAsia="Times New Roman" w:hAnsiTheme="minorHAnsi" w:cstheme="minorHAnsi"/>
                <w:color w:val="000000"/>
                <w:spacing w:val="-3"/>
                <w:sz w:val="18"/>
                <w:szCs w:val="18"/>
                <w:lang w:eastAsia="en-GB"/>
              </w:rPr>
            </w:pPr>
            <w:proofErr w:type="spellStart"/>
            <w:proofErr w:type="gramStart"/>
            <w:r w:rsidRPr="00A569B3">
              <w:rPr>
                <w:rFonts w:asciiTheme="minorHAnsi" w:eastAsia="Times New Roman" w:hAnsiTheme="minorHAnsi" w:cstheme="minorHAnsi"/>
                <w:b/>
                <w:color w:val="000000"/>
                <w:spacing w:val="-3"/>
                <w:sz w:val="18"/>
                <w:szCs w:val="18"/>
                <w:lang w:eastAsia="en-GB"/>
              </w:rPr>
              <w:t>Competencies</w:t>
            </w:r>
            <w:proofErr w:type="spellEnd"/>
            <w:r w:rsidRPr="00A569B3">
              <w:rPr>
                <w:rFonts w:asciiTheme="minorHAnsi" w:eastAsia="Times New Roman" w:hAnsiTheme="minorHAnsi" w:cstheme="minorHAnsi"/>
                <w:b/>
                <w:color w:val="000000"/>
                <w:spacing w:val="-3"/>
                <w:sz w:val="18"/>
                <w:szCs w:val="18"/>
                <w:lang w:eastAsia="en-GB"/>
              </w:rPr>
              <w:t>:</w:t>
            </w:r>
            <w:proofErr w:type="gramEnd"/>
            <w:r w:rsidRPr="00A569B3">
              <w:rPr>
                <w:rFonts w:asciiTheme="minorHAnsi" w:eastAsia="Times New Roman" w:hAnsiTheme="minorHAnsi" w:cstheme="minorHAnsi"/>
                <w:color w:val="000000"/>
                <w:spacing w:val="-3"/>
                <w:sz w:val="18"/>
                <w:szCs w:val="18"/>
                <w:lang w:eastAsia="en-GB"/>
              </w:rPr>
              <w:t xml:space="preserve"> </w:t>
            </w:r>
            <w:r w:rsidRPr="00A569B3">
              <w:rPr>
                <w:rFonts w:asciiTheme="minorHAnsi" w:eastAsia="Times New Roman" w:hAnsiTheme="minorHAnsi" w:cstheme="minorHAnsi"/>
                <w:b/>
                <w:spacing w:val="-3"/>
                <w:sz w:val="18"/>
                <w:szCs w:val="18"/>
                <w:lang w:eastAsia="en-GB"/>
              </w:rPr>
              <w:t>[</w:t>
            </w:r>
            <w:proofErr w:type="spellStart"/>
            <w:r w:rsidRPr="00A569B3">
              <w:rPr>
                <w:rFonts w:asciiTheme="minorHAnsi" w:eastAsia="Times New Roman" w:hAnsiTheme="minorHAnsi" w:cstheme="minorHAnsi"/>
                <w:b/>
                <w:spacing w:val="-3"/>
                <w:sz w:val="18"/>
                <w:szCs w:val="18"/>
                <w:lang w:eastAsia="en-GB"/>
              </w:rPr>
              <w:t>Please</w:t>
            </w:r>
            <w:proofErr w:type="spellEnd"/>
            <w:r w:rsidRPr="00A569B3">
              <w:rPr>
                <w:rFonts w:asciiTheme="minorHAnsi" w:eastAsia="Times New Roman" w:hAnsiTheme="minorHAnsi" w:cstheme="minorHAnsi"/>
                <w:b/>
                <w:spacing w:val="-3"/>
                <w:sz w:val="18"/>
                <w:szCs w:val="18"/>
                <w:lang w:eastAsia="en-GB"/>
              </w:rPr>
              <w:t xml:space="preserve"> </w:t>
            </w:r>
            <w:proofErr w:type="spellStart"/>
            <w:r w:rsidRPr="00A569B3">
              <w:rPr>
                <w:rFonts w:asciiTheme="minorHAnsi" w:eastAsia="Times New Roman" w:hAnsiTheme="minorHAnsi" w:cstheme="minorHAnsi"/>
                <w:b/>
                <w:spacing w:val="-3"/>
                <w:sz w:val="18"/>
                <w:szCs w:val="18"/>
                <w:lang w:eastAsia="en-GB"/>
              </w:rPr>
              <w:t>elaborate</w:t>
            </w:r>
            <w:proofErr w:type="spellEnd"/>
            <w:r w:rsidRPr="00A569B3">
              <w:rPr>
                <w:rFonts w:asciiTheme="minorHAnsi" w:eastAsia="Times New Roman" w:hAnsiTheme="minorHAnsi" w:cstheme="minorHAnsi"/>
                <w:b/>
                <w:spacing w:val="-3"/>
                <w:sz w:val="18"/>
                <w:szCs w:val="18"/>
                <w:lang w:eastAsia="en-GB"/>
              </w:rPr>
              <w:t>]</w:t>
            </w:r>
          </w:p>
          <w:p w14:paraId="33B0FBD3" w14:textId="77777777" w:rsidR="00757440" w:rsidRPr="00A569B3" w:rsidRDefault="00757440" w:rsidP="008249F8">
            <w:pPr>
              <w:numPr>
                <w:ilvl w:val="1"/>
                <w:numId w:val="1"/>
              </w:numPr>
              <w:tabs>
                <w:tab w:val="center" w:pos="4320"/>
                <w:tab w:val="right" w:pos="8640"/>
              </w:tabs>
              <w:ind w:left="700"/>
              <w:jc w:val="both"/>
              <w:rPr>
                <w:rFonts w:asciiTheme="minorHAnsi" w:eastAsia="Times New Roman" w:hAnsiTheme="minorHAnsi" w:cstheme="minorHAnsi"/>
                <w:color w:val="000000"/>
                <w:spacing w:val="-3"/>
                <w:sz w:val="18"/>
                <w:szCs w:val="18"/>
                <w:lang w:eastAsia="en-GB"/>
              </w:rPr>
            </w:pPr>
            <w:proofErr w:type="spellStart"/>
            <w:r w:rsidRPr="00A569B3">
              <w:rPr>
                <w:rFonts w:asciiTheme="minorHAnsi" w:eastAsia="Times New Roman" w:hAnsiTheme="minorHAnsi" w:cstheme="minorHAnsi"/>
                <w:color w:val="000000"/>
                <w:spacing w:val="-3"/>
                <w:sz w:val="18"/>
                <w:szCs w:val="18"/>
                <w:lang w:eastAsia="en-GB"/>
              </w:rPr>
              <w:t>Technical</w:t>
            </w:r>
            <w:proofErr w:type="spellEnd"/>
            <w:r w:rsidRPr="00A569B3">
              <w:rPr>
                <w:rFonts w:asciiTheme="minorHAnsi" w:eastAsia="Times New Roman" w:hAnsiTheme="minorHAnsi" w:cstheme="minorHAnsi"/>
                <w:color w:val="000000"/>
                <w:spacing w:val="-3"/>
                <w:sz w:val="18"/>
                <w:szCs w:val="18"/>
                <w:lang w:eastAsia="en-GB"/>
              </w:rPr>
              <w:t>/</w:t>
            </w:r>
            <w:proofErr w:type="spellStart"/>
            <w:r w:rsidRPr="00A569B3">
              <w:rPr>
                <w:rFonts w:asciiTheme="minorHAnsi" w:eastAsia="Times New Roman" w:hAnsiTheme="minorHAnsi" w:cstheme="minorHAnsi"/>
                <w:color w:val="000000"/>
                <w:spacing w:val="-3"/>
                <w:sz w:val="18"/>
                <w:szCs w:val="18"/>
                <w:lang w:eastAsia="en-GB"/>
              </w:rPr>
              <w:t>functional</w:t>
            </w:r>
            <w:proofErr w:type="spellEnd"/>
            <w:r w:rsidRPr="00A569B3">
              <w:rPr>
                <w:rFonts w:asciiTheme="minorHAnsi" w:eastAsia="Times New Roman" w:hAnsiTheme="minorHAnsi" w:cstheme="minorHAnsi"/>
                <w:color w:val="000000"/>
                <w:spacing w:val="-3"/>
                <w:sz w:val="18"/>
                <w:szCs w:val="18"/>
                <w:lang w:eastAsia="en-GB"/>
              </w:rPr>
              <w:t xml:space="preserve"> </w:t>
            </w:r>
            <w:proofErr w:type="spellStart"/>
            <w:r w:rsidRPr="00A569B3">
              <w:rPr>
                <w:rFonts w:asciiTheme="minorHAnsi" w:eastAsia="Times New Roman" w:hAnsiTheme="minorHAnsi" w:cstheme="minorHAnsi"/>
                <w:color w:val="000000"/>
                <w:spacing w:val="-3"/>
                <w:sz w:val="18"/>
                <w:szCs w:val="18"/>
                <w:lang w:eastAsia="en-GB"/>
              </w:rPr>
              <w:t>competencies</w:t>
            </w:r>
            <w:proofErr w:type="spellEnd"/>
            <w:r w:rsidRPr="00A569B3">
              <w:rPr>
                <w:rFonts w:asciiTheme="minorHAnsi" w:eastAsia="Times New Roman" w:hAnsiTheme="minorHAnsi" w:cstheme="minorHAnsi"/>
                <w:color w:val="000000"/>
                <w:spacing w:val="-3"/>
                <w:sz w:val="18"/>
                <w:szCs w:val="18"/>
                <w:lang w:eastAsia="en-GB"/>
              </w:rPr>
              <w:t xml:space="preserve"> </w:t>
            </w:r>
            <w:proofErr w:type="spellStart"/>
            <w:r w:rsidRPr="00A569B3">
              <w:rPr>
                <w:rFonts w:asciiTheme="minorHAnsi" w:eastAsia="Times New Roman" w:hAnsiTheme="minorHAnsi" w:cstheme="minorHAnsi"/>
                <w:color w:val="000000"/>
                <w:spacing w:val="-3"/>
                <w:sz w:val="18"/>
                <w:szCs w:val="18"/>
                <w:lang w:eastAsia="en-GB"/>
              </w:rPr>
              <w:t>required</w:t>
            </w:r>
            <w:proofErr w:type="spellEnd"/>
          </w:p>
          <w:p w14:paraId="27B9AB04" w14:textId="77777777" w:rsidR="00757440" w:rsidRPr="00AD69FC" w:rsidRDefault="00757440" w:rsidP="008249F8">
            <w:pPr>
              <w:numPr>
                <w:ilvl w:val="1"/>
                <w:numId w:val="1"/>
              </w:numPr>
              <w:ind w:left="700"/>
              <w:contextualSpacing/>
              <w:jc w:val="both"/>
              <w:rPr>
                <w:rFonts w:asciiTheme="minorHAnsi" w:eastAsia="Times New Roman" w:hAnsiTheme="minorHAnsi" w:cstheme="minorHAnsi"/>
                <w:color w:val="000000"/>
                <w:spacing w:val="-3"/>
                <w:sz w:val="18"/>
                <w:szCs w:val="18"/>
                <w:lang w:val="en-US" w:eastAsia="en-GB"/>
              </w:rPr>
            </w:pPr>
            <w:r w:rsidRPr="00AD69FC">
              <w:rPr>
                <w:rFonts w:asciiTheme="minorHAnsi" w:eastAsia="Times New Roman" w:hAnsiTheme="minorHAnsi" w:cstheme="minorHAnsi"/>
                <w:color w:val="000000"/>
                <w:spacing w:val="-3"/>
                <w:sz w:val="18"/>
                <w:szCs w:val="18"/>
                <w:lang w:val="en-US" w:eastAsia="en-GB"/>
              </w:rPr>
              <w:t>Other competencies, which while not required, can be an asset for the performance of services</w:t>
            </w:r>
          </w:p>
          <w:p w14:paraId="18E2785F" w14:textId="77777777" w:rsidR="00757440" w:rsidRPr="00AD69FC" w:rsidRDefault="00757440" w:rsidP="008249F8">
            <w:pPr>
              <w:tabs>
                <w:tab w:val="center" w:pos="4320"/>
                <w:tab w:val="right" w:pos="8640"/>
              </w:tabs>
              <w:rPr>
                <w:rFonts w:asciiTheme="minorHAnsi" w:eastAsia="Times New Roman" w:hAnsiTheme="minorHAnsi" w:cstheme="minorHAnsi"/>
                <w:color w:val="000000"/>
                <w:spacing w:val="-3"/>
                <w:sz w:val="18"/>
                <w:szCs w:val="18"/>
                <w:lang w:val="en-US" w:eastAsia="en-GB"/>
              </w:rPr>
            </w:pPr>
          </w:p>
        </w:tc>
      </w:tr>
    </w:tbl>
    <w:p w14:paraId="3784AA98" w14:textId="77777777" w:rsidR="00757440" w:rsidRPr="00AD69FC" w:rsidRDefault="00757440" w:rsidP="00757440">
      <w:pPr>
        <w:spacing w:after="0" w:line="240" w:lineRule="auto"/>
        <w:rPr>
          <w:rFonts w:eastAsia="Calibri" w:cstheme="minorHAnsi"/>
          <w:color w:val="000000"/>
          <w:spacing w:val="-2"/>
          <w:sz w:val="18"/>
          <w:szCs w:val="18"/>
          <w:lang w:val="en-US"/>
        </w:rPr>
      </w:pPr>
    </w:p>
    <w:p w14:paraId="779148E8" w14:textId="77777777" w:rsidR="00757440" w:rsidRPr="00AD69FC" w:rsidRDefault="00757440" w:rsidP="00757440">
      <w:pPr>
        <w:pStyle w:val="ListParagraph"/>
        <w:numPr>
          <w:ilvl w:val="0"/>
          <w:numId w:val="7"/>
        </w:numPr>
        <w:spacing w:after="0" w:line="240" w:lineRule="auto"/>
        <w:rPr>
          <w:rFonts w:eastAsia="Calibri" w:cstheme="minorHAnsi"/>
          <w:b/>
          <w:bCs/>
          <w:spacing w:val="-3"/>
          <w:sz w:val="18"/>
          <w:szCs w:val="18"/>
          <w:lang w:val="en-US"/>
        </w:rPr>
      </w:pPr>
      <w:r w:rsidRPr="00AD69FC">
        <w:rPr>
          <w:rFonts w:eastAsia="Times New Roman" w:cstheme="minorHAnsi"/>
          <w:b/>
          <w:color w:val="0070C0"/>
          <w:sz w:val="18"/>
          <w:szCs w:val="18"/>
          <w:lang w:val="en-US" w:eastAsia="en-GB"/>
        </w:rPr>
        <w:t>Acceptance of the terms and conditions outlined in the template Partner Agreement</w:t>
      </w:r>
    </w:p>
    <w:p w14:paraId="1BA6D542" w14:textId="77777777" w:rsidR="00757440" w:rsidRPr="00AD69FC" w:rsidRDefault="00757440" w:rsidP="00757440">
      <w:pPr>
        <w:pStyle w:val="ListParagraph"/>
        <w:spacing w:after="0" w:line="240" w:lineRule="auto"/>
        <w:ind w:left="360"/>
        <w:rPr>
          <w:rFonts w:eastAsia="Calibri" w:cstheme="minorHAnsi"/>
          <w:b/>
          <w:bCs/>
          <w:spacing w:val="-3"/>
          <w:sz w:val="18"/>
          <w:szCs w:val="18"/>
          <w:lang w:val="en-US"/>
        </w:rPr>
      </w:pPr>
    </w:p>
    <w:p w14:paraId="6A500AE2" w14:textId="77777777" w:rsidR="00757440" w:rsidRPr="00AD69FC" w:rsidRDefault="00757440" w:rsidP="00757440">
      <w:pPr>
        <w:keepNext/>
        <w:keepLines/>
        <w:numPr>
          <w:ilvl w:val="0"/>
          <w:numId w:val="12"/>
        </w:numPr>
        <w:spacing w:after="0" w:line="240" w:lineRule="auto"/>
        <w:jc w:val="both"/>
        <w:outlineLvl w:val="3"/>
        <w:rPr>
          <w:rFonts w:eastAsiaTheme="majorEastAsia" w:cstheme="minorHAnsi"/>
          <w:color w:val="000000" w:themeColor="text1"/>
          <w:sz w:val="18"/>
          <w:szCs w:val="18"/>
          <w:lang w:val="en-US"/>
        </w:rPr>
      </w:pPr>
      <w:r w:rsidRPr="00AD69FC">
        <w:rPr>
          <w:rFonts w:eastAsiaTheme="majorEastAsia" w:cstheme="minorHAnsi"/>
          <w:color w:val="000000" w:themeColor="text1"/>
          <w:sz w:val="18"/>
          <w:szCs w:val="18"/>
          <w:lang w:val="en-US"/>
        </w:rPr>
        <w:t xml:space="preserve">Proponents must include an acceptance of the terms and conditions outlined in the template Partner Agreement or their reservation or objections thereto. </w:t>
      </w:r>
    </w:p>
    <w:p w14:paraId="1BBE6C00" w14:textId="77777777" w:rsidR="00757440" w:rsidRPr="00AD69FC" w:rsidRDefault="00757440" w:rsidP="00757440">
      <w:pPr>
        <w:keepNext/>
        <w:keepLines/>
        <w:numPr>
          <w:ilvl w:val="0"/>
          <w:numId w:val="12"/>
        </w:numPr>
        <w:spacing w:after="0" w:line="240" w:lineRule="auto"/>
        <w:jc w:val="both"/>
        <w:outlineLvl w:val="3"/>
        <w:rPr>
          <w:rFonts w:eastAsiaTheme="majorEastAsia" w:cstheme="minorHAnsi"/>
          <w:color w:val="000000" w:themeColor="text1"/>
          <w:sz w:val="18"/>
          <w:szCs w:val="18"/>
          <w:lang w:val="en-US"/>
        </w:rPr>
      </w:pPr>
      <w:r w:rsidRPr="00AD69FC">
        <w:rPr>
          <w:rFonts w:eastAsiaTheme="majorEastAsia" w:cstheme="minorHAnsi"/>
          <w:color w:val="000000" w:themeColor="text1"/>
          <w:sz w:val="18"/>
          <w:szCs w:val="18"/>
          <w:lang w:val="en-US"/>
        </w:rPr>
        <w:t xml:space="preserve">Submission of any such reservations or objections does not mean that UN Women will automatically accept them should the proponent be selected as a Responsible Party. </w:t>
      </w:r>
    </w:p>
    <w:p w14:paraId="7342050D" w14:textId="77777777" w:rsidR="00757440" w:rsidRPr="00AD69FC" w:rsidRDefault="00757440" w:rsidP="00757440">
      <w:pPr>
        <w:keepNext/>
        <w:keepLines/>
        <w:numPr>
          <w:ilvl w:val="0"/>
          <w:numId w:val="12"/>
        </w:numPr>
        <w:spacing w:after="0" w:line="240" w:lineRule="auto"/>
        <w:jc w:val="both"/>
        <w:outlineLvl w:val="3"/>
        <w:rPr>
          <w:rFonts w:eastAsiaTheme="majorEastAsia" w:cstheme="minorHAnsi"/>
          <w:color w:val="000000" w:themeColor="text1"/>
          <w:sz w:val="18"/>
          <w:szCs w:val="18"/>
          <w:lang w:val="en-US"/>
        </w:rPr>
      </w:pPr>
      <w:r w:rsidRPr="00AD69FC">
        <w:rPr>
          <w:rFonts w:eastAsiaTheme="majorEastAsia" w:cstheme="minorHAnsi"/>
          <w:color w:val="000000" w:themeColor="text1"/>
          <w:sz w:val="18"/>
          <w:szCs w:val="18"/>
          <w:lang w:val="en-US"/>
        </w:rPr>
        <w:t>UN Women will evaluate any reservation or objection during its evaluation of the proposal and may accept or reject any such reservation or objection.</w:t>
      </w:r>
    </w:p>
    <w:p w14:paraId="46C8C7BF" w14:textId="77777777" w:rsidR="00757440" w:rsidRPr="00AD69FC" w:rsidRDefault="00757440" w:rsidP="00757440">
      <w:pPr>
        <w:rPr>
          <w:rFonts w:cstheme="minorHAnsi"/>
          <w:sz w:val="18"/>
          <w:szCs w:val="18"/>
          <w:lang w:val="en-US"/>
        </w:rPr>
      </w:pPr>
      <w:r w:rsidRPr="00AD69FC">
        <w:rPr>
          <w:rFonts w:cstheme="minorHAnsi"/>
          <w:sz w:val="18"/>
          <w:szCs w:val="18"/>
          <w:lang w:val="en-US"/>
        </w:rPr>
        <w:br w:type="page"/>
      </w:r>
    </w:p>
    <w:p w14:paraId="1FA3C653" w14:textId="77777777" w:rsidR="00757440" w:rsidRPr="00AD69FC" w:rsidRDefault="00757440" w:rsidP="00757440">
      <w:pPr>
        <w:spacing w:after="0" w:line="240" w:lineRule="auto"/>
        <w:jc w:val="center"/>
        <w:rPr>
          <w:rFonts w:eastAsia="Times New Roman" w:cstheme="minorHAnsi"/>
          <w:b/>
          <w:bCs/>
          <w:color w:val="002060"/>
          <w:sz w:val="18"/>
          <w:szCs w:val="18"/>
          <w:lang w:val="en-US" w:eastAsia="en-GB"/>
        </w:rPr>
      </w:pPr>
      <w:r w:rsidRPr="00AD69FC">
        <w:rPr>
          <w:rFonts w:eastAsia="Times New Roman" w:cstheme="minorHAnsi"/>
          <w:b/>
          <w:bCs/>
          <w:color w:val="002060"/>
          <w:sz w:val="18"/>
          <w:szCs w:val="18"/>
          <w:lang w:val="en-US" w:eastAsia="en-GB"/>
        </w:rPr>
        <w:lastRenderedPageBreak/>
        <w:t>Annex B-1</w:t>
      </w:r>
    </w:p>
    <w:p w14:paraId="68FC331E" w14:textId="77777777" w:rsidR="00757440" w:rsidRPr="00AD69FC" w:rsidRDefault="00757440" w:rsidP="00757440">
      <w:pPr>
        <w:tabs>
          <w:tab w:val="center" w:pos="4320"/>
          <w:tab w:val="right" w:pos="8640"/>
        </w:tabs>
        <w:spacing w:after="0" w:line="240" w:lineRule="auto"/>
        <w:jc w:val="center"/>
        <w:rPr>
          <w:rFonts w:eastAsia="Times New Roman" w:cstheme="minorHAnsi"/>
          <w:b/>
          <w:color w:val="002060"/>
          <w:sz w:val="18"/>
          <w:szCs w:val="18"/>
          <w:lang w:val="en-US" w:eastAsia="en-GB"/>
        </w:rPr>
      </w:pPr>
      <w:r w:rsidRPr="00AD69FC">
        <w:rPr>
          <w:rFonts w:eastAsia="Times New Roman" w:cstheme="minorHAnsi"/>
          <w:b/>
          <w:color w:val="002060"/>
          <w:sz w:val="18"/>
          <w:szCs w:val="18"/>
          <w:u w:val="single"/>
          <w:lang w:val="en-US" w:eastAsia="en-GB"/>
        </w:rPr>
        <w:t>Mandatory Requirements/Pre-Qualification Criteria and Contractual Aspect</w:t>
      </w:r>
      <w:r w:rsidRPr="00AD69FC">
        <w:rPr>
          <w:rFonts w:eastAsia="Times New Roman" w:cstheme="minorHAnsi"/>
          <w:b/>
          <w:color w:val="002060"/>
          <w:sz w:val="18"/>
          <w:szCs w:val="18"/>
          <w:lang w:val="en-US" w:eastAsia="en-GB"/>
        </w:rPr>
        <w:t>s</w:t>
      </w:r>
    </w:p>
    <w:p w14:paraId="2E42055A" w14:textId="77777777" w:rsidR="00757440" w:rsidRPr="00AD69FC" w:rsidRDefault="00757440" w:rsidP="00757440">
      <w:pPr>
        <w:tabs>
          <w:tab w:val="center" w:pos="4320"/>
          <w:tab w:val="right" w:pos="8640"/>
        </w:tabs>
        <w:spacing w:after="0" w:line="240" w:lineRule="auto"/>
        <w:jc w:val="center"/>
        <w:rPr>
          <w:rFonts w:eastAsia="Times New Roman" w:cstheme="minorHAnsi"/>
          <w:b/>
          <w:color w:val="002060"/>
          <w:sz w:val="18"/>
          <w:szCs w:val="18"/>
          <w:lang w:val="en-US" w:eastAsia="en-GB"/>
        </w:rPr>
      </w:pPr>
      <w:r w:rsidRPr="00AD69FC">
        <w:rPr>
          <w:rFonts w:eastAsia="Times New Roman" w:cstheme="minorHAnsi"/>
          <w:b/>
          <w:color w:val="002060"/>
          <w:sz w:val="18"/>
          <w:szCs w:val="18"/>
          <w:lang w:val="en-US" w:eastAsia="en-GB"/>
        </w:rPr>
        <w:t>[To be completed by proponents and returned with their proposal]</w:t>
      </w:r>
    </w:p>
    <w:p w14:paraId="35D42669" w14:textId="77777777" w:rsidR="00757440" w:rsidRPr="00AD69FC" w:rsidRDefault="00757440" w:rsidP="00757440">
      <w:pPr>
        <w:tabs>
          <w:tab w:val="center" w:pos="4320"/>
          <w:tab w:val="right" w:pos="8640"/>
        </w:tabs>
        <w:spacing w:after="0" w:line="240" w:lineRule="auto"/>
        <w:jc w:val="center"/>
        <w:rPr>
          <w:rFonts w:eastAsia="Times New Roman" w:cstheme="minorHAnsi"/>
          <w:b/>
          <w:color w:val="000000"/>
          <w:sz w:val="18"/>
          <w:szCs w:val="18"/>
          <w:lang w:val="en-US" w:eastAsia="en-GB"/>
        </w:rPr>
      </w:pPr>
    </w:p>
    <w:p w14:paraId="26D26662" w14:textId="77777777" w:rsidR="00757440" w:rsidRPr="00AD69FC" w:rsidRDefault="00757440" w:rsidP="00757440">
      <w:pPr>
        <w:tabs>
          <w:tab w:val="center" w:pos="4320"/>
          <w:tab w:val="right" w:pos="8640"/>
        </w:tabs>
        <w:spacing w:after="0" w:line="240" w:lineRule="auto"/>
        <w:rPr>
          <w:rFonts w:eastAsia="Times New Roman" w:cstheme="minorHAnsi"/>
          <w:b/>
          <w:color w:val="000000"/>
          <w:sz w:val="18"/>
          <w:szCs w:val="18"/>
          <w:lang w:val="en-US" w:eastAsia="en-GB"/>
        </w:rPr>
      </w:pPr>
    </w:p>
    <w:p w14:paraId="70AE8814" w14:textId="77777777" w:rsidR="00757440" w:rsidRPr="00AD69FC" w:rsidRDefault="00757440" w:rsidP="00757440">
      <w:pPr>
        <w:tabs>
          <w:tab w:val="center" w:pos="4320"/>
          <w:tab w:val="right" w:pos="8640"/>
        </w:tabs>
        <w:spacing w:after="0" w:line="240" w:lineRule="auto"/>
        <w:rPr>
          <w:rFonts w:eastAsia="Times New Roman" w:cstheme="minorHAnsi"/>
          <w:b/>
          <w:color w:val="000000"/>
          <w:sz w:val="18"/>
          <w:szCs w:val="18"/>
          <w:lang w:val="en-US" w:eastAsia="en-GB"/>
        </w:rPr>
      </w:pPr>
      <w:r w:rsidRPr="00AD69FC">
        <w:rPr>
          <w:rFonts w:eastAsia="Times New Roman" w:cstheme="minorHAnsi"/>
          <w:b/>
          <w:color w:val="000000"/>
          <w:sz w:val="18"/>
          <w:szCs w:val="18"/>
          <w:lang w:val="en-US" w:eastAsia="en-GB"/>
        </w:rPr>
        <w:t>Call For Proposals</w:t>
      </w:r>
    </w:p>
    <w:p w14:paraId="72A7563B" w14:textId="77777777" w:rsidR="00757440" w:rsidRPr="00AD69FC" w:rsidRDefault="00757440" w:rsidP="00757440">
      <w:pPr>
        <w:tabs>
          <w:tab w:val="center" w:pos="4320"/>
          <w:tab w:val="right" w:pos="8640"/>
        </w:tabs>
        <w:spacing w:after="0" w:line="240" w:lineRule="auto"/>
        <w:rPr>
          <w:rFonts w:eastAsia="Times New Roman" w:cstheme="minorHAnsi"/>
          <w:b/>
          <w:color w:val="000000"/>
          <w:sz w:val="18"/>
          <w:szCs w:val="18"/>
          <w:lang w:val="en-US" w:eastAsia="en-GB"/>
        </w:rPr>
      </w:pPr>
      <w:r w:rsidRPr="00AD69FC">
        <w:rPr>
          <w:rFonts w:eastAsia="Times New Roman" w:cstheme="minorHAnsi"/>
          <w:b/>
          <w:color w:val="000000"/>
          <w:sz w:val="18"/>
          <w:szCs w:val="18"/>
          <w:lang w:val="en-US" w:eastAsia="en-GB"/>
        </w:rPr>
        <w:t xml:space="preserve">Description of Services </w:t>
      </w:r>
    </w:p>
    <w:p w14:paraId="18A41617" w14:textId="77777777" w:rsidR="00757440" w:rsidRPr="00AD69FC" w:rsidRDefault="00757440" w:rsidP="00757440">
      <w:pPr>
        <w:tabs>
          <w:tab w:val="center" w:pos="4320"/>
          <w:tab w:val="right" w:pos="8640"/>
        </w:tabs>
        <w:spacing w:after="0" w:line="240" w:lineRule="auto"/>
        <w:rPr>
          <w:rFonts w:eastAsia="Times New Roman" w:cstheme="minorHAnsi"/>
          <w:b/>
          <w:color w:val="000000"/>
          <w:sz w:val="18"/>
          <w:szCs w:val="18"/>
          <w:lang w:val="en-US" w:eastAsia="en-GB"/>
        </w:rPr>
      </w:pPr>
      <w:r w:rsidRPr="00AD69FC">
        <w:rPr>
          <w:rFonts w:eastAsia="Times New Roman" w:cstheme="minorHAnsi"/>
          <w:b/>
          <w:color w:val="000000"/>
          <w:sz w:val="18"/>
          <w:szCs w:val="18"/>
          <w:lang w:val="en-US" w:eastAsia="en-GB"/>
        </w:rPr>
        <w:t xml:space="preserve">CFP No. </w:t>
      </w:r>
    </w:p>
    <w:p w14:paraId="69F01F2F" w14:textId="77777777" w:rsidR="00757440" w:rsidRPr="00AD69FC" w:rsidRDefault="00757440" w:rsidP="00757440">
      <w:pPr>
        <w:tabs>
          <w:tab w:val="left" w:pos="-1440"/>
          <w:tab w:val="center" w:pos="4680"/>
          <w:tab w:val="left" w:pos="7200"/>
          <w:tab w:val="right" w:pos="9360"/>
        </w:tabs>
        <w:suppressAutoHyphens/>
        <w:spacing w:after="0" w:line="240" w:lineRule="auto"/>
        <w:rPr>
          <w:rFonts w:eastAsia="Calibri" w:cstheme="minorHAnsi"/>
          <w:bCs/>
          <w:iCs/>
          <w:color w:val="000000"/>
          <w:spacing w:val="-3"/>
          <w:sz w:val="18"/>
          <w:szCs w:val="18"/>
          <w:u w:val="single"/>
          <w:lang w:val="en-US"/>
        </w:rPr>
      </w:pPr>
    </w:p>
    <w:p w14:paraId="3BE93C12" w14:textId="77777777" w:rsidR="00757440" w:rsidRPr="00AD69FC" w:rsidRDefault="00757440" w:rsidP="00757440">
      <w:pPr>
        <w:tabs>
          <w:tab w:val="left" w:pos="-1440"/>
          <w:tab w:val="center" w:pos="4680"/>
          <w:tab w:val="left" w:pos="7200"/>
          <w:tab w:val="right" w:pos="9360"/>
        </w:tabs>
        <w:suppressAutoHyphens/>
        <w:spacing w:after="0" w:line="240" w:lineRule="auto"/>
        <w:jc w:val="both"/>
        <w:rPr>
          <w:rFonts w:eastAsia="Times New Roman" w:cstheme="minorHAnsi"/>
          <w:color w:val="000000"/>
          <w:sz w:val="18"/>
          <w:szCs w:val="18"/>
          <w:lang w:val="en-US" w:eastAsia="en-GB"/>
        </w:rPr>
      </w:pPr>
      <w:r w:rsidRPr="00AD69FC">
        <w:rPr>
          <w:rFonts w:eastAsia="Times New Roman" w:cstheme="minorHAnsi"/>
          <w:color w:val="000000"/>
          <w:sz w:val="18"/>
          <w:szCs w:val="18"/>
          <w:lang w:val="en-US" w:eastAsia="en-GB"/>
        </w:rPr>
        <w:t xml:space="preserve">Proponents are requested to complete this form and return it as part of their submission. Proponents will receive a </w:t>
      </w:r>
      <w:r w:rsidRPr="00AD69FC">
        <w:rPr>
          <w:rFonts w:eastAsia="Times New Roman" w:cstheme="minorHAnsi"/>
          <w:b/>
          <w:bCs/>
          <w:color w:val="000000"/>
          <w:sz w:val="18"/>
          <w:szCs w:val="18"/>
          <w:lang w:val="en-US" w:eastAsia="en-GB"/>
        </w:rPr>
        <w:t>pass/fail rating</w:t>
      </w:r>
      <w:r w:rsidRPr="00AD69FC">
        <w:rPr>
          <w:rFonts w:eastAsia="Times New Roman" w:cstheme="minorHAnsi"/>
          <w:color w:val="000000"/>
          <w:sz w:val="18"/>
          <w:szCs w:val="18"/>
          <w:lang w:val="en-US" w:eastAsia="en-GB"/>
        </w:rPr>
        <w:t xml:space="preserve"> on this section. To be considered, proponents must meet all the mandatory criteria described below. All questions should be answered on this form or an exact duplicate thereof. UN Women reserves the right to verify any information contained in a proponent’s response or to request additional information after the proposal is received. </w:t>
      </w:r>
      <w:r w:rsidRPr="00AD69FC">
        <w:rPr>
          <w:rFonts w:eastAsia="Times New Roman" w:cstheme="minorHAnsi"/>
          <w:b/>
          <w:bCs/>
          <w:color w:val="000000"/>
          <w:sz w:val="18"/>
          <w:szCs w:val="18"/>
          <w:lang w:val="en-US" w:eastAsia="en-GB"/>
        </w:rPr>
        <w:t>Incomplete or inadequate responses, lack of response or misrepresentation in responding to any questions will result in disqualification.</w:t>
      </w:r>
    </w:p>
    <w:p w14:paraId="7DB24AE3" w14:textId="77777777" w:rsidR="00757440" w:rsidRPr="00AD69FC" w:rsidRDefault="00757440" w:rsidP="00757440">
      <w:pPr>
        <w:spacing w:after="0" w:line="240" w:lineRule="auto"/>
        <w:rPr>
          <w:rFonts w:eastAsia="Calibri" w:cstheme="minorHAnsi"/>
          <w:color w:val="000000"/>
          <w:sz w:val="18"/>
          <w:szCs w:val="18"/>
          <w:lang w:val="en-US"/>
        </w:rPr>
      </w:pPr>
    </w:p>
    <w:tbl>
      <w:tblPr>
        <w:tblW w:w="912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77"/>
        <w:gridCol w:w="2850"/>
      </w:tblGrid>
      <w:tr w:rsidR="00757440" w:rsidRPr="00A569B3" w14:paraId="320518BD" w14:textId="77777777" w:rsidTr="008249F8">
        <w:tc>
          <w:tcPr>
            <w:tcW w:w="6277" w:type="dxa"/>
            <w:shd w:val="clear" w:color="auto" w:fill="D5DCE4" w:themeFill="text2" w:themeFillTint="33"/>
          </w:tcPr>
          <w:p w14:paraId="3BEFEA30" w14:textId="77777777" w:rsidR="00757440" w:rsidRPr="00A569B3" w:rsidRDefault="00757440" w:rsidP="008249F8">
            <w:pPr>
              <w:keepNext/>
              <w:spacing w:after="0" w:line="240" w:lineRule="auto"/>
              <w:jc w:val="both"/>
              <w:outlineLvl w:val="3"/>
              <w:rPr>
                <w:rFonts w:eastAsia="Arial" w:cstheme="minorHAnsi"/>
                <w:b/>
                <w:i/>
                <w:iCs/>
                <w:color w:val="000000"/>
                <w:sz w:val="18"/>
                <w:szCs w:val="18"/>
              </w:rPr>
            </w:pPr>
            <w:proofErr w:type="spellStart"/>
            <w:r w:rsidRPr="00A569B3">
              <w:rPr>
                <w:rFonts w:eastAsia="Arial" w:cstheme="minorHAnsi"/>
                <w:b/>
                <w:color w:val="000000"/>
                <w:sz w:val="18"/>
                <w:szCs w:val="18"/>
              </w:rPr>
              <w:t>Mandatory</w:t>
            </w:r>
            <w:proofErr w:type="spellEnd"/>
            <w:r w:rsidRPr="00A569B3">
              <w:rPr>
                <w:rFonts w:eastAsia="Arial" w:cstheme="minorHAnsi"/>
                <w:b/>
                <w:color w:val="000000"/>
                <w:sz w:val="18"/>
                <w:szCs w:val="18"/>
              </w:rPr>
              <w:t xml:space="preserve"> </w:t>
            </w:r>
            <w:proofErr w:type="spellStart"/>
            <w:r w:rsidRPr="00A569B3">
              <w:rPr>
                <w:rFonts w:eastAsia="Arial" w:cstheme="minorHAnsi"/>
                <w:b/>
                <w:color w:val="000000"/>
                <w:sz w:val="18"/>
                <w:szCs w:val="18"/>
              </w:rPr>
              <w:t>requirements</w:t>
            </w:r>
            <w:proofErr w:type="spellEnd"/>
            <w:r w:rsidRPr="00A569B3">
              <w:rPr>
                <w:rFonts w:eastAsia="Arial" w:cstheme="minorHAnsi"/>
                <w:b/>
                <w:color w:val="000000"/>
                <w:sz w:val="18"/>
                <w:szCs w:val="18"/>
              </w:rPr>
              <w:t>/</w:t>
            </w:r>
            <w:proofErr w:type="spellStart"/>
            <w:r w:rsidRPr="00A569B3">
              <w:rPr>
                <w:rFonts w:eastAsia="Arial" w:cstheme="minorHAnsi"/>
                <w:b/>
                <w:color w:val="000000"/>
                <w:sz w:val="18"/>
                <w:szCs w:val="18"/>
              </w:rPr>
              <w:t>pre</w:t>
            </w:r>
            <w:proofErr w:type="spellEnd"/>
            <w:r w:rsidRPr="00A569B3">
              <w:rPr>
                <w:rFonts w:eastAsia="Arial" w:cstheme="minorHAnsi"/>
                <w:b/>
                <w:color w:val="000000"/>
                <w:sz w:val="18"/>
                <w:szCs w:val="18"/>
              </w:rPr>
              <w:t xml:space="preserve">-qualification </w:t>
            </w:r>
            <w:proofErr w:type="spellStart"/>
            <w:r w:rsidRPr="00A569B3">
              <w:rPr>
                <w:rFonts w:eastAsia="Arial" w:cstheme="minorHAnsi"/>
                <w:b/>
                <w:color w:val="000000"/>
                <w:sz w:val="18"/>
                <w:szCs w:val="18"/>
              </w:rPr>
              <w:t>criteria</w:t>
            </w:r>
            <w:proofErr w:type="spellEnd"/>
          </w:p>
        </w:tc>
        <w:tc>
          <w:tcPr>
            <w:tcW w:w="2850" w:type="dxa"/>
            <w:shd w:val="clear" w:color="auto" w:fill="D5DCE4" w:themeFill="text2" w:themeFillTint="33"/>
          </w:tcPr>
          <w:p w14:paraId="7DF819DC" w14:textId="77777777" w:rsidR="00757440" w:rsidRPr="00A569B3" w:rsidRDefault="00757440" w:rsidP="008249F8">
            <w:pPr>
              <w:keepNext/>
              <w:spacing w:after="0" w:line="240" w:lineRule="auto"/>
              <w:jc w:val="both"/>
              <w:outlineLvl w:val="3"/>
              <w:rPr>
                <w:rFonts w:eastAsia="Arial" w:cstheme="minorHAnsi"/>
                <w:b/>
                <w:i/>
                <w:iCs/>
                <w:color w:val="000000"/>
                <w:sz w:val="18"/>
                <w:szCs w:val="18"/>
              </w:rPr>
            </w:pPr>
            <w:proofErr w:type="spellStart"/>
            <w:r w:rsidRPr="00A569B3">
              <w:rPr>
                <w:rFonts w:eastAsia="Arial" w:cstheme="minorHAnsi"/>
                <w:b/>
                <w:color w:val="000000"/>
                <w:sz w:val="18"/>
                <w:szCs w:val="18"/>
              </w:rPr>
              <w:t>Proponent’s</w:t>
            </w:r>
            <w:proofErr w:type="spellEnd"/>
            <w:r w:rsidRPr="00A569B3">
              <w:rPr>
                <w:rFonts w:eastAsia="Arial" w:cstheme="minorHAnsi"/>
                <w:b/>
                <w:color w:val="000000"/>
                <w:sz w:val="18"/>
                <w:szCs w:val="18"/>
              </w:rPr>
              <w:t xml:space="preserve"> </w:t>
            </w:r>
            <w:proofErr w:type="spellStart"/>
            <w:r w:rsidRPr="00A569B3">
              <w:rPr>
                <w:rFonts w:eastAsia="Arial" w:cstheme="minorHAnsi"/>
                <w:b/>
                <w:color w:val="000000"/>
                <w:sz w:val="18"/>
                <w:szCs w:val="18"/>
              </w:rPr>
              <w:t>response</w:t>
            </w:r>
            <w:proofErr w:type="spellEnd"/>
          </w:p>
        </w:tc>
      </w:tr>
      <w:tr w:rsidR="00757440" w:rsidRPr="00A569B3" w14:paraId="5098CCDE" w14:textId="77777777" w:rsidTr="008249F8">
        <w:tc>
          <w:tcPr>
            <w:tcW w:w="6277" w:type="dxa"/>
          </w:tcPr>
          <w:p w14:paraId="0892E268" w14:textId="77777777" w:rsidR="00757440" w:rsidRPr="00AD69FC" w:rsidRDefault="00757440" w:rsidP="008249F8">
            <w:pPr>
              <w:pStyle w:val="ListParagraph"/>
              <w:numPr>
                <w:ilvl w:val="0"/>
                <w:numId w:val="17"/>
              </w:numPr>
              <w:spacing w:after="0" w:line="240" w:lineRule="auto"/>
              <w:jc w:val="both"/>
              <w:rPr>
                <w:rFonts w:eastAsia="Calibri" w:cstheme="minorHAnsi"/>
                <w:color w:val="000000"/>
                <w:sz w:val="18"/>
                <w:szCs w:val="18"/>
                <w:lang w:val="en-US"/>
              </w:rPr>
            </w:pPr>
            <w:r w:rsidRPr="00AD69FC">
              <w:rPr>
                <w:rFonts w:eastAsia="Calibri" w:cstheme="minorHAnsi"/>
                <w:color w:val="000000"/>
                <w:sz w:val="18"/>
                <w:szCs w:val="18"/>
                <w:lang w:val="en-US"/>
              </w:rPr>
              <w:t>Are the services being requested part of the key services that the proponent has been performing as an organization? This must be supported by a list of at least two customer references for which similar service has currently or has been provided by the proponent.</w:t>
            </w:r>
          </w:p>
        </w:tc>
        <w:tc>
          <w:tcPr>
            <w:tcW w:w="2850" w:type="dxa"/>
          </w:tcPr>
          <w:p w14:paraId="060457CC" w14:textId="77777777" w:rsidR="00757440" w:rsidRPr="00A569B3" w:rsidRDefault="00757440" w:rsidP="008249F8">
            <w:pPr>
              <w:spacing w:after="0" w:line="240" w:lineRule="auto"/>
              <w:rPr>
                <w:rFonts w:eastAsia="Calibri" w:cstheme="minorHAnsi"/>
                <w:color w:val="000000"/>
                <w:sz w:val="18"/>
                <w:szCs w:val="18"/>
              </w:rPr>
            </w:pPr>
            <w:r w:rsidRPr="00A569B3">
              <w:rPr>
                <w:rFonts w:eastAsia="Calibri" w:cstheme="minorHAnsi"/>
                <w:color w:val="000000"/>
                <w:sz w:val="18"/>
                <w:szCs w:val="18"/>
              </w:rPr>
              <w:t>Reference #</w:t>
            </w:r>
            <w:proofErr w:type="gramStart"/>
            <w:r w:rsidRPr="00A569B3">
              <w:rPr>
                <w:rFonts w:eastAsia="Calibri" w:cstheme="minorHAnsi"/>
                <w:color w:val="000000"/>
                <w:sz w:val="18"/>
                <w:szCs w:val="18"/>
              </w:rPr>
              <w:t>1:</w:t>
            </w:r>
            <w:proofErr w:type="gramEnd"/>
          </w:p>
          <w:p w14:paraId="6FA8E06F" w14:textId="77777777" w:rsidR="00757440" w:rsidRPr="00A569B3" w:rsidRDefault="00757440" w:rsidP="008249F8">
            <w:pPr>
              <w:spacing w:after="0" w:line="240" w:lineRule="auto"/>
              <w:rPr>
                <w:rFonts w:eastAsia="Calibri" w:cstheme="minorHAnsi"/>
                <w:color w:val="000000"/>
                <w:sz w:val="18"/>
                <w:szCs w:val="18"/>
              </w:rPr>
            </w:pPr>
            <w:r w:rsidRPr="00A569B3">
              <w:rPr>
                <w:rFonts w:eastAsia="Calibri" w:cstheme="minorHAnsi"/>
                <w:color w:val="000000"/>
                <w:sz w:val="18"/>
                <w:szCs w:val="18"/>
              </w:rPr>
              <w:t>Reference #</w:t>
            </w:r>
            <w:proofErr w:type="gramStart"/>
            <w:r w:rsidRPr="00A569B3">
              <w:rPr>
                <w:rFonts w:eastAsia="Calibri" w:cstheme="minorHAnsi"/>
                <w:color w:val="000000"/>
                <w:sz w:val="18"/>
                <w:szCs w:val="18"/>
              </w:rPr>
              <w:t>2:</w:t>
            </w:r>
            <w:proofErr w:type="gramEnd"/>
          </w:p>
          <w:p w14:paraId="3CB6EC6C" w14:textId="77777777" w:rsidR="00757440" w:rsidRPr="00A569B3" w:rsidRDefault="00757440" w:rsidP="008249F8">
            <w:pPr>
              <w:spacing w:after="0" w:line="240" w:lineRule="auto"/>
              <w:rPr>
                <w:rFonts w:eastAsia="Calibri" w:cstheme="minorHAnsi"/>
                <w:color w:val="000000"/>
                <w:sz w:val="18"/>
                <w:szCs w:val="18"/>
              </w:rPr>
            </w:pPr>
          </w:p>
        </w:tc>
      </w:tr>
      <w:tr w:rsidR="00757440" w:rsidRPr="00A569B3" w14:paraId="6CC9820E" w14:textId="77777777" w:rsidTr="008249F8">
        <w:trPr>
          <w:trHeight w:val="440"/>
        </w:trPr>
        <w:tc>
          <w:tcPr>
            <w:tcW w:w="6277" w:type="dxa"/>
          </w:tcPr>
          <w:p w14:paraId="10F82E21" w14:textId="77777777" w:rsidR="00757440" w:rsidRPr="00A569B3" w:rsidRDefault="00757440" w:rsidP="008249F8">
            <w:pPr>
              <w:pStyle w:val="ListParagraph"/>
              <w:numPr>
                <w:ilvl w:val="0"/>
                <w:numId w:val="17"/>
              </w:numPr>
              <w:spacing w:after="0" w:line="240" w:lineRule="auto"/>
              <w:jc w:val="both"/>
              <w:rPr>
                <w:rFonts w:eastAsia="Calibri" w:cstheme="minorHAnsi"/>
                <w:color w:val="000000"/>
                <w:sz w:val="18"/>
                <w:szCs w:val="18"/>
              </w:rPr>
            </w:pPr>
            <w:r w:rsidRPr="00AD69FC">
              <w:rPr>
                <w:rFonts w:eastAsia="Calibri" w:cstheme="minorHAnsi"/>
                <w:color w:val="000000"/>
                <w:sz w:val="18"/>
                <w:szCs w:val="18"/>
                <w:lang w:val="en-US"/>
              </w:rPr>
              <w:t xml:space="preserve">Is the proponent duly registered or does it have the legal basis/mandate as an organization? </w:t>
            </w:r>
            <w:r w:rsidRPr="00A569B3">
              <w:rPr>
                <w:rFonts w:eastAsia="Calibri" w:cstheme="minorHAnsi"/>
                <w:color w:val="000000"/>
                <w:sz w:val="18"/>
                <w:szCs w:val="18"/>
              </w:rPr>
              <w:t>[</w:t>
            </w:r>
            <w:proofErr w:type="spellStart"/>
            <w:r w:rsidRPr="00A569B3">
              <w:rPr>
                <w:rFonts w:eastAsia="Calibri" w:cstheme="minorHAnsi"/>
                <w:color w:val="000000"/>
                <w:sz w:val="18"/>
                <w:szCs w:val="18"/>
              </w:rPr>
              <w:t>Please</w:t>
            </w:r>
            <w:proofErr w:type="spellEnd"/>
            <w:r w:rsidRPr="00A569B3">
              <w:rPr>
                <w:rFonts w:eastAsia="Calibri" w:cstheme="minorHAnsi"/>
                <w:color w:val="000000"/>
                <w:sz w:val="18"/>
                <w:szCs w:val="18"/>
              </w:rPr>
              <w:t xml:space="preserve"> </w:t>
            </w:r>
            <w:proofErr w:type="spellStart"/>
            <w:r w:rsidRPr="00A569B3">
              <w:rPr>
                <w:rFonts w:eastAsia="Calibri" w:cstheme="minorHAnsi"/>
                <w:color w:val="000000"/>
                <w:sz w:val="18"/>
                <w:szCs w:val="18"/>
              </w:rPr>
              <w:t>attach</w:t>
            </w:r>
            <w:proofErr w:type="spellEnd"/>
            <w:r w:rsidRPr="00A569B3">
              <w:rPr>
                <w:rFonts w:eastAsia="Calibri" w:cstheme="minorHAnsi"/>
                <w:color w:val="000000"/>
                <w:sz w:val="18"/>
                <w:szCs w:val="18"/>
              </w:rPr>
              <w:t xml:space="preserve"> a copy of the official registration </w:t>
            </w:r>
            <w:proofErr w:type="spellStart"/>
            <w:r w:rsidRPr="00A569B3">
              <w:rPr>
                <w:rFonts w:eastAsia="Calibri" w:cstheme="minorHAnsi"/>
                <w:color w:val="000000"/>
                <w:sz w:val="18"/>
                <w:szCs w:val="18"/>
              </w:rPr>
              <w:t>here</w:t>
            </w:r>
            <w:proofErr w:type="spellEnd"/>
            <w:r w:rsidRPr="00A569B3">
              <w:rPr>
                <w:rFonts w:eastAsia="Calibri" w:cstheme="minorHAnsi"/>
                <w:color w:val="000000"/>
                <w:sz w:val="18"/>
                <w:szCs w:val="18"/>
              </w:rPr>
              <w:t>].</w:t>
            </w:r>
          </w:p>
        </w:tc>
        <w:tc>
          <w:tcPr>
            <w:tcW w:w="2850" w:type="dxa"/>
          </w:tcPr>
          <w:p w14:paraId="1C0E546C" w14:textId="77777777" w:rsidR="00757440" w:rsidRPr="00A569B3" w:rsidRDefault="00757440" w:rsidP="008249F8">
            <w:pPr>
              <w:spacing w:after="0" w:line="240" w:lineRule="auto"/>
              <w:rPr>
                <w:rFonts w:eastAsia="Calibri" w:cstheme="minorHAnsi"/>
                <w:color w:val="000000"/>
                <w:sz w:val="18"/>
                <w:szCs w:val="18"/>
              </w:rPr>
            </w:pPr>
            <w:r w:rsidRPr="00A569B3">
              <w:rPr>
                <w:rFonts w:eastAsia="Calibri" w:cstheme="minorHAnsi"/>
                <w:color w:val="000000"/>
                <w:sz w:val="18"/>
                <w:szCs w:val="18"/>
              </w:rPr>
              <w:t>Yes/No</w:t>
            </w:r>
          </w:p>
        </w:tc>
      </w:tr>
      <w:tr w:rsidR="00757440" w:rsidRPr="00A569B3" w14:paraId="322DA709" w14:textId="77777777" w:rsidTr="008249F8">
        <w:tc>
          <w:tcPr>
            <w:tcW w:w="6277" w:type="dxa"/>
          </w:tcPr>
          <w:p w14:paraId="098F5697" w14:textId="77777777" w:rsidR="00757440" w:rsidRPr="00AD69FC" w:rsidRDefault="00757440" w:rsidP="008249F8">
            <w:pPr>
              <w:pStyle w:val="ListParagraph"/>
              <w:numPr>
                <w:ilvl w:val="0"/>
                <w:numId w:val="17"/>
              </w:numPr>
              <w:spacing w:after="0" w:line="240" w:lineRule="auto"/>
              <w:jc w:val="both"/>
              <w:rPr>
                <w:rFonts w:eastAsia="Calibri" w:cstheme="minorHAnsi"/>
                <w:color w:val="000000"/>
                <w:sz w:val="18"/>
                <w:szCs w:val="18"/>
                <w:lang w:val="en-US"/>
              </w:rPr>
            </w:pPr>
            <w:r w:rsidRPr="00AD69FC">
              <w:rPr>
                <w:rFonts w:eastAsia="Calibri" w:cstheme="minorHAnsi"/>
                <w:color w:val="000000"/>
                <w:sz w:val="18"/>
                <w:szCs w:val="18"/>
                <w:lang w:val="en-US"/>
              </w:rPr>
              <w:t>Has the proponent as an organization been in operation for at least five (5) years</w:t>
            </w:r>
            <w:r w:rsidRPr="00A569B3">
              <w:rPr>
                <w:rStyle w:val="FootnoteReference"/>
                <w:rFonts w:eastAsia="Calibri" w:cstheme="minorHAnsi"/>
                <w:color w:val="000000"/>
                <w:sz w:val="18"/>
                <w:szCs w:val="18"/>
              </w:rPr>
              <w:footnoteReference w:id="7"/>
            </w:r>
            <w:r w:rsidRPr="00AD69FC">
              <w:rPr>
                <w:rFonts w:eastAsia="Calibri" w:cstheme="minorHAnsi"/>
                <w:color w:val="000000"/>
                <w:sz w:val="18"/>
                <w:szCs w:val="18"/>
                <w:lang w:val="en-US"/>
              </w:rPr>
              <w:t>?</w:t>
            </w:r>
          </w:p>
        </w:tc>
        <w:tc>
          <w:tcPr>
            <w:tcW w:w="2850" w:type="dxa"/>
          </w:tcPr>
          <w:p w14:paraId="5AF989F0" w14:textId="77777777" w:rsidR="00757440" w:rsidRPr="00A569B3" w:rsidRDefault="00757440" w:rsidP="008249F8">
            <w:pPr>
              <w:spacing w:after="0" w:line="240" w:lineRule="auto"/>
              <w:rPr>
                <w:rFonts w:eastAsia="Calibri" w:cstheme="minorHAnsi"/>
                <w:color w:val="000000"/>
                <w:sz w:val="18"/>
                <w:szCs w:val="18"/>
              </w:rPr>
            </w:pPr>
            <w:r w:rsidRPr="00A569B3">
              <w:rPr>
                <w:rFonts w:eastAsia="Calibri" w:cstheme="minorHAnsi"/>
                <w:color w:val="000000"/>
                <w:sz w:val="18"/>
                <w:szCs w:val="18"/>
              </w:rPr>
              <w:t>Yes/No</w:t>
            </w:r>
          </w:p>
        </w:tc>
      </w:tr>
      <w:tr w:rsidR="00757440" w:rsidRPr="00A569B3" w14:paraId="56B6BFC4" w14:textId="77777777" w:rsidTr="008249F8">
        <w:tc>
          <w:tcPr>
            <w:tcW w:w="6277" w:type="dxa"/>
          </w:tcPr>
          <w:p w14:paraId="1C6DDEDC" w14:textId="77777777" w:rsidR="00757440" w:rsidRPr="00AD69FC" w:rsidRDefault="00757440" w:rsidP="008249F8">
            <w:pPr>
              <w:pStyle w:val="ListParagraph"/>
              <w:numPr>
                <w:ilvl w:val="0"/>
                <w:numId w:val="17"/>
              </w:numPr>
              <w:spacing w:after="0" w:line="240" w:lineRule="auto"/>
              <w:jc w:val="both"/>
              <w:rPr>
                <w:rFonts w:eastAsia="Calibri" w:cstheme="minorHAnsi"/>
                <w:color w:val="000000"/>
                <w:sz w:val="18"/>
                <w:szCs w:val="18"/>
                <w:lang w:val="en-US"/>
              </w:rPr>
            </w:pPr>
            <w:r w:rsidRPr="00AD69FC">
              <w:rPr>
                <w:rFonts w:eastAsia="Calibri" w:cstheme="minorHAnsi"/>
                <w:color w:val="000000"/>
                <w:sz w:val="18"/>
                <w:szCs w:val="18"/>
                <w:lang w:val="en-US"/>
              </w:rPr>
              <w:t>Does the proponent have a permanent office within the location area?</w:t>
            </w:r>
          </w:p>
        </w:tc>
        <w:tc>
          <w:tcPr>
            <w:tcW w:w="2850" w:type="dxa"/>
          </w:tcPr>
          <w:p w14:paraId="3E0B688D" w14:textId="77777777" w:rsidR="00757440" w:rsidRPr="00A569B3" w:rsidRDefault="00757440" w:rsidP="008249F8">
            <w:pPr>
              <w:spacing w:after="0" w:line="240" w:lineRule="auto"/>
              <w:rPr>
                <w:rFonts w:eastAsia="Calibri" w:cstheme="minorHAnsi"/>
                <w:color w:val="000000"/>
                <w:sz w:val="18"/>
                <w:szCs w:val="18"/>
              </w:rPr>
            </w:pPr>
            <w:r w:rsidRPr="00A569B3">
              <w:rPr>
                <w:rFonts w:eastAsia="Calibri" w:cstheme="minorHAnsi"/>
                <w:color w:val="000000"/>
                <w:sz w:val="18"/>
                <w:szCs w:val="18"/>
              </w:rPr>
              <w:t>Yes/No</w:t>
            </w:r>
          </w:p>
        </w:tc>
      </w:tr>
      <w:tr w:rsidR="00757440" w:rsidRPr="00A569B3" w14:paraId="3A5FFA86" w14:textId="77777777" w:rsidTr="008249F8">
        <w:tc>
          <w:tcPr>
            <w:tcW w:w="6277" w:type="dxa"/>
          </w:tcPr>
          <w:p w14:paraId="3BE7942D" w14:textId="77777777" w:rsidR="00757440" w:rsidRPr="00AD69FC" w:rsidRDefault="00757440" w:rsidP="008249F8">
            <w:pPr>
              <w:pStyle w:val="ListParagraph"/>
              <w:numPr>
                <w:ilvl w:val="0"/>
                <w:numId w:val="17"/>
              </w:numPr>
              <w:spacing w:after="0" w:line="240" w:lineRule="auto"/>
              <w:jc w:val="both"/>
              <w:rPr>
                <w:rFonts w:eastAsia="Calibri" w:cstheme="minorHAnsi"/>
                <w:color w:val="000000"/>
                <w:sz w:val="18"/>
                <w:szCs w:val="18"/>
                <w:lang w:val="en-US"/>
              </w:rPr>
            </w:pPr>
            <w:r w:rsidRPr="00AD69FC">
              <w:rPr>
                <w:rFonts w:eastAsia="Calibri" w:cstheme="minorHAnsi"/>
                <w:color w:val="000000"/>
                <w:sz w:val="18"/>
                <w:szCs w:val="18"/>
                <w:lang w:val="en-US"/>
              </w:rPr>
              <w:t>Can UN Women conduct</w:t>
            </w:r>
            <w:r w:rsidRPr="00AD69FC">
              <w:rPr>
                <w:rFonts w:eastAsia="Arial,Times New Roman" w:cstheme="minorHAnsi"/>
                <w:color w:val="000000"/>
                <w:sz w:val="18"/>
                <w:szCs w:val="18"/>
                <w:lang w:val="en-US"/>
              </w:rPr>
              <w:t xml:space="preserve"> a site visit at a customer location in the location or area with a similar scope of work as the one described in this CFP?</w:t>
            </w:r>
          </w:p>
        </w:tc>
        <w:tc>
          <w:tcPr>
            <w:tcW w:w="2850" w:type="dxa"/>
          </w:tcPr>
          <w:p w14:paraId="3E2C513F" w14:textId="77777777" w:rsidR="00757440" w:rsidRPr="00A569B3" w:rsidRDefault="00757440" w:rsidP="008249F8">
            <w:pPr>
              <w:spacing w:after="0" w:line="240" w:lineRule="auto"/>
              <w:rPr>
                <w:rFonts w:eastAsia="Calibri" w:cstheme="minorHAnsi"/>
                <w:color w:val="000000"/>
                <w:sz w:val="18"/>
                <w:szCs w:val="18"/>
              </w:rPr>
            </w:pPr>
            <w:r w:rsidRPr="00A569B3">
              <w:rPr>
                <w:rFonts w:eastAsia="Calibri" w:cstheme="minorHAnsi"/>
                <w:color w:val="000000"/>
                <w:sz w:val="18"/>
                <w:szCs w:val="18"/>
              </w:rPr>
              <w:t xml:space="preserve">Yes/No </w:t>
            </w:r>
          </w:p>
          <w:p w14:paraId="4535C1FE" w14:textId="77777777" w:rsidR="00757440" w:rsidRPr="00A569B3" w:rsidRDefault="00757440" w:rsidP="008249F8">
            <w:pPr>
              <w:spacing w:after="0" w:line="240" w:lineRule="auto"/>
              <w:rPr>
                <w:rFonts w:eastAsia="Calibri" w:cstheme="minorHAnsi"/>
                <w:color w:val="000000"/>
                <w:sz w:val="18"/>
                <w:szCs w:val="18"/>
              </w:rPr>
            </w:pPr>
          </w:p>
        </w:tc>
      </w:tr>
      <w:tr w:rsidR="00757440" w:rsidRPr="00A569B3" w14:paraId="37393AB4" w14:textId="77777777" w:rsidTr="008249F8">
        <w:tc>
          <w:tcPr>
            <w:tcW w:w="6277" w:type="dxa"/>
            <w:tcBorders>
              <w:top w:val="single" w:sz="4" w:space="0" w:color="auto"/>
              <w:left w:val="single" w:sz="4" w:space="0" w:color="auto"/>
              <w:bottom w:val="single" w:sz="4" w:space="0" w:color="auto"/>
              <w:right w:val="single" w:sz="4" w:space="0" w:color="auto"/>
            </w:tcBorders>
          </w:tcPr>
          <w:p w14:paraId="0F1ACAF0" w14:textId="77777777" w:rsidR="00757440" w:rsidRPr="00A569B3" w:rsidRDefault="00757440" w:rsidP="008249F8">
            <w:pPr>
              <w:pStyle w:val="ListParagraph"/>
              <w:numPr>
                <w:ilvl w:val="0"/>
                <w:numId w:val="17"/>
              </w:numPr>
              <w:spacing w:after="0" w:line="240" w:lineRule="auto"/>
              <w:ind w:right="153"/>
              <w:jc w:val="both"/>
              <w:textAlignment w:val="baseline"/>
              <w:rPr>
                <w:rFonts w:ascii="Calibri" w:eastAsia="Times New Roman" w:hAnsi="Calibri" w:cs="Calibri"/>
                <w:sz w:val="18"/>
                <w:szCs w:val="18"/>
              </w:rPr>
            </w:pPr>
            <w:proofErr w:type="spellStart"/>
            <w:r w:rsidRPr="00A569B3">
              <w:rPr>
                <w:rFonts w:ascii="Calibri" w:eastAsia="Times New Roman" w:hAnsi="Calibri" w:cs="Calibri"/>
                <w:sz w:val="18"/>
                <w:szCs w:val="18"/>
              </w:rPr>
              <w:t>Fraud</w:t>
            </w:r>
            <w:proofErr w:type="spellEnd"/>
            <w:r w:rsidRPr="00A569B3">
              <w:rPr>
                <w:rFonts w:ascii="Calibri" w:eastAsia="Times New Roman" w:hAnsi="Calibri" w:cs="Calibri"/>
                <w:sz w:val="18"/>
                <w:szCs w:val="18"/>
              </w:rPr>
              <w:t xml:space="preserve"> or </w:t>
            </w:r>
            <w:proofErr w:type="spellStart"/>
            <w:r w:rsidRPr="00A569B3">
              <w:rPr>
                <w:rFonts w:ascii="Calibri" w:eastAsia="Times New Roman" w:hAnsi="Calibri" w:cs="Calibri"/>
                <w:sz w:val="18"/>
                <w:szCs w:val="18"/>
              </w:rPr>
              <w:t>other</w:t>
            </w:r>
            <w:proofErr w:type="spellEnd"/>
            <w:r w:rsidRPr="00A569B3">
              <w:rPr>
                <w:rFonts w:ascii="Calibri" w:eastAsia="Times New Roman" w:hAnsi="Calibri" w:cs="Calibri"/>
                <w:sz w:val="18"/>
                <w:szCs w:val="18"/>
              </w:rPr>
              <w:t xml:space="preserve"> </w:t>
            </w:r>
            <w:proofErr w:type="spellStart"/>
            <w:proofErr w:type="gramStart"/>
            <w:r w:rsidRPr="00A569B3">
              <w:rPr>
                <w:rFonts w:ascii="Calibri" w:eastAsia="Times New Roman" w:hAnsi="Calibri" w:cs="Calibri"/>
                <w:sz w:val="18"/>
                <w:szCs w:val="18"/>
              </w:rPr>
              <w:t>wrongdoing</w:t>
            </w:r>
            <w:proofErr w:type="spellEnd"/>
            <w:r w:rsidRPr="00A569B3">
              <w:rPr>
                <w:rFonts w:ascii="Calibri" w:eastAsia="Times New Roman" w:hAnsi="Calibri" w:cs="Calibri"/>
                <w:sz w:val="18"/>
                <w:szCs w:val="18"/>
              </w:rPr>
              <w:t>:</w:t>
            </w:r>
            <w:proofErr w:type="gramEnd"/>
          </w:p>
          <w:p w14:paraId="11E80E04" w14:textId="77777777" w:rsidR="00757440" w:rsidRPr="00AD69FC" w:rsidRDefault="00757440" w:rsidP="008249F8">
            <w:pPr>
              <w:pStyle w:val="ListParagraph"/>
              <w:numPr>
                <w:ilvl w:val="0"/>
                <w:numId w:val="62"/>
              </w:numPr>
              <w:spacing w:after="0" w:line="240" w:lineRule="auto"/>
              <w:ind w:right="153" w:hanging="210"/>
              <w:jc w:val="both"/>
              <w:textAlignment w:val="baseline"/>
              <w:rPr>
                <w:rFonts w:ascii="Calibri" w:eastAsia="Times New Roman" w:hAnsi="Calibri" w:cs="Calibri"/>
                <w:sz w:val="18"/>
                <w:szCs w:val="18"/>
                <w:lang w:val="en-US"/>
              </w:rPr>
            </w:pPr>
            <w:r w:rsidRPr="00AD69FC">
              <w:rPr>
                <w:rFonts w:ascii="Calibri" w:eastAsia="Times New Roman" w:hAnsi="Calibri" w:cs="Calibri"/>
                <w:sz w:val="18"/>
                <w:szCs w:val="18"/>
                <w:lang w:val="en-US"/>
              </w:rPr>
              <w:t xml:space="preserve">Has the proponent, its employees, personnel, sub-contractor or sub-contractor’s sub-contractor or sub-partner or sub-partner’s partner been the subject of a finding of fraud or any other wrongdoing following an investigation conducted by UN Women, another United Nations entity or otherwise? </w:t>
            </w:r>
          </w:p>
          <w:p w14:paraId="0E6E651B" w14:textId="77777777" w:rsidR="00757440" w:rsidRPr="00A569B3" w:rsidRDefault="00757440" w:rsidP="008249F8">
            <w:pPr>
              <w:spacing w:line="240" w:lineRule="auto"/>
              <w:ind w:left="360" w:right="153"/>
              <w:jc w:val="both"/>
              <w:textAlignment w:val="baseline"/>
              <w:rPr>
                <w:rFonts w:ascii="Calibri" w:eastAsia="Times New Roman" w:hAnsi="Calibri" w:cs="Calibri"/>
                <w:sz w:val="18"/>
                <w:szCs w:val="18"/>
              </w:rPr>
            </w:pPr>
            <w:r w:rsidRPr="00AD69FC">
              <w:rPr>
                <w:rFonts w:ascii="Calibri" w:eastAsia="Times New Roman" w:hAnsi="Calibri" w:cs="Calibri"/>
                <w:sz w:val="18"/>
                <w:szCs w:val="18"/>
                <w:lang w:val="en-US"/>
              </w:rPr>
              <w:t xml:space="preserve">         </w:t>
            </w:r>
            <w:r w:rsidRPr="00A569B3">
              <w:rPr>
                <w:rFonts w:ascii="Calibri" w:eastAsia="Times New Roman" w:hAnsi="Calibri" w:cs="Calibri"/>
                <w:sz w:val="18"/>
                <w:szCs w:val="18"/>
              </w:rPr>
              <w:t>OR </w:t>
            </w:r>
          </w:p>
          <w:p w14:paraId="3C297262" w14:textId="77777777" w:rsidR="00757440" w:rsidRPr="00AD69FC" w:rsidRDefault="00757440" w:rsidP="008249F8">
            <w:pPr>
              <w:pStyle w:val="ListParagraph"/>
              <w:numPr>
                <w:ilvl w:val="0"/>
                <w:numId w:val="62"/>
              </w:numPr>
              <w:spacing w:after="0" w:line="240" w:lineRule="auto"/>
              <w:ind w:hanging="220"/>
              <w:jc w:val="both"/>
              <w:rPr>
                <w:rFonts w:eastAsia="Calibri" w:cstheme="minorHAnsi"/>
                <w:color w:val="000000"/>
                <w:sz w:val="18"/>
                <w:szCs w:val="18"/>
                <w:lang w:val="en-US"/>
              </w:rPr>
            </w:pPr>
            <w:r w:rsidRPr="00AD69FC">
              <w:rPr>
                <w:rFonts w:ascii="Calibri" w:eastAsia="Times New Roman" w:hAnsi="Calibri" w:cs="Calibri"/>
                <w:sz w:val="18"/>
                <w:szCs w:val="18"/>
                <w:lang w:val="en-US"/>
              </w:rPr>
              <w:t>Is the proponent, its employees, personnel, sub-contractor or sub-contractor’s sub-contractor or sub-partner or sub-partner’s partner currently under investigation for fraud or any other wrongdoing by UN Women, another UN entity or otherwise? </w:t>
            </w:r>
          </w:p>
        </w:tc>
        <w:tc>
          <w:tcPr>
            <w:tcW w:w="2850" w:type="dxa"/>
            <w:tcBorders>
              <w:top w:val="single" w:sz="4" w:space="0" w:color="auto"/>
              <w:left w:val="single" w:sz="4" w:space="0" w:color="auto"/>
              <w:bottom w:val="single" w:sz="4" w:space="0" w:color="auto"/>
              <w:right w:val="single" w:sz="4" w:space="0" w:color="auto"/>
            </w:tcBorders>
          </w:tcPr>
          <w:p w14:paraId="1D15EE93" w14:textId="77777777" w:rsidR="00757440" w:rsidRPr="00A569B3" w:rsidRDefault="00757440" w:rsidP="008249F8">
            <w:pPr>
              <w:spacing w:after="0" w:line="240" w:lineRule="auto"/>
              <w:rPr>
                <w:rFonts w:eastAsia="Calibri" w:cstheme="minorHAnsi"/>
                <w:color w:val="000000"/>
                <w:sz w:val="18"/>
                <w:szCs w:val="18"/>
              </w:rPr>
            </w:pPr>
            <w:r w:rsidRPr="00A569B3">
              <w:rPr>
                <w:rFonts w:eastAsia="Calibri" w:cstheme="minorHAnsi"/>
                <w:color w:val="000000"/>
                <w:sz w:val="18"/>
                <w:szCs w:val="18"/>
              </w:rPr>
              <w:t xml:space="preserve">Yes/No </w:t>
            </w:r>
          </w:p>
          <w:p w14:paraId="6D6E3020" w14:textId="77777777" w:rsidR="00757440" w:rsidRPr="00A569B3" w:rsidRDefault="00757440" w:rsidP="008249F8">
            <w:pPr>
              <w:spacing w:after="0" w:line="240" w:lineRule="auto"/>
              <w:rPr>
                <w:rFonts w:eastAsia="Calibri" w:cstheme="minorHAnsi"/>
                <w:color w:val="000000"/>
                <w:sz w:val="18"/>
                <w:szCs w:val="18"/>
              </w:rPr>
            </w:pPr>
          </w:p>
        </w:tc>
      </w:tr>
      <w:tr w:rsidR="00757440" w:rsidRPr="00A569B3" w14:paraId="5FF2DDA1" w14:textId="77777777" w:rsidTr="008249F8">
        <w:tc>
          <w:tcPr>
            <w:tcW w:w="6277" w:type="dxa"/>
            <w:tcBorders>
              <w:top w:val="single" w:sz="4" w:space="0" w:color="auto"/>
              <w:left w:val="single" w:sz="4" w:space="0" w:color="auto"/>
              <w:bottom w:val="single" w:sz="4" w:space="0" w:color="auto"/>
              <w:right w:val="single" w:sz="4" w:space="0" w:color="auto"/>
            </w:tcBorders>
          </w:tcPr>
          <w:p w14:paraId="298DE7A1" w14:textId="77777777" w:rsidR="00757440" w:rsidRPr="00A569B3" w:rsidRDefault="00757440" w:rsidP="008249F8">
            <w:pPr>
              <w:pStyle w:val="ListParagraph"/>
              <w:numPr>
                <w:ilvl w:val="0"/>
                <w:numId w:val="17"/>
              </w:numPr>
              <w:spacing w:after="0" w:line="240" w:lineRule="auto"/>
              <w:ind w:right="153"/>
              <w:jc w:val="both"/>
              <w:textAlignment w:val="baseline"/>
              <w:rPr>
                <w:rFonts w:ascii="Calibri" w:eastAsia="Times New Roman" w:hAnsi="Calibri" w:cs="Calibri"/>
                <w:sz w:val="18"/>
                <w:szCs w:val="18"/>
              </w:rPr>
            </w:pPr>
            <w:proofErr w:type="spellStart"/>
            <w:r w:rsidRPr="00A569B3">
              <w:rPr>
                <w:rFonts w:ascii="Calibri" w:eastAsia="Times New Roman" w:hAnsi="Calibri" w:cs="Calibri"/>
                <w:sz w:val="18"/>
                <w:szCs w:val="18"/>
              </w:rPr>
              <w:t>Sexual</w:t>
            </w:r>
            <w:proofErr w:type="spellEnd"/>
            <w:r w:rsidRPr="00A569B3">
              <w:rPr>
                <w:rFonts w:ascii="Calibri" w:eastAsia="Times New Roman" w:hAnsi="Calibri" w:cs="Calibri"/>
                <w:sz w:val="18"/>
                <w:szCs w:val="18"/>
              </w:rPr>
              <w:t xml:space="preserve"> exploitation and </w:t>
            </w:r>
            <w:proofErr w:type="gramStart"/>
            <w:r w:rsidRPr="00A569B3">
              <w:rPr>
                <w:rFonts w:ascii="Calibri" w:eastAsia="Times New Roman" w:hAnsi="Calibri" w:cs="Calibri"/>
                <w:sz w:val="18"/>
                <w:szCs w:val="18"/>
              </w:rPr>
              <w:t>abuse:</w:t>
            </w:r>
            <w:proofErr w:type="gramEnd"/>
          </w:p>
          <w:p w14:paraId="43FBD5F8" w14:textId="77777777" w:rsidR="00757440" w:rsidRPr="00AD69FC" w:rsidRDefault="00757440" w:rsidP="008249F8">
            <w:pPr>
              <w:pStyle w:val="ListParagraph"/>
              <w:numPr>
                <w:ilvl w:val="0"/>
                <w:numId w:val="63"/>
              </w:numPr>
              <w:spacing w:after="0" w:line="240" w:lineRule="auto"/>
              <w:ind w:left="690" w:right="153" w:hanging="180"/>
              <w:jc w:val="both"/>
              <w:textAlignment w:val="baseline"/>
              <w:rPr>
                <w:rFonts w:ascii="Calibri" w:eastAsia="Times New Roman" w:hAnsi="Calibri" w:cs="Calibri"/>
                <w:sz w:val="18"/>
                <w:szCs w:val="18"/>
                <w:lang w:val="en-US"/>
              </w:rPr>
            </w:pPr>
            <w:r w:rsidRPr="00AD69FC">
              <w:rPr>
                <w:rFonts w:ascii="Calibri" w:eastAsia="Times New Roman" w:hAnsi="Calibri" w:cs="Calibri"/>
                <w:sz w:val="18"/>
                <w:szCs w:val="18"/>
                <w:lang w:val="en-US"/>
              </w:rPr>
              <w:t>Has the proponent, its employees, personnel, sub-contractor or sub-contractor’s sub-contractor or sub-partner or sub-partner’s partner been the subject of any investigations and/or been charged for any misconduct related to sexual exploitation and abuse (SEA)</w:t>
            </w:r>
            <w:r w:rsidRPr="00A569B3">
              <w:rPr>
                <w:rStyle w:val="FootnoteReference"/>
                <w:rFonts w:ascii="Calibri" w:eastAsia="Times New Roman" w:hAnsi="Calibri" w:cs="Calibri"/>
                <w:sz w:val="18"/>
                <w:szCs w:val="18"/>
              </w:rPr>
              <w:footnoteReference w:id="8"/>
            </w:r>
            <w:r w:rsidRPr="00AD69FC">
              <w:rPr>
                <w:rFonts w:ascii="Calibri" w:eastAsia="Times New Roman" w:hAnsi="Calibri" w:cs="Calibri"/>
                <w:sz w:val="18"/>
                <w:szCs w:val="18"/>
                <w:lang w:val="en-US"/>
              </w:rPr>
              <w:t xml:space="preserve">? </w:t>
            </w:r>
          </w:p>
          <w:p w14:paraId="2F4C53B3" w14:textId="77777777" w:rsidR="00757440" w:rsidRPr="00A569B3" w:rsidRDefault="00757440" w:rsidP="008249F8">
            <w:pPr>
              <w:pStyle w:val="ListParagraph"/>
              <w:spacing w:line="240" w:lineRule="auto"/>
              <w:ind w:left="690" w:right="153"/>
              <w:jc w:val="both"/>
              <w:textAlignment w:val="baseline"/>
              <w:rPr>
                <w:rFonts w:ascii="Calibri" w:eastAsia="Times New Roman" w:hAnsi="Calibri" w:cs="Calibri"/>
                <w:sz w:val="18"/>
                <w:szCs w:val="18"/>
              </w:rPr>
            </w:pPr>
            <w:r w:rsidRPr="00A569B3">
              <w:rPr>
                <w:rFonts w:ascii="Calibri" w:eastAsia="Times New Roman" w:hAnsi="Calibri" w:cs="Calibri"/>
                <w:sz w:val="18"/>
                <w:szCs w:val="18"/>
              </w:rPr>
              <w:t>OR</w:t>
            </w:r>
          </w:p>
          <w:p w14:paraId="1E33D43E" w14:textId="77777777" w:rsidR="00757440" w:rsidRPr="00AD69FC" w:rsidRDefault="00757440" w:rsidP="008249F8">
            <w:pPr>
              <w:pStyle w:val="ListParagraph"/>
              <w:numPr>
                <w:ilvl w:val="0"/>
                <w:numId w:val="63"/>
              </w:numPr>
              <w:spacing w:after="0" w:line="240" w:lineRule="auto"/>
              <w:ind w:left="680" w:hanging="180"/>
              <w:jc w:val="both"/>
              <w:rPr>
                <w:rFonts w:eastAsia="Arial" w:cstheme="minorHAnsi"/>
                <w:color w:val="000000"/>
                <w:sz w:val="18"/>
                <w:szCs w:val="18"/>
                <w:lang w:val="en-US"/>
              </w:rPr>
            </w:pPr>
            <w:r w:rsidRPr="00AD69FC">
              <w:rPr>
                <w:rFonts w:ascii="Calibri" w:eastAsia="Times New Roman" w:hAnsi="Calibri" w:cs="Calibri"/>
                <w:sz w:val="18"/>
                <w:szCs w:val="18"/>
                <w:lang w:val="en-US"/>
              </w:rPr>
              <w:t>Is the proponent, its employees, personnel, sub-contractor or sub-contractor’s sub-contractor or sub-partner or sub-partner’s partner currently under investigation for SEA by UN Women, another UN entity or otherwise?</w:t>
            </w:r>
          </w:p>
        </w:tc>
        <w:tc>
          <w:tcPr>
            <w:tcW w:w="2850" w:type="dxa"/>
            <w:tcBorders>
              <w:top w:val="single" w:sz="4" w:space="0" w:color="auto"/>
              <w:left w:val="single" w:sz="4" w:space="0" w:color="auto"/>
              <w:bottom w:val="single" w:sz="4" w:space="0" w:color="auto"/>
              <w:right w:val="single" w:sz="4" w:space="0" w:color="auto"/>
            </w:tcBorders>
          </w:tcPr>
          <w:p w14:paraId="45621CAC" w14:textId="77777777" w:rsidR="00757440" w:rsidRPr="00A569B3" w:rsidRDefault="00757440" w:rsidP="008249F8">
            <w:pPr>
              <w:spacing w:after="0" w:line="240" w:lineRule="auto"/>
              <w:rPr>
                <w:rFonts w:eastAsia="Calibri" w:cstheme="minorHAnsi"/>
                <w:color w:val="000000"/>
                <w:sz w:val="18"/>
                <w:szCs w:val="18"/>
              </w:rPr>
            </w:pPr>
            <w:r w:rsidRPr="00A569B3">
              <w:rPr>
                <w:rFonts w:eastAsia="Calibri" w:cstheme="minorHAnsi"/>
                <w:color w:val="000000"/>
                <w:sz w:val="18"/>
                <w:szCs w:val="18"/>
              </w:rPr>
              <w:t>Yes/No</w:t>
            </w:r>
          </w:p>
        </w:tc>
      </w:tr>
      <w:tr w:rsidR="00757440" w:rsidRPr="00A569B3" w14:paraId="1CC4F0B4" w14:textId="77777777" w:rsidTr="008249F8">
        <w:tc>
          <w:tcPr>
            <w:tcW w:w="6277" w:type="dxa"/>
            <w:tcBorders>
              <w:top w:val="single" w:sz="4" w:space="0" w:color="auto"/>
              <w:left w:val="single" w:sz="4" w:space="0" w:color="auto"/>
              <w:bottom w:val="single" w:sz="4" w:space="0" w:color="auto"/>
              <w:right w:val="single" w:sz="4" w:space="0" w:color="auto"/>
            </w:tcBorders>
          </w:tcPr>
          <w:p w14:paraId="032D5FF4" w14:textId="77777777" w:rsidR="00757440" w:rsidRPr="00AD69FC" w:rsidRDefault="00757440" w:rsidP="008249F8">
            <w:pPr>
              <w:pStyle w:val="ListParagraph"/>
              <w:numPr>
                <w:ilvl w:val="0"/>
                <w:numId w:val="17"/>
              </w:numPr>
              <w:spacing w:after="0" w:line="240" w:lineRule="auto"/>
              <w:jc w:val="both"/>
              <w:rPr>
                <w:rFonts w:eastAsia="Arial" w:cstheme="minorHAnsi"/>
                <w:color w:val="000000" w:themeColor="text1"/>
                <w:sz w:val="18"/>
                <w:szCs w:val="18"/>
                <w:lang w:val="en-US"/>
              </w:rPr>
            </w:pPr>
            <w:r w:rsidRPr="00AD69FC">
              <w:rPr>
                <w:rFonts w:eastAsia="Arial" w:cstheme="minorHAnsi"/>
                <w:sz w:val="18"/>
                <w:szCs w:val="18"/>
                <w:lang w:val="en-US"/>
              </w:rPr>
              <w:t>Has</w:t>
            </w:r>
            <w:r w:rsidRPr="00AD69FC">
              <w:rPr>
                <w:rFonts w:eastAsia="Arial" w:cstheme="minorHAnsi"/>
                <w:color w:val="000000" w:themeColor="text1"/>
                <w:sz w:val="18"/>
                <w:szCs w:val="18"/>
                <w:lang w:val="en-US"/>
              </w:rPr>
              <w:t xml:space="preserve"> the proponent </w:t>
            </w:r>
            <w:r w:rsidRPr="00AD69FC">
              <w:rPr>
                <w:rFonts w:ascii="Calibri" w:eastAsia="Times New Roman" w:hAnsi="Calibri" w:cs="Calibri"/>
                <w:sz w:val="18"/>
                <w:szCs w:val="18"/>
                <w:lang w:val="en-US"/>
              </w:rPr>
              <w:t>or any of its employees or personnel</w:t>
            </w:r>
            <w:r w:rsidRPr="00AD69FC">
              <w:rPr>
                <w:rFonts w:ascii="Calibri" w:hAnsi="Calibri"/>
                <w:sz w:val="18"/>
                <w:lang w:val="en-US"/>
              </w:rPr>
              <w:t xml:space="preserve"> </w:t>
            </w:r>
            <w:r w:rsidRPr="00AD69FC">
              <w:rPr>
                <w:rFonts w:eastAsia="Arial" w:cstheme="minorHAnsi"/>
                <w:color w:val="000000" w:themeColor="text1"/>
                <w:sz w:val="18"/>
                <w:szCs w:val="18"/>
                <w:lang w:val="en-US"/>
              </w:rPr>
              <w:t xml:space="preserve">been placed on any relevant sanctions list including as a minimum the Consolidated United Nations Security Council Sanctions List(s), United Nations Global Market Place Vendor ineligibility and </w:t>
            </w:r>
            <w:r w:rsidRPr="00AD69FC">
              <w:rPr>
                <w:rFonts w:eastAsia="Arial" w:cstheme="minorHAnsi"/>
                <w:sz w:val="18"/>
                <w:szCs w:val="18"/>
                <w:lang w:val="en-US"/>
              </w:rPr>
              <w:t>any other donor sanction list that may be available for use, as applicable?</w:t>
            </w:r>
          </w:p>
        </w:tc>
        <w:tc>
          <w:tcPr>
            <w:tcW w:w="2850" w:type="dxa"/>
            <w:tcBorders>
              <w:top w:val="single" w:sz="4" w:space="0" w:color="auto"/>
              <w:left w:val="single" w:sz="4" w:space="0" w:color="auto"/>
              <w:bottom w:val="single" w:sz="4" w:space="0" w:color="auto"/>
              <w:right w:val="single" w:sz="4" w:space="0" w:color="auto"/>
            </w:tcBorders>
          </w:tcPr>
          <w:p w14:paraId="7EC6CDC8" w14:textId="77777777" w:rsidR="00757440" w:rsidRPr="00A569B3" w:rsidRDefault="00757440" w:rsidP="008249F8">
            <w:pPr>
              <w:spacing w:after="0" w:line="240" w:lineRule="auto"/>
              <w:rPr>
                <w:rFonts w:eastAsia="Calibri" w:cstheme="minorHAnsi"/>
                <w:color w:val="000000"/>
                <w:sz w:val="18"/>
                <w:szCs w:val="18"/>
              </w:rPr>
            </w:pPr>
            <w:r w:rsidRPr="00A569B3">
              <w:rPr>
                <w:rFonts w:eastAsia="Calibri" w:cstheme="minorHAnsi"/>
                <w:color w:val="000000"/>
                <w:sz w:val="18"/>
                <w:szCs w:val="18"/>
              </w:rPr>
              <w:t xml:space="preserve">Yes/No </w:t>
            </w:r>
          </w:p>
          <w:p w14:paraId="2BD17010" w14:textId="77777777" w:rsidR="00757440" w:rsidRPr="00A569B3" w:rsidRDefault="00757440" w:rsidP="008249F8">
            <w:pPr>
              <w:spacing w:after="0" w:line="240" w:lineRule="auto"/>
              <w:rPr>
                <w:rFonts w:eastAsia="Calibri" w:cstheme="minorHAnsi"/>
                <w:color w:val="000000"/>
                <w:sz w:val="18"/>
                <w:szCs w:val="18"/>
              </w:rPr>
            </w:pPr>
          </w:p>
        </w:tc>
      </w:tr>
      <w:tr w:rsidR="00757440" w:rsidRPr="00A569B3" w14:paraId="26B3EE35" w14:textId="77777777" w:rsidTr="008249F8">
        <w:tc>
          <w:tcPr>
            <w:tcW w:w="6277" w:type="dxa"/>
            <w:tcBorders>
              <w:top w:val="single" w:sz="4" w:space="0" w:color="auto"/>
              <w:left w:val="single" w:sz="4" w:space="0" w:color="auto"/>
              <w:bottom w:val="single" w:sz="4" w:space="0" w:color="auto"/>
              <w:right w:val="single" w:sz="4" w:space="0" w:color="auto"/>
            </w:tcBorders>
          </w:tcPr>
          <w:p w14:paraId="4A52E987" w14:textId="77777777" w:rsidR="00757440" w:rsidRPr="00AD69FC" w:rsidRDefault="00757440" w:rsidP="008249F8">
            <w:pPr>
              <w:pStyle w:val="ListParagraph"/>
              <w:numPr>
                <w:ilvl w:val="0"/>
                <w:numId w:val="17"/>
              </w:numPr>
              <w:spacing w:after="0" w:line="240" w:lineRule="auto"/>
              <w:jc w:val="both"/>
              <w:rPr>
                <w:rFonts w:eastAsia="Arial" w:cstheme="minorHAnsi"/>
                <w:color w:val="000000" w:themeColor="text1"/>
                <w:sz w:val="18"/>
                <w:szCs w:val="18"/>
                <w:lang w:val="en-US"/>
              </w:rPr>
            </w:pPr>
            <w:r w:rsidRPr="00AD69FC">
              <w:rPr>
                <w:rFonts w:eastAsia="Arial" w:cstheme="minorHAnsi"/>
                <w:sz w:val="18"/>
                <w:szCs w:val="18"/>
                <w:lang w:val="en-US"/>
              </w:rPr>
              <w:t>Has the proponent read and accepted the standards set out in section 3 of ST/SGB/2003/13 “Special measures for protection from sexual exploitation and sexual abuse”?</w:t>
            </w:r>
          </w:p>
        </w:tc>
        <w:tc>
          <w:tcPr>
            <w:tcW w:w="2850" w:type="dxa"/>
            <w:tcBorders>
              <w:top w:val="single" w:sz="4" w:space="0" w:color="auto"/>
              <w:left w:val="single" w:sz="4" w:space="0" w:color="auto"/>
              <w:bottom w:val="single" w:sz="4" w:space="0" w:color="auto"/>
              <w:right w:val="single" w:sz="4" w:space="0" w:color="auto"/>
            </w:tcBorders>
          </w:tcPr>
          <w:p w14:paraId="69D5CC76" w14:textId="77777777" w:rsidR="00757440" w:rsidRPr="00A569B3" w:rsidRDefault="00757440" w:rsidP="008249F8">
            <w:pPr>
              <w:spacing w:after="0" w:line="240" w:lineRule="auto"/>
              <w:rPr>
                <w:rFonts w:eastAsia="Calibri" w:cstheme="minorHAnsi"/>
                <w:color w:val="000000"/>
                <w:sz w:val="18"/>
                <w:szCs w:val="18"/>
              </w:rPr>
            </w:pPr>
            <w:r w:rsidRPr="00A569B3">
              <w:rPr>
                <w:rFonts w:eastAsia="Calibri" w:cstheme="minorHAnsi"/>
                <w:color w:val="000000"/>
                <w:sz w:val="18"/>
                <w:szCs w:val="18"/>
              </w:rPr>
              <w:t xml:space="preserve">Yes/No </w:t>
            </w:r>
          </w:p>
          <w:p w14:paraId="4A11C4B3" w14:textId="77777777" w:rsidR="00757440" w:rsidRPr="00A569B3" w:rsidRDefault="00757440" w:rsidP="008249F8">
            <w:pPr>
              <w:spacing w:after="0" w:line="240" w:lineRule="auto"/>
              <w:rPr>
                <w:rFonts w:eastAsia="Calibri" w:cstheme="minorHAnsi"/>
                <w:color w:val="000000"/>
                <w:sz w:val="18"/>
                <w:szCs w:val="18"/>
              </w:rPr>
            </w:pPr>
          </w:p>
        </w:tc>
      </w:tr>
      <w:tr w:rsidR="00757440" w:rsidRPr="00A569B3" w14:paraId="0F3DF5A0" w14:textId="77777777" w:rsidTr="008249F8">
        <w:tc>
          <w:tcPr>
            <w:tcW w:w="6277" w:type="dxa"/>
            <w:tcBorders>
              <w:top w:val="single" w:sz="4" w:space="0" w:color="auto"/>
              <w:left w:val="single" w:sz="4" w:space="0" w:color="auto"/>
              <w:bottom w:val="single" w:sz="4" w:space="0" w:color="auto"/>
              <w:right w:val="single" w:sz="4" w:space="0" w:color="auto"/>
            </w:tcBorders>
          </w:tcPr>
          <w:p w14:paraId="5FC61F4C" w14:textId="77777777" w:rsidR="00757440" w:rsidRPr="00AD69FC" w:rsidRDefault="00757440" w:rsidP="008249F8">
            <w:pPr>
              <w:pStyle w:val="ListParagraph"/>
              <w:numPr>
                <w:ilvl w:val="0"/>
                <w:numId w:val="17"/>
              </w:numPr>
              <w:spacing w:after="0" w:line="240" w:lineRule="auto"/>
              <w:jc w:val="both"/>
              <w:rPr>
                <w:rFonts w:eastAsia="Arial" w:cstheme="minorHAnsi"/>
                <w:sz w:val="18"/>
                <w:szCs w:val="18"/>
                <w:lang w:val="en-US"/>
              </w:rPr>
            </w:pPr>
            <w:r w:rsidRPr="00AD69FC">
              <w:rPr>
                <w:rFonts w:eastAsia="Arial" w:cstheme="minorHAnsi"/>
                <w:sz w:val="18"/>
                <w:szCs w:val="18"/>
                <w:lang w:val="en-US"/>
              </w:rPr>
              <w:lastRenderedPageBreak/>
              <w:t>Does the proponent acknowledge that SEA is strictly prohibited, and that UN Women will apply a policy of “zero tolerance” in respect to SEA of anyone including the proponent’s employees, agents, sub-partners and sub-contractors or any other persons engaged by the proponent to perform any services?</w:t>
            </w:r>
          </w:p>
        </w:tc>
        <w:tc>
          <w:tcPr>
            <w:tcW w:w="2850" w:type="dxa"/>
            <w:tcBorders>
              <w:top w:val="single" w:sz="4" w:space="0" w:color="auto"/>
              <w:left w:val="single" w:sz="4" w:space="0" w:color="auto"/>
              <w:bottom w:val="single" w:sz="4" w:space="0" w:color="auto"/>
              <w:right w:val="single" w:sz="4" w:space="0" w:color="auto"/>
            </w:tcBorders>
          </w:tcPr>
          <w:p w14:paraId="4EABA1B7" w14:textId="77777777" w:rsidR="00757440" w:rsidRPr="00A569B3" w:rsidRDefault="00757440" w:rsidP="008249F8">
            <w:pPr>
              <w:spacing w:after="0" w:line="240" w:lineRule="auto"/>
              <w:rPr>
                <w:rFonts w:eastAsia="Calibri" w:cstheme="minorHAnsi"/>
                <w:color w:val="000000"/>
                <w:sz w:val="18"/>
                <w:szCs w:val="18"/>
              </w:rPr>
            </w:pPr>
            <w:r w:rsidRPr="00A569B3">
              <w:rPr>
                <w:rFonts w:eastAsia="Calibri" w:cstheme="minorHAnsi"/>
                <w:color w:val="000000"/>
                <w:sz w:val="18"/>
                <w:szCs w:val="18"/>
              </w:rPr>
              <w:t xml:space="preserve">Yes/No </w:t>
            </w:r>
          </w:p>
          <w:p w14:paraId="2967D408" w14:textId="77777777" w:rsidR="00757440" w:rsidRPr="00A569B3" w:rsidRDefault="00757440" w:rsidP="008249F8">
            <w:pPr>
              <w:spacing w:after="0" w:line="240" w:lineRule="auto"/>
              <w:rPr>
                <w:rFonts w:eastAsia="Calibri" w:cstheme="minorHAnsi"/>
                <w:color w:val="000000"/>
                <w:sz w:val="18"/>
                <w:szCs w:val="18"/>
              </w:rPr>
            </w:pPr>
          </w:p>
        </w:tc>
      </w:tr>
      <w:tr w:rsidR="00757440" w:rsidRPr="00A569B3" w14:paraId="0AAC480F" w14:textId="77777777" w:rsidTr="008249F8">
        <w:tc>
          <w:tcPr>
            <w:tcW w:w="6277" w:type="dxa"/>
            <w:tcBorders>
              <w:top w:val="single" w:sz="4" w:space="0" w:color="auto"/>
              <w:left w:val="single" w:sz="4" w:space="0" w:color="auto"/>
              <w:bottom w:val="single" w:sz="4" w:space="0" w:color="auto"/>
              <w:right w:val="single" w:sz="4" w:space="0" w:color="auto"/>
            </w:tcBorders>
          </w:tcPr>
          <w:p w14:paraId="5704AFE0" w14:textId="77777777" w:rsidR="00757440" w:rsidRPr="00AD69FC" w:rsidRDefault="00757440" w:rsidP="008249F8">
            <w:pPr>
              <w:pStyle w:val="ListParagraph"/>
              <w:numPr>
                <w:ilvl w:val="0"/>
                <w:numId w:val="17"/>
              </w:numPr>
              <w:spacing w:after="0" w:line="240" w:lineRule="auto"/>
              <w:jc w:val="both"/>
              <w:rPr>
                <w:rFonts w:eastAsia="Arial" w:cstheme="minorHAnsi"/>
                <w:sz w:val="18"/>
                <w:szCs w:val="18"/>
                <w:lang w:val="en-US"/>
              </w:rPr>
            </w:pPr>
            <w:r w:rsidRPr="00AD69FC">
              <w:rPr>
                <w:rFonts w:eastAsia="Arial" w:cstheme="minorHAnsi"/>
                <w:sz w:val="18"/>
                <w:szCs w:val="18"/>
                <w:lang w:val="en-US"/>
              </w:rPr>
              <w:t xml:space="preserve">Has the proponent reviewed and taken note of UN Women Anti-Fraud Policy </w:t>
            </w:r>
            <w:r w:rsidRPr="00AD69FC">
              <w:rPr>
                <w:rFonts w:eastAsia="Arial" w:cstheme="minorHAnsi"/>
                <w:b/>
                <w:bCs/>
                <w:sz w:val="18"/>
                <w:szCs w:val="18"/>
                <w:lang w:val="en-US"/>
              </w:rPr>
              <w:t>(Annex B-6)</w:t>
            </w:r>
            <w:r w:rsidRPr="00AD69FC">
              <w:rPr>
                <w:rFonts w:eastAsia="Arial" w:cstheme="minorHAnsi"/>
                <w:sz w:val="18"/>
                <w:szCs w:val="18"/>
                <w:lang w:val="en-US"/>
              </w:rPr>
              <w:t>?</w:t>
            </w:r>
          </w:p>
        </w:tc>
        <w:tc>
          <w:tcPr>
            <w:tcW w:w="2850" w:type="dxa"/>
            <w:tcBorders>
              <w:top w:val="single" w:sz="4" w:space="0" w:color="auto"/>
              <w:left w:val="single" w:sz="4" w:space="0" w:color="auto"/>
              <w:bottom w:val="single" w:sz="4" w:space="0" w:color="auto"/>
              <w:right w:val="single" w:sz="4" w:space="0" w:color="auto"/>
            </w:tcBorders>
          </w:tcPr>
          <w:p w14:paraId="69DBF96B" w14:textId="77777777" w:rsidR="00757440" w:rsidRPr="00A569B3" w:rsidRDefault="00757440" w:rsidP="008249F8">
            <w:pPr>
              <w:spacing w:after="0" w:line="240" w:lineRule="auto"/>
              <w:rPr>
                <w:rFonts w:eastAsia="Calibri" w:cstheme="minorHAnsi"/>
                <w:color w:val="000000"/>
                <w:sz w:val="18"/>
                <w:szCs w:val="18"/>
              </w:rPr>
            </w:pPr>
            <w:r w:rsidRPr="00A569B3">
              <w:rPr>
                <w:rFonts w:eastAsia="Calibri" w:cstheme="minorHAnsi"/>
                <w:color w:val="000000"/>
                <w:sz w:val="18"/>
                <w:szCs w:val="18"/>
              </w:rPr>
              <w:t xml:space="preserve">Yes/No </w:t>
            </w:r>
          </w:p>
          <w:p w14:paraId="36FC5DEE" w14:textId="77777777" w:rsidR="00757440" w:rsidRPr="00A569B3" w:rsidRDefault="00757440" w:rsidP="008249F8">
            <w:pPr>
              <w:spacing w:after="0" w:line="240" w:lineRule="auto"/>
              <w:rPr>
                <w:rFonts w:eastAsia="Calibri" w:cstheme="minorHAnsi"/>
                <w:color w:val="000000"/>
                <w:sz w:val="18"/>
                <w:szCs w:val="18"/>
              </w:rPr>
            </w:pPr>
          </w:p>
        </w:tc>
      </w:tr>
    </w:tbl>
    <w:p w14:paraId="0E551DB3" w14:textId="77777777" w:rsidR="00757440" w:rsidRPr="00A569B3" w:rsidRDefault="00757440" w:rsidP="00757440">
      <w:pPr>
        <w:spacing w:after="0" w:line="240" w:lineRule="auto"/>
        <w:rPr>
          <w:rFonts w:eastAsia="Calibri" w:cstheme="minorHAnsi"/>
          <w:b/>
          <w:bCs/>
          <w:spacing w:val="-3"/>
          <w:sz w:val="18"/>
          <w:szCs w:val="18"/>
        </w:rPr>
      </w:pPr>
    </w:p>
    <w:p w14:paraId="726122FB" w14:textId="77777777" w:rsidR="00757440" w:rsidRPr="00A569B3" w:rsidRDefault="00757440" w:rsidP="00757440">
      <w:pPr>
        <w:spacing w:after="0" w:line="240" w:lineRule="auto"/>
        <w:rPr>
          <w:rFonts w:eastAsia="Calibri" w:cstheme="minorHAnsi"/>
          <w:b/>
          <w:bCs/>
          <w:spacing w:val="-3"/>
          <w:sz w:val="18"/>
          <w:szCs w:val="18"/>
        </w:rPr>
      </w:pPr>
    </w:p>
    <w:p w14:paraId="1387F7EA" w14:textId="77777777" w:rsidR="00757440" w:rsidRPr="00AD69FC" w:rsidRDefault="00757440" w:rsidP="00757440">
      <w:pPr>
        <w:spacing w:after="0" w:line="240" w:lineRule="auto"/>
        <w:rPr>
          <w:rFonts w:eastAsia="Calibri" w:cstheme="minorHAnsi"/>
          <w:b/>
          <w:bCs/>
          <w:spacing w:val="-3"/>
          <w:sz w:val="18"/>
          <w:szCs w:val="18"/>
          <w:lang w:val="en-US"/>
        </w:rPr>
      </w:pPr>
      <w:r w:rsidRPr="00AD69FC">
        <w:rPr>
          <w:rFonts w:eastAsia="Calibri" w:cstheme="minorHAnsi"/>
          <w:b/>
          <w:bCs/>
          <w:spacing w:val="-3"/>
          <w:sz w:val="18"/>
          <w:szCs w:val="18"/>
          <w:lang w:val="en-US"/>
        </w:rPr>
        <w:t xml:space="preserve">Please provide the following information: </w:t>
      </w:r>
    </w:p>
    <w:p w14:paraId="623E81E1" w14:textId="77777777" w:rsidR="00757440" w:rsidRPr="00AD69FC" w:rsidRDefault="00757440" w:rsidP="00757440">
      <w:pPr>
        <w:spacing w:after="0" w:line="240" w:lineRule="auto"/>
        <w:rPr>
          <w:rFonts w:eastAsia="Calibri" w:cstheme="minorHAnsi"/>
          <w:b/>
          <w:bCs/>
          <w:spacing w:val="-3"/>
          <w:sz w:val="18"/>
          <w:szCs w:val="18"/>
          <w:lang w:val="en-US"/>
        </w:rPr>
      </w:pPr>
    </w:p>
    <w:tbl>
      <w:tblPr>
        <w:tblpPr w:leftFromText="180" w:rightFromText="180" w:vertAnchor="text" w:horzAnchor="margin" w:tblpY="67"/>
        <w:tblW w:w="90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6382"/>
        <w:gridCol w:w="2700"/>
      </w:tblGrid>
      <w:tr w:rsidR="00757440" w:rsidRPr="00A569B3" w14:paraId="61BC9F82" w14:textId="77777777" w:rsidTr="008249F8">
        <w:tc>
          <w:tcPr>
            <w:tcW w:w="63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3098595" w14:textId="77777777" w:rsidR="00757440" w:rsidRPr="00AD69FC" w:rsidRDefault="00757440" w:rsidP="008249F8">
            <w:pPr>
              <w:pStyle w:val="ListParagraph"/>
              <w:numPr>
                <w:ilvl w:val="0"/>
                <w:numId w:val="15"/>
              </w:numPr>
              <w:spacing w:after="0" w:line="240" w:lineRule="auto"/>
              <w:rPr>
                <w:rFonts w:ascii="Calibri" w:eastAsia="Arial" w:hAnsi="Calibri" w:cs="Calibri"/>
                <w:sz w:val="18"/>
                <w:szCs w:val="18"/>
                <w:lang w:val="en-US"/>
              </w:rPr>
            </w:pPr>
            <w:r w:rsidRPr="00AD69FC">
              <w:rPr>
                <w:rFonts w:ascii="Calibri" w:eastAsia="Arial" w:hAnsi="Calibri" w:cs="Calibri"/>
                <w:sz w:val="18"/>
                <w:szCs w:val="18"/>
                <w:lang w:val="en-US"/>
              </w:rPr>
              <w:t>Is the highest executive (e.g., Director, CEO, etc.) in the proponent organization a female?</w:t>
            </w:r>
          </w:p>
        </w:tc>
        <w:tc>
          <w:tcPr>
            <w:tcW w:w="2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F566DBB" w14:textId="77777777" w:rsidR="00757440" w:rsidRPr="00A569B3" w:rsidRDefault="00757440" w:rsidP="008249F8">
            <w:pPr>
              <w:spacing w:after="0" w:line="240" w:lineRule="auto"/>
              <w:rPr>
                <w:rFonts w:ascii="Calibri" w:eastAsia="Arial" w:hAnsi="Calibri" w:cs="Calibri"/>
                <w:sz w:val="18"/>
                <w:szCs w:val="18"/>
              </w:rPr>
            </w:pPr>
            <w:r w:rsidRPr="00A569B3">
              <w:rPr>
                <w:rFonts w:ascii="Calibri" w:eastAsia="Arial" w:hAnsi="Calibri" w:cs="Calibri"/>
                <w:sz w:val="18"/>
                <w:szCs w:val="18"/>
              </w:rPr>
              <w:t>Yes/No</w:t>
            </w:r>
          </w:p>
        </w:tc>
      </w:tr>
      <w:tr w:rsidR="00757440" w:rsidRPr="007378EF" w14:paraId="7986404B" w14:textId="77777777" w:rsidTr="008249F8">
        <w:tc>
          <w:tcPr>
            <w:tcW w:w="63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C4032BE" w14:textId="77777777" w:rsidR="00757440" w:rsidRPr="00AD69FC" w:rsidRDefault="00757440" w:rsidP="008249F8">
            <w:pPr>
              <w:pStyle w:val="ListParagraph"/>
              <w:numPr>
                <w:ilvl w:val="0"/>
                <w:numId w:val="15"/>
              </w:numPr>
              <w:spacing w:after="0" w:line="240" w:lineRule="auto"/>
              <w:rPr>
                <w:rFonts w:ascii="Calibri" w:eastAsia="Arial" w:hAnsi="Calibri" w:cs="Calibri"/>
                <w:sz w:val="18"/>
                <w:szCs w:val="18"/>
                <w:lang w:val="en-US"/>
              </w:rPr>
            </w:pPr>
            <w:r w:rsidRPr="00AD69FC">
              <w:rPr>
                <w:rFonts w:ascii="Calibri" w:eastAsia="Arial" w:hAnsi="Calibri" w:cs="Calibri"/>
                <w:sz w:val="18"/>
                <w:szCs w:val="18"/>
                <w:lang w:val="en-US"/>
              </w:rPr>
              <w:t xml:space="preserve">What is the female to male ratio in the proponent’s board? </w:t>
            </w:r>
          </w:p>
        </w:tc>
        <w:tc>
          <w:tcPr>
            <w:tcW w:w="2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5E767CE" w14:textId="77777777" w:rsidR="00757440" w:rsidRPr="00AD69FC" w:rsidRDefault="00757440" w:rsidP="008249F8">
            <w:pPr>
              <w:spacing w:after="0" w:line="240" w:lineRule="auto"/>
              <w:rPr>
                <w:rFonts w:ascii="Calibri" w:eastAsia="Arial" w:hAnsi="Calibri" w:cs="Calibri"/>
                <w:sz w:val="18"/>
                <w:szCs w:val="18"/>
                <w:lang w:val="en-US"/>
              </w:rPr>
            </w:pPr>
          </w:p>
        </w:tc>
      </w:tr>
    </w:tbl>
    <w:p w14:paraId="2E5D841E" w14:textId="77777777" w:rsidR="00757440" w:rsidRPr="00AD69FC" w:rsidRDefault="00757440" w:rsidP="00757440">
      <w:pPr>
        <w:spacing w:after="0" w:line="240" w:lineRule="auto"/>
        <w:rPr>
          <w:rFonts w:eastAsia="Calibri" w:cstheme="minorHAnsi"/>
          <w:b/>
          <w:bCs/>
          <w:spacing w:val="-3"/>
          <w:sz w:val="18"/>
          <w:szCs w:val="18"/>
          <w:lang w:val="en-US"/>
        </w:rPr>
      </w:pPr>
    </w:p>
    <w:p w14:paraId="54A24AF0" w14:textId="77777777" w:rsidR="00757440" w:rsidRPr="00AD69FC" w:rsidRDefault="00757440" w:rsidP="00757440">
      <w:pPr>
        <w:spacing w:after="0" w:line="240" w:lineRule="auto"/>
        <w:jc w:val="both"/>
        <w:rPr>
          <w:rFonts w:eastAsia="Calibri" w:cstheme="minorHAnsi"/>
          <w:b/>
          <w:bCs/>
          <w:spacing w:val="-3"/>
          <w:sz w:val="18"/>
          <w:szCs w:val="18"/>
          <w:lang w:val="en-US"/>
        </w:rPr>
      </w:pPr>
      <w:r w:rsidRPr="00AD69FC">
        <w:rPr>
          <w:rFonts w:eastAsia="Calibri" w:cstheme="minorHAnsi"/>
          <w:b/>
          <w:bCs/>
          <w:spacing w:val="-3"/>
          <w:sz w:val="18"/>
          <w:szCs w:val="18"/>
          <w:lang w:val="en-US"/>
        </w:rPr>
        <w:t>Acceptance of the terms and conditions outlined in the template Partner Agreement.</w:t>
      </w:r>
    </w:p>
    <w:p w14:paraId="7121C36F" w14:textId="77777777" w:rsidR="00757440" w:rsidRPr="00AD69FC" w:rsidRDefault="00757440" w:rsidP="00757440">
      <w:pPr>
        <w:spacing w:after="0" w:line="240" w:lineRule="auto"/>
        <w:jc w:val="both"/>
        <w:rPr>
          <w:rFonts w:eastAsia="Calibri" w:cstheme="minorHAnsi"/>
          <w:b/>
          <w:bCs/>
          <w:spacing w:val="-3"/>
          <w:sz w:val="18"/>
          <w:szCs w:val="18"/>
          <w:lang w:val="en-US"/>
        </w:rPr>
      </w:pPr>
    </w:p>
    <w:p w14:paraId="375368E5" w14:textId="77777777" w:rsidR="00757440" w:rsidRPr="00AD69FC" w:rsidRDefault="00757440" w:rsidP="00757440">
      <w:pPr>
        <w:keepNext/>
        <w:keepLines/>
        <w:numPr>
          <w:ilvl w:val="0"/>
          <w:numId w:val="12"/>
        </w:numPr>
        <w:spacing w:after="0" w:line="240" w:lineRule="auto"/>
        <w:ind w:left="450" w:hanging="450"/>
        <w:jc w:val="both"/>
        <w:outlineLvl w:val="3"/>
        <w:rPr>
          <w:rFonts w:eastAsiaTheme="majorEastAsia" w:cstheme="minorHAnsi"/>
          <w:color w:val="000000" w:themeColor="text1"/>
          <w:sz w:val="18"/>
          <w:szCs w:val="18"/>
          <w:lang w:val="en-US"/>
        </w:rPr>
      </w:pPr>
      <w:r w:rsidRPr="00AD69FC">
        <w:rPr>
          <w:rFonts w:eastAsiaTheme="majorEastAsia" w:cstheme="minorHAnsi"/>
          <w:color w:val="000000" w:themeColor="text1"/>
          <w:sz w:val="18"/>
          <w:szCs w:val="18"/>
          <w:lang w:val="en-US"/>
        </w:rPr>
        <w:t xml:space="preserve">Proponents must include an acceptance of the terms and conditions outlined in the template Partner Agreement or their reservations or objections thereto. </w:t>
      </w:r>
    </w:p>
    <w:p w14:paraId="15EBDE81" w14:textId="77777777" w:rsidR="00757440" w:rsidRPr="00AD69FC" w:rsidRDefault="00757440" w:rsidP="00757440">
      <w:pPr>
        <w:keepNext/>
        <w:keepLines/>
        <w:numPr>
          <w:ilvl w:val="0"/>
          <w:numId w:val="12"/>
        </w:numPr>
        <w:spacing w:after="0" w:line="240" w:lineRule="auto"/>
        <w:ind w:left="450" w:hanging="450"/>
        <w:jc w:val="both"/>
        <w:outlineLvl w:val="3"/>
        <w:rPr>
          <w:rFonts w:eastAsiaTheme="majorEastAsia" w:cstheme="minorHAnsi"/>
          <w:color w:val="000000" w:themeColor="text1"/>
          <w:sz w:val="18"/>
          <w:szCs w:val="18"/>
          <w:lang w:val="en-US"/>
        </w:rPr>
      </w:pPr>
      <w:r w:rsidRPr="00AD69FC">
        <w:rPr>
          <w:rFonts w:eastAsiaTheme="majorEastAsia" w:cstheme="minorHAnsi"/>
          <w:color w:val="000000" w:themeColor="text1"/>
          <w:sz w:val="18"/>
          <w:szCs w:val="18"/>
          <w:lang w:val="en-US"/>
        </w:rPr>
        <w:t xml:space="preserve">Submission of any such reservations or objections does not mean that UN Women will automatically accept them should the proponent be selected as a Responsible Party. </w:t>
      </w:r>
    </w:p>
    <w:p w14:paraId="14C3AF04" w14:textId="77777777" w:rsidR="00757440" w:rsidRPr="00AD69FC" w:rsidRDefault="00757440" w:rsidP="00757440">
      <w:pPr>
        <w:keepNext/>
        <w:keepLines/>
        <w:numPr>
          <w:ilvl w:val="0"/>
          <w:numId w:val="12"/>
        </w:numPr>
        <w:spacing w:after="0" w:line="240" w:lineRule="auto"/>
        <w:ind w:left="450" w:hanging="450"/>
        <w:jc w:val="both"/>
        <w:outlineLvl w:val="3"/>
        <w:rPr>
          <w:rFonts w:eastAsiaTheme="majorEastAsia" w:cstheme="minorHAnsi"/>
          <w:color w:val="000000" w:themeColor="text1"/>
          <w:sz w:val="18"/>
          <w:szCs w:val="18"/>
          <w:lang w:val="en-US"/>
        </w:rPr>
      </w:pPr>
      <w:r w:rsidRPr="00AD69FC">
        <w:rPr>
          <w:rFonts w:eastAsiaTheme="majorEastAsia" w:cstheme="minorHAnsi"/>
          <w:color w:val="000000" w:themeColor="text1"/>
          <w:sz w:val="18"/>
          <w:szCs w:val="18"/>
          <w:lang w:val="en-US"/>
        </w:rPr>
        <w:t>UN Women will evaluate any reservation or objection during its evaluation of the proposal and may accept or reject any such reservation or objection.</w:t>
      </w:r>
    </w:p>
    <w:p w14:paraId="321DF01D" w14:textId="77777777" w:rsidR="00757440" w:rsidRPr="00AD69FC" w:rsidRDefault="00757440" w:rsidP="00757440">
      <w:pPr>
        <w:spacing w:after="0" w:line="240" w:lineRule="auto"/>
        <w:rPr>
          <w:rFonts w:cstheme="minorHAnsi"/>
          <w:sz w:val="18"/>
          <w:szCs w:val="18"/>
          <w:lang w:val="en-US"/>
        </w:rPr>
      </w:pPr>
    </w:p>
    <w:tbl>
      <w:tblPr>
        <w:tblStyle w:val="TableGrid9"/>
        <w:tblW w:w="9085" w:type="dxa"/>
        <w:tblLook w:val="04A0" w:firstRow="1" w:lastRow="0" w:firstColumn="1" w:lastColumn="0" w:noHBand="0" w:noVBand="1"/>
      </w:tblPr>
      <w:tblGrid>
        <w:gridCol w:w="6385"/>
        <w:gridCol w:w="2700"/>
      </w:tblGrid>
      <w:tr w:rsidR="00757440" w:rsidRPr="00A569B3" w14:paraId="2942370C" w14:textId="77777777" w:rsidTr="008249F8">
        <w:tc>
          <w:tcPr>
            <w:tcW w:w="6385" w:type="dxa"/>
          </w:tcPr>
          <w:p w14:paraId="41916333" w14:textId="77777777" w:rsidR="00757440" w:rsidRPr="00A569B3" w:rsidRDefault="00757440" w:rsidP="008249F8">
            <w:pPr>
              <w:jc w:val="center"/>
              <w:rPr>
                <w:rFonts w:asciiTheme="minorHAnsi" w:hAnsiTheme="minorHAnsi" w:cstheme="minorHAnsi"/>
                <w:b/>
                <w:bCs/>
                <w:sz w:val="18"/>
                <w:szCs w:val="18"/>
              </w:rPr>
            </w:pPr>
            <w:proofErr w:type="spellStart"/>
            <w:r w:rsidRPr="00A569B3">
              <w:rPr>
                <w:rFonts w:cstheme="minorHAnsi"/>
                <w:b/>
                <w:bCs/>
                <w:sz w:val="18"/>
                <w:szCs w:val="18"/>
              </w:rPr>
              <w:t>Requirements</w:t>
            </w:r>
            <w:proofErr w:type="spellEnd"/>
          </w:p>
        </w:tc>
        <w:tc>
          <w:tcPr>
            <w:tcW w:w="2700" w:type="dxa"/>
          </w:tcPr>
          <w:p w14:paraId="01976D21" w14:textId="77777777" w:rsidR="00757440" w:rsidRPr="00A569B3" w:rsidRDefault="00757440" w:rsidP="008249F8">
            <w:pPr>
              <w:jc w:val="center"/>
              <w:rPr>
                <w:rFonts w:asciiTheme="minorHAnsi" w:hAnsiTheme="minorHAnsi" w:cstheme="minorHAnsi"/>
                <w:b/>
                <w:bCs/>
                <w:sz w:val="18"/>
                <w:szCs w:val="18"/>
              </w:rPr>
            </w:pPr>
            <w:proofErr w:type="spellStart"/>
            <w:r w:rsidRPr="00A569B3">
              <w:rPr>
                <w:rFonts w:cstheme="minorHAnsi"/>
                <w:b/>
                <w:bCs/>
                <w:sz w:val="18"/>
                <w:szCs w:val="18"/>
              </w:rPr>
              <w:t>Proponent’s</w:t>
            </w:r>
            <w:proofErr w:type="spellEnd"/>
            <w:r w:rsidRPr="00A569B3">
              <w:rPr>
                <w:rFonts w:cstheme="minorHAnsi"/>
                <w:b/>
                <w:bCs/>
                <w:sz w:val="18"/>
                <w:szCs w:val="18"/>
              </w:rPr>
              <w:t xml:space="preserve"> </w:t>
            </w:r>
            <w:proofErr w:type="spellStart"/>
            <w:r w:rsidRPr="00A569B3">
              <w:rPr>
                <w:rFonts w:cstheme="minorHAnsi"/>
                <w:b/>
                <w:bCs/>
                <w:sz w:val="18"/>
                <w:szCs w:val="18"/>
              </w:rPr>
              <w:t>response</w:t>
            </w:r>
            <w:proofErr w:type="spellEnd"/>
          </w:p>
        </w:tc>
      </w:tr>
      <w:tr w:rsidR="00757440" w:rsidRPr="00A569B3" w14:paraId="3090A40A" w14:textId="77777777" w:rsidTr="008249F8">
        <w:tc>
          <w:tcPr>
            <w:tcW w:w="6385" w:type="dxa"/>
          </w:tcPr>
          <w:p w14:paraId="6C4699B4" w14:textId="77777777" w:rsidR="00757440" w:rsidRPr="00AD69FC" w:rsidRDefault="00757440" w:rsidP="008249F8">
            <w:pPr>
              <w:jc w:val="both"/>
              <w:rPr>
                <w:rFonts w:asciiTheme="minorHAnsi" w:hAnsiTheme="minorHAnsi" w:cstheme="minorHAnsi"/>
                <w:sz w:val="18"/>
                <w:szCs w:val="18"/>
                <w:lang w:val="en-US"/>
              </w:rPr>
            </w:pPr>
            <w:r w:rsidRPr="00AD69FC">
              <w:rPr>
                <w:rFonts w:asciiTheme="minorHAnsi" w:hAnsiTheme="minorHAnsi" w:cstheme="minorHAnsi"/>
                <w:sz w:val="18"/>
                <w:szCs w:val="18"/>
                <w:lang w:val="en-US"/>
              </w:rPr>
              <w:t>Acceptance of the terms and conditions outlined in the template Partner Agreement.</w:t>
            </w:r>
          </w:p>
        </w:tc>
        <w:tc>
          <w:tcPr>
            <w:tcW w:w="2700" w:type="dxa"/>
          </w:tcPr>
          <w:p w14:paraId="6B838BA2" w14:textId="77777777" w:rsidR="00757440" w:rsidRPr="00A569B3" w:rsidRDefault="00757440" w:rsidP="008249F8">
            <w:pPr>
              <w:rPr>
                <w:rFonts w:asciiTheme="minorHAnsi" w:hAnsiTheme="minorHAnsi" w:cstheme="minorHAnsi"/>
                <w:sz w:val="18"/>
                <w:szCs w:val="18"/>
              </w:rPr>
            </w:pPr>
            <w:r w:rsidRPr="00A569B3">
              <w:rPr>
                <w:rFonts w:asciiTheme="minorHAnsi" w:hAnsiTheme="minorHAnsi" w:cstheme="minorHAnsi"/>
                <w:sz w:val="18"/>
                <w:szCs w:val="18"/>
              </w:rPr>
              <w:t>Yes/No</w:t>
            </w:r>
          </w:p>
        </w:tc>
      </w:tr>
      <w:tr w:rsidR="00757440" w:rsidRPr="007378EF" w14:paraId="5E3637B5" w14:textId="77777777" w:rsidTr="008249F8">
        <w:tc>
          <w:tcPr>
            <w:tcW w:w="6385" w:type="dxa"/>
          </w:tcPr>
          <w:p w14:paraId="37F1D38C" w14:textId="77777777" w:rsidR="00757440" w:rsidRPr="00AD69FC" w:rsidRDefault="00757440" w:rsidP="008249F8">
            <w:pPr>
              <w:jc w:val="both"/>
              <w:rPr>
                <w:rFonts w:asciiTheme="minorHAnsi" w:hAnsiTheme="minorHAnsi" w:cstheme="minorHAnsi"/>
                <w:sz w:val="18"/>
                <w:szCs w:val="18"/>
                <w:lang w:val="en-US"/>
              </w:rPr>
            </w:pPr>
            <w:r w:rsidRPr="00AD69FC">
              <w:rPr>
                <w:rFonts w:asciiTheme="minorHAnsi" w:hAnsiTheme="minorHAnsi" w:cstheme="minorHAnsi"/>
                <w:sz w:val="18"/>
                <w:szCs w:val="18"/>
                <w:lang w:val="en-US"/>
              </w:rPr>
              <w:t>Indicate any reservations or objections to the terms and conditions outlined in the template Partner Agreement.</w:t>
            </w:r>
          </w:p>
        </w:tc>
        <w:tc>
          <w:tcPr>
            <w:tcW w:w="2700" w:type="dxa"/>
          </w:tcPr>
          <w:p w14:paraId="534D7960" w14:textId="77777777" w:rsidR="00757440" w:rsidRPr="00AD69FC" w:rsidRDefault="00757440" w:rsidP="008249F8">
            <w:pPr>
              <w:rPr>
                <w:rFonts w:asciiTheme="minorHAnsi" w:hAnsiTheme="minorHAnsi" w:cstheme="minorHAnsi"/>
                <w:sz w:val="18"/>
                <w:szCs w:val="18"/>
                <w:lang w:val="en-US"/>
              </w:rPr>
            </w:pPr>
          </w:p>
        </w:tc>
      </w:tr>
    </w:tbl>
    <w:p w14:paraId="610400CE" w14:textId="77777777" w:rsidR="00757440" w:rsidRPr="00AD69FC" w:rsidRDefault="00757440" w:rsidP="00757440">
      <w:pPr>
        <w:tabs>
          <w:tab w:val="center" w:pos="4320"/>
          <w:tab w:val="right" w:pos="8640"/>
        </w:tabs>
        <w:spacing w:after="0" w:line="240" w:lineRule="auto"/>
        <w:jc w:val="center"/>
        <w:rPr>
          <w:rFonts w:eastAsia="Times New Roman" w:cstheme="minorHAnsi"/>
          <w:b/>
          <w:color w:val="002060"/>
          <w:sz w:val="18"/>
          <w:szCs w:val="18"/>
          <w:lang w:val="en-US" w:eastAsia="en-GB"/>
        </w:rPr>
      </w:pPr>
    </w:p>
    <w:p w14:paraId="719FC7CF" w14:textId="77777777" w:rsidR="00757440" w:rsidRPr="00AD69FC" w:rsidRDefault="00757440" w:rsidP="00757440">
      <w:pPr>
        <w:spacing w:after="0" w:line="240" w:lineRule="auto"/>
        <w:rPr>
          <w:rFonts w:eastAsia="Calibri" w:cstheme="minorHAnsi"/>
          <w:b/>
          <w:bCs/>
          <w:color w:val="000000"/>
          <w:sz w:val="18"/>
          <w:szCs w:val="18"/>
          <w:lang w:val="en-US"/>
        </w:rPr>
      </w:pPr>
    </w:p>
    <w:p w14:paraId="19C13C66" w14:textId="77777777" w:rsidR="00757440" w:rsidRPr="00AD69FC" w:rsidRDefault="00757440" w:rsidP="00757440">
      <w:pPr>
        <w:spacing w:after="0" w:line="240" w:lineRule="auto"/>
        <w:rPr>
          <w:rFonts w:eastAsia="Times New Roman" w:cstheme="minorHAnsi"/>
          <w:b/>
          <w:color w:val="000000"/>
          <w:spacing w:val="-3"/>
          <w:sz w:val="18"/>
          <w:szCs w:val="18"/>
          <w:lang w:val="en-US" w:eastAsia="en-GB"/>
        </w:rPr>
      </w:pPr>
      <w:r w:rsidRPr="00AD69FC">
        <w:rPr>
          <w:rFonts w:eastAsia="Calibri" w:cstheme="minorHAnsi"/>
          <w:color w:val="000000"/>
          <w:spacing w:val="-3"/>
          <w:sz w:val="18"/>
          <w:szCs w:val="18"/>
          <w:lang w:val="en-US"/>
        </w:rPr>
        <w:br w:type="page"/>
      </w:r>
    </w:p>
    <w:p w14:paraId="2536D39F" w14:textId="77777777" w:rsidR="00757440" w:rsidRPr="00AD69FC" w:rsidRDefault="00757440" w:rsidP="00757440">
      <w:pPr>
        <w:spacing w:after="0" w:line="240" w:lineRule="auto"/>
        <w:jc w:val="center"/>
        <w:rPr>
          <w:rFonts w:eastAsia="Times New Roman" w:cstheme="minorHAnsi"/>
          <w:b/>
          <w:color w:val="0070C0"/>
          <w:sz w:val="18"/>
          <w:szCs w:val="18"/>
          <w:u w:val="single"/>
          <w:lang w:val="en-US" w:eastAsia="en-GB"/>
        </w:rPr>
      </w:pPr>
      <w:r w:rsidRPr="00AD69FC">
        <w:rPr>
          <w:rFonts w:eastAsia="Times New Roman" w:cstheme="minorHAnsi"/>
          <w:b/>
          <w:color w:val="0070C0"/>
          <w:sz w:val="18"/>
          <w:szCs w:val="18"/>
          <w:u w:val="single"/>
          <w:lang w:val="en-US" w:eastAsia="en-GB"/>
        </w:rPr>
        <w:lastRenderedPageBreak/>
        <w:t>Section 2</w:t>
      </w:r>
    </w:p>
    <w:p w14:paraId="436147F0" w14:textId="77777777" w:rsidR="00757440" w:rsidRPr="00AD69FC" w:rsidRDefault="00757440" w:rsidP="00757440">
      <w:pPr>
        <w:spacing w:after="0" w:line="240" w:lineRule="auto"/>
        <w:rPr>
          <w:rFonts w:eastAsia="Calibri" w:cstheme="minorHAnsi"/>
          <w:color w:val="000000"/>
          <w:sz w:val="18"/>
          <w:szCs w:val="18"/>
          <w:lang w:val="en-US"/>
        </w:rPr>
      </w:pPr>
    </w:p>
    <w:p w14:paraId="06119F7A" w14:textId="77777777" w:rsidR="00757440" w:rsidRPr="00AD69FC" w:rsidRDefault="00757440" w:rsidP="00757440">
      <w:pPr>
        <w:spacing w:after="0" w:line="240" w:lineRule="auto"/>
        <w:rPr>
          <w:rFonts w:eastAsia="Calibri" w:cstheme="minorHAnsi"/>
          <w:b/>
          <w:bCs/>
          <w:color w:val="000000"/>
          <w:sz w:val="18"/>
          <w:szCs w:val="18"/>
          <w:lang w:val="en-US"/>
        </w:rPr>
      </w:pPr>
      <w:r w:rsidRPr="00AD69FC">
        <w:rPr>
          <w:rFonts w:eastAsia="Calibri" w:cstheme="minorHAnsi"/>
          <w:b/>
          <w:bCs/>
          <w:color w:val="000000"/>
          <w:sz w:val="18"/>
          <w:szCs w:val="18"/>
          <w:lang w:val="en-US"/>
        </w:rPr>
        <w:t>CFP No. (To be filled in by UN Women)</w:t>
      </w:r>
    </w:p>
    <w:p w14:paraId="6D1FC443" w14:textId="77777777" w:rsidR="00757440" w:rsidRPr="00AD69FC" w:rsidRDefault="00757440" w:rsidP="00757440">
      <w:pPr>
        <w:tabs>
          <w:tab w:val="center" w:pos="4320"/>
          <w:tab w:val="right" w:pos="8640"/>
        </w:tabs>
        <w:spacing w:after="0" w:line="240" w:lineRule="auto"/>
        <w:rPr>
          <w:rFonts w:eastAsia="Times New Roman" w:cstheme="minorHAnsi"/>
          <w:b/>
          <w:color w:val="000000"/>
          <w:sz w:val="18"/>
          <w:szCs w:val="18"/>
          <w:lang w:val="en-US" w:eastAsia="en-GB"/>
        </w:rPr>
      </w:pPr>
    </w:p>
    <w:p w14:paraId="76B94056" w14:textId="77777777" w:rsidR="00757440" w:rsidRPr="00A569B3" w:rsidRDefault="00757440" w:rsidP="00757440">
      <w:pPr>
        <w:pStyle w:val="ListParagraph"/>
        <w:numPr>
          <w:ilvl w:val="0"/>
          <w:numId w:val="9"/>
        </w:numPr>
        <w:tabs>
          <w:tab w:val="center" w:pos="4320"/>
          <w:tab w:val="right" w:pos="8640"/>
        </w:tabs>
        <w:spacing w:after="0" w:line="240" w:lineRule="auto"/>
        <w:rPr>
          <w:rFonts w:eastAsia="Times New Roman" w:cstheme="minorHAnsi"/>
          <w:b/>
          <w:color w:val="0070C0"/>
          <w:sz w:val="18"/>
          <w:szCs w:val="18"/>
          <w:lang w:eastAsia="en-GB"/>
        </w:rPr>
      </w:pPr>
      <w:r w:rsidRPr="00A569B3">
        <w:rPr>
          <w:rFonts w:eastAsia="Times New Roman" w:cstheme="minorHAnsi"/>
          <w:b/>
          <w:color w:val="0070C0"/>
          <w:sz w:val="18"/>
          <w:szCs w:val="18"/>
          <w:lang w:eastAsia="en-GB"/>
        </w:rPr>
        <w:t xml:space="preserve">Instructions to </w:t>
      </w:r>
      <w:proofErr w:type="spellStart"/>
      <w:r w:rsidRPr="00A569B3">
        <w:rPr>
          <w:rFonts w:eastAsia="Times New Roman" w:cstheme="minorHAnsi"/>
          <w:b/>
          <w:color w:val="0070C0"/>
          <w:sz w:val="18"/>
          <w:szCs w:val="18"/>
          <w:lang w:eastAsia="en-GB"/>
        </w:rPr>
        <w:t>Proponents</w:t>
      </w:r>
      <w:proofErr w:type="spellEnd"/>
    </w:p>
    <w:p w14:paraId="3BE62924" w14:textId="77777777" w:rsidR="00757440" w:rsidRPr="00A569B3" w:rsidRDefault="00757440" w:rsidP="00757440">
      <w:pPr>
        <w:tabs>
          <w:tab w:val="center" w:pos="4680"/>
          <w:tab w:val="right" w:pos="9360"/>
        </w:tabs>
        <w:spacing w:after="0" w:line="240" w:lineRule="auto"/>
        <w:rPr>
          <w:rFonts w:eastAsia="Calibri" w:cstheme="minorHAnsi"/>
          <w:color w:val="000000"/>
          <w:sz w:val="18"/>
          <w:szCs w:val="18"/>
        </w:rPr>
      </w:pPr>
    </w:p>
    <w:p w14:paraId="07C51456" w14:textId="77777777" w:rsidR="00757440" w:rsidRPr="00A569B3" w:rsidRDefault="00757440" w:rsidP="00757440">
      <w:pPr>
        <w:keepNext/>
        <w:keepLines/>
        <w:numPr>
          <w:ilvl w:val="0"/>
          <w:numId w:val="5"/>
        </w:numPr>
        <w:tabs>
          <w:tab w:val="left" w:pos="540"/>
        </w:tabs>
        <w:spacing w:after="0" w:line="240" w:lineRule="auto"/>
        <w:ind w:left="540" w:hanging="540"/>
        <w:contextualSpacing/>
        <w:jc w:val="both"/>
        <w:outlineLvl w:val="0"/>
        <w:rPr>
          <w:rFonts w:eastAsia="Times New Roman" w:cstheme="minorHAnsi"/>
          <w:b/>
          <w:bCs/>
          <w:sz w:val="18"/>
          <w:szCs w:val="18"/>
          <w:lang w:eastAsia="en-GB"/>
        </w:rPr>
      </w:pPr>
      <w:r w:rsidRPr="00A569B3">
        <w:rPr>
          <w:rFonts w:eastAsia="Times New Roman" w:cstheme="minorHAnsi"/>
          <w:b/>
          <w:bCs/>
          <w:sz w:val="18"/>
          <w:szCs w:val="18"/>
          <w:lang w:eastAsia="en-GB"/>
        </w:rPr>
        <w:t>Introduction</w:t>
      </w:r>
    </w:p>
    <w:p w14:paraId="2EA9DAF2" w14:textId="77777777" w:rsidR="00757440" w:rsidRPr="00AD69FC" w:rsidRDefault="00757440" w:rsidP="00757440">
      <w:pPr>
        <w:numPr>
          <w:ilvl w:val="1"/>
          <w:numId w:val="5"/>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US" w:eastAsia="en-GB"/>
        </w:rPr>
      </w:pPr>
      <w:r w:rsidRPr="00AD69FC">
        <w:rPr>
          <w:rFonts w:eastAsia="Calibri" w:cstheme="minorHAnsi"/>
          <w:color w:val="000000"/>
          <w:spacing w:val="-3"/>
          <w:sz w:val="18"/>
          <w:szCs w:val="18"/>
          <w:lang w:val="en-US" w:eastAsia="en-GB"/>
        </w:rPr>
        <w:t>UN Women invite qualified parties to submit Technical and Financial Proposals to provide services associated with the UN Women requirements for a Responsible Party.</w:t>
      </w:r>
    </w:p>
    <w:p w14:paraId="45413621" w14:textId="77777777" w:rsidR="00757440" w:rsidRPr="00A569B3" w:rsidRDefault="00757440" w:rsidP="00757440">
      <w:pPr>
        <w:numPr>
          <w:ilvl w:val="1"/>
          <w:numId w:val="5"/>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eastAsia="en-GB"/>
        </w:rPr>
      </w:pPr>
      <w:r w:rsidRPr="00AD69FC">
        <w:rPr>
          <w:rFonts w:eastAsia="Calibri" w:cstheme="minorHAnsi"/>
          <w:color w:val="000000"/>
          <w:spacing w:val="-3"/>
          <w:sz w:val="18"/>
          <w:szCs w:val="18"/>
          <w:lang w:val="en-US" w:eastAsia="en-GB"/>
        </w:rPr>
        <w:t xml:space="preserve">UN Women is soliciting proposals from Civil Society Organizations (CSOs). </w:t>
      </w:r>
      <w:proofErr w:type="spellStart"/>
      <w:r w:rsidRPr="00A569B3">
        <w:rPr>
          <w:rFonts w:eastAsia="Calibri" w:cstheme="minorHAnsi"/>
          <w:b/>
          <w:spacing w:val="-3"/>
          <w:sz w:val="18"/>
          <w:szCs w:val="18"/>
          <w:lang w:eastAsia="en-GB"/>
        </w:rPr>
        <w:t>Women’s</w:t>
      </w:r>
      <w:proofErr w:type="spellEnd"/>
      <w:r w:rsidRPr="00A569B3">
        <w:rPr>
          <w:rFonts w:eastAsia="Calibri" w:cstheme="minorHAnsi"/>
          <w:b/>
          <w:spacing w:val="-3"/>
          <w:sz w:val="18"/>
          <w:szCs w:val="18"/>
          <w:lang w:eastAsia="en-GB"/>
        </w:rPr>
        <w:t xml:space="preserve"> </w:t>
      </w:r>
      <w:proofErr w:type="spellStart"/>
      <w:r w:rsidRPr="00A569B3">
        <w:rPr>
          <w:rFonts w:eastAsia="Calibri" w:cstheme="minorHAnsi"/>
          <w:b/>
          <w:spacing w:val="-3"/>
          <w:sz w:val="18"/>
          <w:szCs w:val="18"/>
          <w:lang w:eastAsia="en-GB"/>
        </w:rPr>
        <w:t>organizations</w:t>
      </w:r>
      <w:proofErr w:type="spellEnd"/>
      <w:r w:rsidRPr="00A569B3">
        <w:rPr>
          <w:rFonts w:eastAsia="Calibri" w:cstheme="minorHAnsi"/>
          <w:b/>
          <w:spacing w:val="-3"/>
          <w:sz w:val="18"/>
          <w:szCs w:val="18"/>
          <w:lang w:eastAsia="en-GB"/>
        </w:rPr>
        <w:t xml:space="preserve"> or </w:t>
      </w:r>
      <w:proofErr w:type="spellStart"/>
      <w:r w:rsidRPr="00A569B3">
        <w:rPr>
          <w:rFonts w:eastAsia="Calibri" w:cstheme="minorHAnsi"/>
          <w:b/>
          <w:spacing w:val="-3"/>
          <w:sz w:val="18"/>
          <w:szCs w:val="18"/>
          <w:lang w:eastAsia="en-GB"/>
        </w:rPr>
        <w:t>entities</w:t>
      </w:r>
      <w:proofErr w:type="spellEnd"/>
      <w:r w:rsidRPr="00A569B3">
        <w:rPr>
          <w:rFonts w:eastAsia="Calibri" w:cstheme="minorHAnsi"/>
          <w:b/>
          <w:spacing w:val="-3"/>
          <w:sz w:val="18"/>
          <w:szCs w:val="18"/>
          <w:lang w:eastAsia="en-GB"/>
        </w:rPr>
        <w:t xml:space="preserve"> are </w:t>
      </w:r>
      <w:proofErr w:type="spellStart"/>
      <w:r w:rsidRPr="00A569B3">
        <w:rPr>
          <w:rFonts w:eastAsia="Calibri" w:cstheme="minorHAnsi"/>
          <w:b/>
          <w:spacing w:val="-3"/>
          <w:sz w:val="18"/>
          <w:szCs w:val="18"/>
          <w:lang w:eastAsia="en-GB"/>
        </w:rPr>
        <w:t>highly</w:t>
      </w:r>
      <w:proofErr w:type="spellEnd"/>
      <w:r w:rsidRPr="00A569B3">
        <w:rPr>
          <w:rFonts w:eastAsia="Calibri" w:cstheme="minorHAnsi"/>
          <w:b/>
          <w:spacing w:val="-3"/>
          <w:sz w:val="18"/>
          <w:szCs w:val="18"/>
          <w:lang w:eastAsia="en-GB"/>
        </w:rPr>
        <w:t xml:space="preserve"> </w:t>
      </w:r>
      <w:proofErr w:type="spellStart"/>
      <w:r w:rsidRPr="00A569B3">
        <w:rPr>
          <w:rFonts w:eastAsia="Calibri" w:cstheme="minorHAnsi"/>
          <w:b/>
          <w:spacing w:val="-3"/>
          <w:sz w:val="18"/>
          <w:szCs w:val="18"/>
          <w:lang w:eastAsia="en-GB"/>
        </w:rPr>
        <w:t>encouraged</w:t>
      </w:r>
      <w:proofErr w:type="spellEnd"/>
      <w:r w:rsidRPr="00A569B3">
        <w:rPr>
          <w:rFonts w:eastAsia="Calibri" w:cstheme="minorHAnsi"/>
          <w:b/>
          <w:spacing w:val="-3"/>
          <w:sz w:val="18"/>
          <w:szCs w:val="18"/>
          <w:lang w:eastAsia="en-GB"/>
        </w:rPr>
        <w:t xml:space="preserve"> to </w:t>
      </w:r>
      <w:proofErr w:type="spellStart"/>
      <w:r w:rsidRPr="00A569B3">
        <w:rPr>
          <w:rFonts w:eastAsia="Calibri" w:cstheme="minorHAnsi"/>
          <w:b/>
          <w:spacing w:val="-3"/>
          <w:sz w:val="18"/>
          <w:szCs w:val="18"/>
          <w:lang w:eastAsia="en-GB"/>
        </w:rPr>
        <w:t>apply</w:t>
      </w:r>
      <w:proofErr w:type="spellEnd"/>
      <w:r w:rsidRPr="00A569B3">
        <w:rPr>
          <w:rFonts w:eastAsia="Calibri" w:cstheme="minorHAnsi"/>
          <w:b/>
          <w:spacing w:val="-3"/>
          <w:sz w:val="18"/>
          <w:szCs w:val="18"/>
          <w:lang w:eastAsia="en-GB"/>
        </w:rPr>
        <w:t>.</w:t>
      </w:r>
    </w:p>
    <w:p w14:paraId="71C65D03" w14:textId="77777777" w:rsidR="00757440" w:rsidRPr="00AD69FC" w:rsidRDefault="00757440" w:rsidP="00757440">
      <w:pPr>
        <w:numPr>
          <w:ilvl w:val="1"/>
          <w:numId w:val="5"/>
        </w:numPr>
        <w:tabs>
          <w:tab w:val="left" w:pos="-1440"/>
          <w:tab w:val="left" w:pos="540"/>
        </w:tabs>
        <w:suppressAutoHyphens/>
        <w:spacing w:after="0" w:line="240" w:lineRule="auto"/>
        <w:ind w:left="540" w:hanging="540"/>
        <w:jc w:val="both"/>
        <w:rPr>
          <w:rFonts w:eastAsia="Calibri" w:cstheme="minorHAnsi"/>
          <w:color w:val="000000" w:themeColor="text1"/>
          <w:sz w:val="18"/>
          <w:szCs w:val="18"/>
          <w:lang w:val="en-US" w:eastAsia="en-GB"/>
        </w:rPr>
      </w:pPr>
      <w:r w:rsidRPr="00AD69FC">
        <w:rPr>
          <w:rFonts w:eastAsia="Calibri" w:cstheme="minorHAnsi"/>
          <w:color w:val="000000"/>
          <w:spacing w:val="-3"/>
          <w:sz w:val="18"/>
          <w:szCs w:val="18"/>
          <w:lang w:val="en-US" w:eastAsia="en-GB"/>
        </w:rPr>
        <w:t xml:space="preserve">A description of the services required is described in CFP </w:t>
      </w:r>
      <w:r w:rsidRPr="00AD69FC">
        <w:rPr>
          <w:rFonts w:eastAsia="Calibri" w:cstheme="minorHAnsi"/>
          <w:b/>
          <w:bCs/>
          <w:color w:val="000000"/>
          <w:spacing w:val="-3"/>
          <w:sz w:val="18"/>
          <w:szCs w:val="18"/>
          <w:lang w:val="en-US" w:eastAsia="en-GB"/>
        </w:rPr>
        <w:t>Section 1 – c) “UN Women Terms of Reference”</w:t>
      </w:r>
      <w:r w:rsidRPr="00AD69FC">
        <w:rPr>
          <w:rFonts w:eastAsia="Calibri" w:cstheme="minorHAnsi"/>
          <w:color w:val="000000"/>
          <w:spacing w:val="-3"/>
          <w:sz w:val="18"/>
          <w:szCs w:val="18"/>
          <w:lang w:val="en-US" w:eastAsia="en-GB"/>
        </w:rPr>
        <w:t>.</w:t>
      </w:r>
    </w:p>
    <w:p w14:paraId="61EB31CD" w14:textId="77777777" w:rsidR="00757440" w:rsidRPr="00AD69FC" w:rsidRDefault="00757440" w:rsidP="00757440">
      <w:pPr>
        <w:numPr>
          <w:ilvl w:val="1"/>
          <w:numId w:val="5"/>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US" w:eastAsia="en-GB"/>
        </w:rPr>
      </w:pPr>
      <w:r w:rsidRPr="00AD69FC">
        <w:rPr>
          <w:rFonts w:eastAsia="Calibri" w:cstheme="minorHAnsi"/>
          <w:color w:val="000000"/>
          <w:spacing w:val="-3"/>
          <w:sz w:val="18"/>
          <w:szCs w:val="18"/>
          <w:lang w:val="en-US" w:eastAsia="en-GB"/>
        </w:rPr>
        <w:t>UN Women may, at its discretion, cancel the services in part or in whole.</w:t>
      </w:r>
    </w:p>
    <w:p w14:paraId="16E26D1A" w14:textId="77777777" w:rsidR="00757440" w:rsidRPr="00AD69FC" w:rsidRDefault="00757440" w:rsidP="00757440">
      <w:pPr>
        <w:numPr>
          <w:ilvl w:val="1"/>
          <w:numId w:val="5"/>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US" w:eastAsia="en-GB"/>
        </w:rPr>
      </w:pPr>
      <w:r w:rsidRPr="00AD69FC">
        <w:rPr>
          <w:rFonts w:eastAsia="Calibri" w:cstheme="minorHAnsi"/>
          <w:color w:val="000000"/>
          <w:spacing w:val="-3"/>
          <w:sz w:val="18"/>
          <w:szCs w:val="18"/>
          <w:lang w:val="en-US" w:eastAsia="en-GB"/>
        </w:rPr>
        <w:t xml:space="preserve">Proponents may withdraw the proposal after submission, provided that written notice of withdrawal is received by UN Women prior to the deadline prescribed for the submission of proposals. </w:t>
      </w:r>
      <w:r w:rsidRPr="00AD69FC">
        <w:rPr>
          <w:rFonts w:eastAsia="Calibri" w:cstheme="minorHAnsi"/>
          <w:color w:val="000000"/>
          <w:spacing w:val="-2"/>
          <w:sz w:val="18"/>
          <w:szCs w:val="18"/>
          <w:lang w:val="en-US" w:eastAsia="en-GB"/>
        </w:rPr>
        <w:t xml:space="preserve">No proposal may be modified </w:t>
      </w:r>
      <w:proofErr w:type="gramStart"/>
      <w:r w:rsidRPr="00AD69FC">
        <w:rPr>
          <w:rFonts w:eastAsia="Calibri" w:cstheme="minorHAnsi"/>
          <w:color w:val="000000"/>
          <w:spacing w:val="-2"/>
          <w:sz w:val="18"/>
          <w:szCs w:val="18"/>
          <w:lang w:val="en-US" w:eastAsia="en-GB"/>
        </w:rPr>
        <w:t>subsequent to</w:t>
      </w:r>
      <w:proofErr w:type="gramEnd"/>
      <w:r w:rsidRPr="00AD69FC">
        <w:rPr>
          <w:rFonts w:eastAsia="Calibri" w:cstheme="minorHAnsi"/>
          <w:color w:val="000000"/>
          <w:spacing w:val="-2"/>
          <w:sz w:val="18"/>
          <w:szCs w:val="18"/>
          <w:lang w:val="en-US" w:eastAsia="en-GB"/>
        </w:rPr>
        <w:t xml:space="preserve"> the deadline for the submission of proposals. No proposal may be withdrawn in the interval between the deadline for submission of proposals and the expiration of the period of proposal validity.</w:t>
      </w:r>
    </w:p>
    <w:p w14:paraId="078039F1" w14:textId="77777777" w:rsidR="00757440" w:rsidRPr="00AD69FC" w:rsidRDefault="00757440" w:rsidP="00757440">
      <w:pPr>
        <w:numPr>
          <w:ilvl w:val="1"/>
          <w:numId w:val="5"/>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US" w:eastAsia="en-GB"/>
        </w:rPr>
      </w:pPr>
      <w:r w:rsidRPr="00AD69FC">
        <w:rPr>
          <w:rFonts w:eastAsia="Calibri" w:cstheme="minorHAnsi"/>
          <w:color w:val="000000"/>
          <w:spacing w:val="-3"/>
          <w:sz w:val="18"/>
          <w:szCs w:val="18"/>
          <w:lang w:val="en-US" w:eastAsia="en-GB"/>
        </w:rPr>
        <w:t>All proposals shall remain valid and open for acceptance for a period of 90 calendar days after the date specified for receipt of proposals. A proposal valid for a shorter period may be rejected.</w:t>
      </w:r>
      <w:r w:rsidRPr="00AD69FC">
        <w:rPr>
          <w:rFonts w:eastAsia="Calibri" w:cstheme="minorHAnsi"/>
          <w:b/>
          <w:bCs/>
          <w:color w:val="000000"/>
          <w:spacing w:val="-3"/>
          <w:sz w:val="18"/>
          <w:szCs w:val="18"/>
          <w:lang w:val="en-US" w:eastAsia="en-GB"/>
        </w:rPr>
        <w:t xml:space="preserve"> </w:t>
      </w:r>
      <w:r w:rsidRPr="00AD69FC">
        <w:rPr>
          <w:rFonts w:eastAsia="Calibri" w:cstheme="minorHAnsi"/>
          <w:color w:val="000000"/>
          <w:spacing w:val="-3"/>
          <w:sz w:val="18"/>
          <w:szCs w:val="18"/>
          <w:lang w:val="en-US" w:eastAsia="en-GB"/>
        </w:rPr>
        <w:t>In exceptional circumstances, UN Women may solicit the proponent’s consent to an extension of the period of validity. The request and the responses thereto shall be made in writing.</w:t>
      </w:r>
    </w:p>
    <w:p w14:paraId="5D3B8E91" w14:textId="77777777" w:rsidR="00757440" w:rsidRPr="00AD69FC" w:rsidRDefault="00757440" w:rsidP="00757440">
      <w:pPr>
        <w:numPr>
          <w:ilvl w:val="1"/>
          <w:numId w:val="5"/>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US" w:eastAsia="en-GB"/>
        </w:rPr>
      </w:pPr>
      <w:r w:rsidRPr="00AD69FC">
        <w:rPr>
          <w:rFonts w:eastAsia="Calibri" w:cstheme="minorHAnsi"/>
          <w:color w:val="000000"/>
          <w:spacing w:val="-3"/>
          <w:sz w:val="18"/>
          <w:szCs w:val="18"/>
          <w:lang w:val="en-US" w:eastAsia="en-GB"/>
        </w:rPr>
        <w:t xml:space="preserve">Effective with the release of this CFP, </w:t>
      </w:r>
      <w:r w:rsidRPr="00AD69FC">
        <w:rPr>
          <w:rFonts w:eastAsia="Calibri" w:cstheme="minorHAnsi"/>
          <w:color w:val="000000"/>
          <w:spacing w:val="-3"/>
          <w:sz w:val="18"/>
          <w:szCs w:val="18"/>
          <w:u w:val="single"/>
          <w:lang w:val="en-US" w:eastAsia="en-GB"/>
        </w:rPr>
        <w:t>all</w:t>
      </w:r>
      <w:r w:rsidRPr="00AD69FC">
        <w:rPr>
          <w:rFonts w:eastAsia="Calibri" w:cstheme="minorHAnsi"/>
          <w:color w:val="000000"/>
          <w:spacing w:val="-3"/>
          <w:sz w:val="18"/>
          <w:szCs w:val="18"/>
          <w:lang w:val="en-US" w:eastAsia="en-GB"/>
        </w:rPr>
        <w:t xml:space="preserve"> communications must be directed only to UN Women, by email at </w:t>
      </w:r>
      <w:r w:rsidRPr="00AD69FC">
        <w:rPr>
          <w:rFonts w:eastAsia="Calibri" w:cstheme="minorHAnsi"/>
          <w:spacing w:val="-3"/>
          <w:sz w:val="18"/>
          <w:szCs w:val="18"/>
          <w:highlight w:val="yellow"/>
          <w:lang w:val="en-US" w:eastAsia="en-GB"/>
        </w:rPr>
        <w:t>________</w:t>
      </w:r>
      <w:r w:rsidRPr="00AD69FC">
        <w:rPr>
          <w:rFonts w:eastAsia="Calibri" w:cstheme="minorHAnsi"/>
          <w:color w:val="000000"/>
          <w:spacing w:val="-3"/>
          <w:sz w:val="18"/>
          <w:szCs w:val="18"/>
          <w:lang w:val="en-US" w:eastAsia="en-GB"/>
        </w:rPr>
        <w:t xml:space="preserve">. Proponents must not communicate with any other personnel of UN Women regarding this CFP. </w:t>
      </w:r>
    </w:p>
    <w:p w14:paraId="50D93D79" w14:textId="77777777" w:rsidR="00757440" w:rsidRPr="00AD69FC" w:rsidRDefault="00757440" w:rsidP="00757440">
      <w:pPr>
        <w:tabs>
          <w:tab w:val="left" w:pos="-1440"/>
        </w:tabs>
        <w:suppressAutoHyphens/>
        <w:spacing w:after="0" w:line="240" w:lineRule="auto"/>
        <w:ind w:left="360"/>
        <w:jc w:val="both"/>
        <w:rPr>
          <w:rFonts w:eastAsia="Calibri" w:cstheme="minorHAnsi"/>
          <w:spacing w:val="-3"/>
          <w:sz w:val="18"/>
          <w:szCs w:val="18"/>
          <w:lang w:val="en-US" w:eastAsia="en-GB"/>
        </w:rPr>
      </w:pPr>
    </w:p>
    <w:p w14:paraId="39181AE8" w14:textId="77777777" w:rsidR="00757440" w:rsidRPr="00A569B3" w:rsidRDefault="00757440" w:rsidP="00757440">
      <w:pPr>
        <w:keepNext/>
        <w:keepLines/>
        <w:numPr>
          <w:ilvl w:val="0"/>
          <w:numId w:val="5"/>
        </w:numPr>
        <w:tabs>
          <w:tab w:val="left" w:pos="540"/>
        </w:tabs>
        <w:spacing w:after="0" w:line="240" w:lineRule="auto"/>
        <w:ind w:left="540" w:hanging="540"/>
        <w:contextualSpacing/>
        <w:jc w:val="both"/>
        <w:outlineLvl w:val="0"/>
        <w:rPr>
          <w:rFonts w:eastAsia="Times New Roman" w:cstheme="minorHAnsi"/>
          <w:b/>
          <w:bCs/>
          <w:sz w:val="18"/>
          <w:szCs w:val="18"/>
          <w:lang w:eastAsia="en-GB"/>
        </w:rPr>
      </w:pPr>
      <w:proofErr w:type="spellStart"/>
      <w:r w:rsidRPr="00A569B3">
        <w:rPr>
          <w:rFonts w:eastAsia="Times New Roman" w:cstheme="minorHAnsi"/>
          <w:b/>
          <w:bCs/>
          <w:sz w:val="18"/>
          <w:szCs w:val="18"/>
          <w:lang w:eastAsia="en-GB"/>
        </w:rPr>
        <w:t>Cost</w:t>
      </w:r>
      <w:proofErr w:type="spellEnd"/>
      <w:r w:rsidRPr="00A569B3">
        <w:rPr>
          <w:rFonts w:eastAsia="Times New Roman" w:cstheme="minorHAnsi"/>
          <w:b/>
          <w:bCs/>
          <w:sz w:val="18"/>
          <w:szCs w:val="18"/>
          <w:lang w:eastAsia="en-GB"/>
        </w:rPr>
        <w:t xml:space="preserve"> of </w:t>
      </w:r>
      <w:proofErr w:type="spellStart"/>
      <w:r w:rsidRPr="00A569B3">
        <w:rPr>
          <w:rFonts w:eastAsia="Times New Roman" w:cstheme="minorHAnsi"/>
          <w:b/>
          <w:bCs/>
          <w:sz w:val="18"/>
          <w:szCs w:val="18"/>
          <w:lang w:eastAsia="en-GB"/>
        </w:rPr>
        <w:t>Proposal</w:t>
      </w:r>
      <w:proofErr w:type="spellEnd"/>
    </w:p>
    <w:p w14:paraId="6CCD08DA" w14:textId="77777777" w:rsidR="00757440" w:rsidRPr="00AD69FC" w:rsidRDefault="00757440" w:rsidP="00757440">
      <w:pPr>
        <w:numPr>
          <w:ilvl w:val="1"/>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US" w:eastAsia="en-GB"/>
        </w:rPr>
      </w:pPr>
      <w:r w:rsidRPr="00AD69FC">
        <w:rPr>
          <w:rFonts w:eastAsia="Calibri" w:cstheme="minorHAnsi"/>
          <w:color w:val="000000"/>
          <w:spacing w:val="-3"/>
          <w:sz w:val="18"/>
          <w:szCs w:val="18"/>
          <w:lang w:val="en-US" w:eastAsia="en-GB"/>
        </w:rPr>
        <w:t>2.1</w:t>
      </w:r>
      <w:r w:rsidRPr="00AD69FC">
        <w:rPr>
          <w:rFonts w:eastAsia="Calibri" w:cstheme="minorHAnsi"/>
          <w:color w:val="000000"/>
          <w:spacing w:val="-3"/>
          <w:sz w:val="18"/>
          <w:szCs w:val="18"/>
          <w:lang w:val="en-US" w:eastAsia="en-GB"/>
        </w:rPr>
        <w:tab/>
        <w:t>The cost of preparing a proposal, attendance at any pre-proposal conference, meetings or oral presentations shall be borne by the proponent, regardless of the conduct or outcome of the CFP process. Proposals must offer the services for the total requirement. Proposals offering only part of the services will be rejected.</w:t>
      </w:r>
    </w:p>
    <w:p w14:paraId="10D9737B" w14:textId="77777777" w:rsidR="00757440" w:rsidRPr="00AD69FC" w:rsidRDefault="00757440" w:rsidP="00757440">
      <w:pPr>
        <w:numPr>
          <w:ilvl w:val="1"/>
          <w:numId w:val="0"/>
        </w:numPr>
        <w:tabs>
          <w:tab w:val="left" w:pos="-1440"/>
        </w:tabs>
        <w:suppressAutoHyphens/>
        <w:spacing w:after="0" w:line="240" w:lineRule="auto"/>
        <w:ind w:left="357"/>
        <w:contextualSpacing/>
        <w:jc w:val="both"/>
        <w:rPr>
          <w:rFonts w:eastAsia="Calibri" w:cstheme="minorHAnsi"/>
          <w:color w:val="000000"/>
          <w:spacing w:val="-3"/>
          <w:sz w:val="18"/>
          <w:szCs w:val="18"/>
          <w:lang w:val="en-US" w:eastAsia="en-GB"/>
        </w:rPr>
      </w:pPr>
    </w:p>
    <w:p w14:paraId="012FF8E6" w14:textId="77777777" w:rsidR="00757440" w:rsidRPr="00A569B3" w:rsidRDefault="00757440" w:rsidP="00757440">
      <w:pPr>
        <w:keepNext/>
        <w:keepLines/>
        <w:numPr>
          <w:ilvl w:val="0"/>
          <w:numId w:val="5"/>
        </w:numPr>
        <w:tabs>
          <w:tab w:val="left" w:pos="540"/>
        </w:tabs>
        <w:spacing w:after="0" w:line="240" w:lineRule="auto"/>
        <w:ind w:left="540" w:hanging="540"/>
        <w:contextualSpacing/>
        <w:jc w:val="both"/>
        <w:outlineLvl w:val="0"/>
        <w:rPr>
          <w:rFonts w:eastAsia="Times New Roman" w:cstheme="minorHAnsi"/>
          <w:b/>
          <w:bCs/>
          <w:sz w:val="18"/>
          <w:szCs w:val="18"/>
          <w:lang w:eastAsia="en-GB"/>
        </w:rPr>
      </w:pPr>
      <w:proofErr w:type="spellStart"/>
      <w:r w:rsidRPr="00A569B3">
        <w:rPr>
          <w:rFonts w:eastAsia="Times New Roman" w:cstheme="minorHAnsi"/>
          <w:b/>
          <w:bCs/>
          <w:sz w:val="18"/>
          <w:szCs w:val="18"/>
          <w:lang w:eastAsia="en-GB"/>
        </w:rPr>
        <w:t>Eligibility</w:t>
      </w:r>
      <w:proofErr w:type="spellEnd"/>
    </w:p>
    <w:p w14:paraId="286C4069" w14:textId="77777777" w:rsidR="00757440" w:rsidRPr="00AD69FC" w:rsidRDefault="00757440" w:rsidP="00757440">
      <w:pPr>
        <w:keepNext/>
        <w:keepLines/>
        <w:tabs>
          <w:tab w:val="left" w:pos="540"/>
        </w:tabs>
        <w:spacing w:after="0" w:line="240" w:lineRule="auto"/>
        <w:ind w:left="540" w:hanging="540"/>
        <w:contextualSpacing/>
        <w:jc w:val="both"/>
        <w:outlineLvl w:val="0"/>
        <w:rPr>
          <w:rFonts w:eastAsia="Times New Roman" w:cstheme="minorHAnsi"/>
          <w:b/>
          <w:bCs/>
          <w:color w:val="000000"/>
          <w:sz w:val="18"/>
          <w:szCs w:val="18"/>
          <w:lang w:val="en-US" w:eastAsia="en-GB"/>
        </w:rPr>
      </w:pPr>
      <w:r w:rsidRPr="00AD69FC">
        <w:rPr>
          <w:rFonts w:eastAsia="Times New Roman" w:cstheme="minorHAnsi"/>
          <w:color w:val="000000"/>
          <w:sz w:val="18"/>
          <w:szCs w:val="18"/>
          <w:lang w:val="en-US" w:eastAsia="en-GB"/>
        </w:rPr>
        <w:t>3.1</w:t>
      </w:r>
      <w:r w:rsidRPr="00AD69FC">
        <w:rPr>
          <w:rFonts w:eastAsia="Times New Roman" w:cstheme="minorHAnsi"/>
          <w:color w:val="000000"/>
          <w:sz w:val="18"/>
          <w:szCs w:val="18"/>
          <w:lang w:val="en-US" w:eastAsia="en-GB"/>
        </w:rPr>
        <w:tab/>
        <w:t xml:space="preserve">Proponents must meet all mandatory requirements/pre-qualification criteria as set out in </w:t>
      </w:r>
      <w:r w:rsidRPr="00AD69FC">
        <w:rPr>
          <w:rFonts w:eastAsia="Times New Roman" w:cstheme="minorHAnsi"/>
          <w:b/>
          <w:color w:val="000000"/>
          <w:sz w:val="18"/>
          <w:szCs w:val="18"/>
          <w:lang w:val="en-US" w:eastAsia="en-GB"/>
        </w:rPr>
        <w:t>Annex B-1</w:t>
      </w:r>
      <w:r w:rsidRPr="00AD69FC">
        <w:rPr>
          <w:rFonts w:eastAsia="Times New Roman" w:cstheme="minorHAnsi"/>
          <w:color w:val="000000"/>
          <w:sz w:val="18"/>
          <w:szCs w:val="18"/>
          <w:lang w:val="en-US" w:eastAsia="en-GB"/>
        </w:rPr>
        <w:t>. See point 4 below for further explanation. Proponents will receive a pass/fail rating on this section. UN Women reserves the right to verify any information contained in proponent’s response or to request additional information after the proposal is received. Incomplete or inadequate responses, lack of response or misrepresentation in responding to any questions will result in disqualification.</w:t>
      </w:r>
    </w:p>
    <w:p w14:paraId="5BEFC01B" w14:textId="77777777" w:rsidR="00757440" w:rsidRPr="00AD69FC" w:rsidRDefault="00757440" w:rsidP="00757440">
      <w:pPr>
        <w:autoSpaceDE w:val="0"/>
        <w:autoSpaceDN w:val="0"/>
        <w:adjustRightInd w:val="0"/>
        <w:spacing w:after="0" w:line="240" w:lineRule="auto"/>
        <w:ind w:left="357"/>
        <w:jc w:val="both"/>
        <w:rPr>
          <w:rFonts w:eastAsia="Times New Roman" w:cstheme="minorHAnsi"/>
          <w:sz w:val="18"/>
          <w:szCs w:val="18"/>
          <w:lang w:val="en-US" w:eastAsia="en-GB"/>
        </w:rPr>
      </w:pPr>
    </w:p>
    <w:p w14:paraId="17A9A77C" w14:textId="77777777" w:rsidR="00757440" w:rsidRPr="00A569B3" w:rsidRDefault="00757440" w:rsidP="00757440">
      <w:pPr>
        <w:pStyle w:val="ListParagraph"/>
        <w:keepNext/>
        <w:keepLines/>
        <w:numPr>
          <w:ilvl w:val="0"/>
          <w:numId w:val="5"/>
        </w:numPr>
        <w:tabs>
          <w:tab w:val="left" w:pos="540"/>
        </w:tabs>
        <w:spacing w:after="0" w:line="240" w:lineRule="auto"/>
        <w:ind w:left="540" w:hanging="540"/>
        <w:jc w:val="both"/>
        <w:outlineLvl w:val="0"/>
        <w:rPr>
          <w:rFonts w:eastAsia="Times New Roman" w:cstheme="minorHAnsi"/>
          <w:b/>
          <w:bCs/>
          <w:sz w:val="18"/>
          <w:szCs w:val="18"/>
          <w:lang w:eastAsia="en-GB"/>
        </w:rPr>
      </w:pPr>
      <w:proofErr w:type="spellStart"/>
      <w:r w:rsidRPr="00A569B3">
        <w:rPr>
          <w:rFonts w:eastAsia="Times New Roman" w:cstheme="minorHAnsi"/>
          <w:b/>
          <w:bCs/>
          <w:sz w:val="18"/>
          <w:szCs w:val="18"/>
          <w:lang w:eastAsia="en-GB"/>
        </w:rPr>
        <w:t>Mandatory</w:t>
      </w:r>
      <w:proofErr w:type="spellEnd"/>
      <w:r w:rsidRPr="00A569B3">
        <w:rPr>
          <w:rFonts w:eastAsia="Times New Roman" w:cstheme="minorHAnsi"/>
          <w:b/>
          <w:bCs/>
          <w:sz w:val="18"/>
          <w:szCs w:val="18"/>
          <w:lang w:eastAsia="en-GB"/>
        </w:rPr>
        <w:t xml:space="preserve">/Pre-Qualification </w:t>
      </w:r>
      <w:proofErr w:type="spellStart"/>
      <w:r w:rsidRPr="00A569B3">
        <w:rPr>
          <w:rFonts w:eastAsia="Times New Roman" w:cstheme="minorHAnsi"/>
          <w:b/>
          <w:bCs/>
          <w:sz w:val="18"/>
          <w:szCs w:val="18"/>
          <w:lang w:eastAsia="en-GB"/>
        </w:rPr>
        <w:t>Criteria</w:t>
      </w:r>
      <w:proofErr w:type="spellEnd"/>
    </w:p>
    <w:p w14:paraId="628B0FC5" w14:textId="77777777" w:rsidR="00757440" w:rsidRPr="00AD69FC" w:rsidRDefault="00757440" w:rsidP="00757440">
      <w:pPr>
        <w:numPr>
          <w:ilvl w:val="1"/>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US" w:eastAsia="en-GB"/>
        </w:rPr>
      </w:pPr>
      <w:r w:rsidRPr="00AD69FC">
        <w:rPr>
          <w:rFonts w:eastAsia="Calibri" w:cstheme="minorHAnsi"/>
          <w:color w:val="000000"/>
          <w:spacing w:val="-3"/>
          <w:sz w:val="18"/>
          <w:szCs w:val="18"/>
          <w:lang w:val="en-US" w:eastAsia="en-GB"/>
        </w:rPr>
        <w:t xml:space="preserve"> 4.1</w:t>
      </w:r>
      <w:r w:rsidRPr="00AD69FC">
        <w:rPr>
          <w:rFonts w:eastAsia="Calibri" w:cstheme="minorHAnsi"/>
          <w:color w:val="000000"/>
          <w:spacing w:val="-3"/>
          <w:sz w:val="18"/>
          <w:szCs w:val="18"/>
          <w:lang w:val="en-US" w:eastAsia="en-GB"/>
        </w:rPr>
        <w:tab/>
        <w:t>The evaluation of technical and financial proposals by UN Women is conducted in two phases (see section 11 below) and the mandatory requirements/pre-qualification criteria have been designed to ensure that, to the degree possible in the initial stages of the CFP selection process, only those proponents with sufficient experience, financial strength and stability, demonstrable technical knowledge, evident capacity to satisfy UN Women requirements and superior customer references for supplying the services envisioned in this CFP will qualify for further consideration. UN Women reserves the right to verify any information contained in proponent’s response or to request additional information after the proposal is received. Incomplete or inadequate responses, lack of response or misrepresentation in responding to any questions will result in disqualification.</w:t>
      </w:r>
    </w:p>
    <w:p w14:paraId="0BE8DC99" w14:textId="77777777" w:rsidR="00757440" w:rsidRPr="00AD69FC" w:rsidRDefault="00757440" w:rsidP="00757440">
      <w:pPr>
        <w:numPr>
          <w:ilvl w:val="1"/>
          <w:numId w:val="0"/>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US" w:eastAsia="en-GB"/>
        </w:rPr>
      </w:pPr>
      <w:r w:rsidRPr="00AD69FC">
        <w:rPr>
          <w:rFonts w:eastAsia="Calibri" w:cstheme="minorHAnsi"/>
          <w:color w:val="000000"/>
          <w:spacing w:val="-3"/>
          <w:sz w:val="18"/>
          <w:szCs w:val="18"/>
          <w:lang w:val="en-US" w:eastAsia="en-GB"/>
        </w:rPr>
        <w:t xml:space="preserve"> 4.2</w:t>
      </w:r>
      <w:r w:rsidRPr="00AD69FC">
        <w:rPr>
          <w:rFonts w:eastAsia="Calibri" w:cstheme="minorHAnsi"/>
          <w:color w:val="000000"/>
          <w:spacing w:val="-3"/>
          <w:sz w:val="18"/>
          <w:szCs w:val="18"/>
          <w:lang w:val="en-US" w:eastAsia="en-GB"/>
        </w:rPr>
        <w:tab/>
        <w:t xml:space="preserve">Proponents will receive a pass/fail rating in the mandatory requirements/pre-qualification criteria section. </w:t>
      </w:r>
      <w:proofErr w:type="gramStart"/>
      <w:r w:rsidRPr="00AD69FC">
        <w:rPr>
          <w:rFonts w:eastAsia="Calibri" w:cstheme="minorHAnsi"/>
          <w:color w:val="000000"/>
          <w:spacing w:val="-3"/>
          <w:sz w:val="18"/>
          <w:szCs w:val="18"/>
          <w:lang w:val="en-US" w:eastAsia="en-GB"/>
        </w:rPr>
        <w:t>In order to</w:t>
      </w:r>
      <w:proofErr w:type="gramEnd"/>
      <w:r w:rsidRPr="00AD69FC">
        <w:rPr>
          <w:rFonts w:eastAsia="Calibri" w:cstheme="minorHAnsi"/>
          <w:color w:val="000000"/>
          <w:spacing w:val="-3"/>
          <w:sz w:val="18"/>
          <w:szCs w:val="18"/>
          <w:lang w:val="en-US" w:eastAsia="en-GB"/>
        </w:rPr>
        <w:t xml:space="preserve"> be considered for Phase I, proponents must meet all the mandatory requirements/pre-qualification criteria described in this CFP.</w:t>
      </w:r>
    </w:p>
    <w:p w14:paraId="7F639FDC" w14:textId="77777777" w:rsidR="00757440" w:rsidRPr="00AD69FC" w:rsidRDefault="00757440" w:rsidP="00757440">
      <w:pPr>
        <w:autoSpaceDE w:val="0"/>
        <w:autoSpaceDN w:val="0"/>
        <w:adjustRightInd w:val="0"/>
        <w:spacing w:after="0" w:line="240" w:lineRule="auto"/>
        <w:ind w:left="357"/>
        <w:jc w:val="both"/>
        <w:rPr>
          <w:rFonts w:eastAsia="Times New Roman" w:cstheme="minorHAnsi"/>
          <w:sz w:val="18"/>
          <w:szCs w:val="18"/>
          <w:lang w:val="en-US" w:eastAsia="en-GB"/>
        </w:rPr>
      </w:pPr>
    </w:p>
    <w:p w14:paraId="2BF8C9A9" w14:textId="77777777" w:rsidR="00757440" w:rsidRPr="00A569B3" w:rsidRDefault="00757440" w:rsidP="00757440">
      <w:pPr>
        <w:pStyle w:val="ListParagraph"/>
        <w:keepNext/>
        <w:keepLines/>
        <w:numPr>
          <w:ilvl w:val="0"/>
          <w:numId w:val="5"/>
        </w:numPr>
        <w:tabs>
          <w:tab w:val="left" w:pos="540"/>
        </w:tabs>
        <w:spacing w:after="0" w:line="240" w:lineRule="auto"/>
        <w:ind w:left="540" w:hanging="540"/>
        <w:jc w:val="both"/>
        <w:outlineLvl w:val="0"/>
        <w:rPr>
          <w:rFonts w:eastAsia="Times New Roman" w:cstheme="minorHAnsi"/>
          <w:b/>
          <w:bCs/>
          <w:spacing w:val="-2"/>
          <w:sz w:val="18"/>
          <w:szCs w:val="18"/>
          <w:lang w:eastAsia="en-GB"/>
        </w:rPr>
      </w:pPr>
      <w:r w:rsidRPr="00A569B3">
        <w:rPr>
          <w:rFonts w:eastAsia="Times New Roman" w:cstheme="minorHAnsi"/>
          <w:b/>
          <w:bCs/>
          <w:sz w:val="18"/>
          <w:szCs w:val="18"/>
          <w:lang w:eastAsia="en-GB"/>
        </w:rPr>
        <w:t xml:space="preserve">Clarification of CFP Documents </w:t>
      </w:r>
    </w:p>
    <w:p w14:paraId="025D3349" w14:textId="77777777" w:rsidR="00757440" w:rsidRPr="00AD69FC" w:rsidRDefault="00757440" w:rsidP="00757440">
      <w:pPr>
        <w:keepNext/>
        <w:keepLines/>
        <w:tabs>
          <w:tab w:val="left" w:pos="-720"/>
          <w:tab w:val="left" w:pos="540"/>
        </w:tabs>
        <w:suppressAutoHyphens/>
        <w:spacing w:after="0" w:line="240" w:lineRule="auto"/>
        <w:ind w:left="540" w:hanging="540"/>
        <w:contextualSpacing/>
        <w:jc w:val="both"/>
        <w:outlineLvl w:val="0"/>
        <w:rPr>
          <w:rFonts w:eastAsia="Times New Roman" w:cstheme="minorHAnsi"/>
          <w:color w:val="000000"/>
          <w:sz w:val="18"/>
          <w:szCs w:val="18"/>
          <w:lang w:val="en-US" w:eastAsia="en-GB"/>
        </w:rPr>
      </w:pPr>
      <w:r w:rsidRPr="00AD69FC">
        <w:rPr>
          <w:rFonts w:eastAsia="Times New Roman" w:cstheme="minorHAnsi"/>
          <w:color w:val="000000"/>
          <w:sz w:val="18"/>
          <w:szCs w:val="18"/>
          <w:lang w:val="en-US" w:eastAsia="en-GB"/>
        </w:rPr>
        <w:t>5.1</w:t>
      </w:r>
      <w:r w:rsidRPr="00AD69FC">
        <w:rPr>
          <w:rFonts w:eastAsia="Times New Roman" w:cstheme="minorHAnsi"/>
          <w:color w:val="000000"/>
          <w:sz w:val="18"/>
          <w:szCs w:val="18"/>
          <w:lang w:val="en-US" w:eastAsia="en-GB"/>
        </w:rPr>
        <w:tab/>
        <w:t xml:space="preserve">A prospective proponent requiring any clarification of the CFP documents may notify UN Women in writing at UN Women email address indicated in the CFP by the specified date and time. UN Women will respond in writing to any request for clarification of the CFP documents that it receives by the due date for requests for clarification as outlined in </w:t>
      </w:r>
      <w:r w:rsidRPr="00AD69FC">
        <w:rPr>
          <w:rFonts w:eastAsia="Times New Roman" w:cstheme="minorHAnsi"/>
          <w:b/>
          <w:bCs/>
          <w:color w:val="000000"/>
          <w:sz w:val="18"/>
          <w:szCs w:val="18"/>
          <w:lang w:val="en-US" w:eastAsia="en-GB"/>
        </w:rPr>
        <w:t>Section 1b of this annex (on page 1)</w:t>
      </w:r>
      <w:r w:rsidRPr="00AD69FC">
        <w:rPr>
          <w:rFonts w:eastAsia="Times New Roman" w:cstheme="minorHAnsi"/>
          <w:color w:val="000000"/>
          <w:sz w:val="18"/>
          <w:szCs w:val="18"/>
          <w:lang w:val="en-US" w:eastAsia="en-GB"/>
        </w:rPr>
        <w:t xml:space="preserve">. </w:t>
      </w:r>
    </w:p>
    <w:p w14:paraId="4C8537A8" w14:textId="77777777" w:rsidR="00757440" w:rsidRPr="00AD69FC" w:rsidRDefault="00757440" w:rsidP="00757440">
      <w:pPr>
        <w:keepNext/>
        <w:keepLines/>
        <w:tabs>
          <w:tab w:val="left" w:pos="-720"/>
          <w:tab w:val="left" w:pos="540"/>
        </w:tabs>
        <w:suppressAutoHyphens/>
        <w:spacing w:after="0" w:line="240" w:lineRule="auto"/>
        <w:ind w:left="540" w:hanging="540"/>
        <w:contextualSpacing/>
        <w:jc w:val="both"/>
        <w:outlineLvl w:val="0"/>
        <w:rPr>
          <w:rFonts w:eastAsia="Times New Roman" w:cstheme="minorHAnsi"/>
          <w:color w:val="000000"/>
          <w:sz w:val="18"/>
          <w:szCs w:val="18"/>
          <w:lang w:val="en-US" w:eastAsia="en-GB"/>
        </w:rPr>
      </w:pPr>
      <w:r w:rsidRPr="00AD69FC">
        <w:rPr>
          <w:rFonts w:eastAsia="Times New Roman" w:cstheme="minorHAnsi"/>
          <w:color w:val="000000"/>
          <w:sz w:val="18"/>
          <w:szCs w:val="18"/>
          <w:lang w:val="en-US" w:eastAsia="en-GB"/>
        </w:rPr>
        <w:t>5.2</w:t>
      </w:r>
      <w:r w:rsidRPr="00AD69FC">
        <w:rPr>
          <w:rFonts w:eastAsia="Times New Roman" w:cstheme="minorHAnsi"/>
          <w:color w:val="000000"/>
          <w:sz w:val="18"/>
          <w:szCs w:val="18"/>
          <w:lang w:val="en-US" w:eastAsia="en-GB"/>
        </w:rPr>
        <w:tab/>
        <w:t>Written copies of UN Women’s responses to such inquiries (including an explanation of the query but without identifying the source of inquiry) will be posted using the same method as the original posting of this (CFP) document.</w:t>
      </w:r>
    </w:p>
    <w:p w14:paraId="2DB51475" w14:textId="77777777" w:rsidR="00757440" w:rsidRPr="00AD69FC" w:rsidRDefault="00757440" w:rsidP="00757440">
      <w:pPr>
        <w:keepNext/>
        <w:keepLines/>
        <w:tabs>
          <w:tab w:val="left" w:pos="-720"/>
          <w:tab w:val="left" w:pos="540"/>
        </w:tabs>
        <w:suppressAutoHyphens/>
        <w:spacing w:after="0" w:line="240" w:lineRule="auto"/>
        <w:ind w:left="540" w:hanging="540"/>
        <w:contextualSpacing/>
        <w:jc w:val="both"/>
        <w:outlineLvl w:val="0"/>
        <w:rPr>
          <w:rFonts w:eastAsia="Times New Roman" w:cstheme="minorHAnsi"/>
          <w:color w:val="000000"/>
          <w:sz w:val="18"/>
          <w:szCs w:val="18"/>
          <w:lang w:val="en-US" w:eastAsia="en-GB"/>
        </w:rPr>
      </w:pPr>
      <w:r w:rsidRPr="00AD69FC">
        <w:rPr>
          <w:rFonts w:eastAsia="Times New Roman" w:cstheme="minorHAnsi"/>
          <w:color w:val="000000"/>
          <w:sz w:val="18"/>
          <w:szCs w:val="18"/>
          <w:lang w:val="en-US" w:eastAsia="en-GB"/>
        </w:rPr>
        <w:t>5.3</w:t>
      </w:r>
      <w:r w:rsidRPr="00AD69FC">
        <w:rPr>
          <w:rFonts w:eastAsia="Times New Roman" w:cstheme="minorHAnsi"/>
          <w:color w:val="000000"/>
          <w:sz w:val="18"/>
          <w:szCs w:val="18"/>
          <w:lang w:val="en-US" w:eastAsia="en-GB"/>
        </w:rPr>
        <w:tab/>
        <w:t>If the CFP has been advertised publicly, the results of any clarification exercise (including an explanation of the query but without identifying the source of inquiry) will be posted on the advertised source.</w:t>
      </w:r>
    </w:p>
    <w:p w14:paraId="16DE909E" w14:textId="77777777" w:rsidR="00757440" w:rsidRPr="00AD69FC" w:rsidRDefault="00757440" w:rsidP="00757440">
      <w:pPr>
        <w:tabs>
          <w:tab w:val="left" w:pos="-720"/>
        </w:tabs>
        <w:suppressAutoHyphens/>
        <w:spacing w:after="0" w:line="240" w:lineRule="auto"/>
        <w:jc w:val="both"/>
        <w:rPr>
          <w:rFonts w:eastAsia="Times New Roman" w:cstheme="minorHAnsi"/>
          <w:sz w:val="18"/>
          <w:szCs w:val="18"/>
          <w:lang w:val="en-US" w:eastAsia="en-GB"/>
        </w:rPr>
      </w:pPr>
    </w:p>
    <w:p w14:paraId="735EB524" w14:textId="77777777" w:rsidR="00757440" w:rsidRPr="00AD69FC" w:rsidRDefault="00757440" w:rsidP="00757440">
      <w:pPr>
        <w:tabs>
          <w:tab w:val="left" w:pos="-720"/>
          <w:tab w:val="left" w:pos="540"/>
        </w:tabs>
        <w:suppressAutoHyphens/>
        <w:spacing w:after="0" w:line="240" w:lineRule="auto"/>
        <w:jc w:val="both"/>
        <w:rPr>
          <w:rFonts w:eastAsia="Times New Roman" w:cstheme="minorHAnsi"/>
          <w:b/>
          <w:bCs/>
          <w:sz w:val="18"/>
          <w:szCs w:val="18"/>
          <w:lang w:val="en-US" w:eastAsia="en-GB"/>
        </w:rPr>
      </w:pPr>
      <w:r w:rsidRPr="00AD69FC">
        <w:rPr>
          <w:rFonts w:eastAsia="Times New Roman" w:cstheme="minorHAnsi"/>
          <w:b/>
          <w:bCs/>
          <w:sz w:val="18"/>
          <w:szCs w:val="18"/>
          <w:lang w:val="en-US" w:eastAsia="en-GB"/>
        </w:rPr>
        <w:t xml:space="preserve">6. </w:t>
      </w:r>
      <w:r w:rsidRPr="00AD69FC">
        <w:rPr>
          <w:rFonts w:eastAsia="Times New Roman" w:cstheme="minorHAnsi"/>
          <w:b/>
          <w:bCs/>
          <w:sz w:val="18"/>
          <w:szCs w:val="18"/>
          <w:lang w:val="en-US" w:eastAsia="en-GB"/>
        </w:rPr>
        <w:tab/>
        <w:t xml:space="preserve">Amendments to CFP Documents </w:t>
      </w:r>
    </w:p>
    <w:p w14:paraId="13582BAE" w14:textId="77777777" w:rsidR="00757440" w:rsidRPr="00AD69FC" w:rsidRDefault="00757440" w:rsidP="00757440">
      <w:pPr>
        <w:tabs>
          <w:tab w:val="left" w:pos="-720"/>
          <w:tab w:val="left" w:pos="540"/>
        </w:tabs>
        <w:suppressAutoHyphens/>
        <w:spacing w:after="0" w:line="240" w:lineRule="auto"/>
        <w:ind w:left="540" w:hanging="540"/>
        <w:jc w:val="both"/>
        <w:rPr>
          <w:rFonts w:eastAsia="Times New Roman" w:cstheme="minorHAnsi"/>
          <w:color w:val="000000"/>
          <w:sz w:val="18"/>
          <w:szCs w:val="18"/>
          <w:lang w:val="en-US" w:eastAsia="en-GB"/>
        </w:rPr>
      </w:pPr>
      <w:r w:rsidRPr="00AD69FC">
        <w:rPr>
          <w:rFonts w:eastAsia="Times New Roman" w:cstheme="minorHAnsi"/>
          <w:color w:val="000000"/>
          <w:sz w:val="18"/>
          <w:szCs w:val="18"/>
          <w:lang w:val="en-US" w:eastAsia="en-GB"/>
        </w:rPr>
        <w:t>6.1</w:t>
      </w:r>
      <w:r w:rsidRPr="00AD69FC">
        <w:rPr>
          <w:rFonts w:eastAsia="Times New Roman" w:cstheme="minorHAnsi"/>
          <w:color w:val="000000"/>
          <w:sz w:val="18"/>
          <w:szCs w:val="18"/>
          <w:lang w:val="en-US" w:eastAsia="en-GB"/>
        </w:rPr>
        <w:tab/>
        <w:t xml:space="preserve">At any time prior to the deadline for submission of proposals, UN Women may, for any reason, whether at its own initiative or in response to a clarification requested by a prospective proponent, modify the CFP documents by amendment. All prospective proponents that have received the CFP documents will be notified in writing of all </w:t>
      </w:r>
      <w:r w:rsidRPr="00AD69FC">
        <w:rPr>
          <w:rFonts w:eastAsia="Times New Roman" w:cstheme="minorHAnsi"/>
          <w:color w:val="000000"/>
          <w:sz w:val="18"/>
          <w:szCs w:val="18"/>
          <w:lang w:val="en-US" w:eastAsia="en-GB"/>
        </w:rPr>
        <w:lastRenderedPageBreak/>
        <w:t>amendments to the CFP documents. For open competitions, all amendments will also be posted on the advertised source.</w:t>
      </w:r>
    </w:p>
    <w:p w14:paraId="38906098" w14:textId="77777777" w:rsidR="00757440" w:rsidRPr="00AD69FC" w:rsidRDefault="00757440" w:rsidP="00757440">
      <w:pPr>
        <w:keepNext/>
        <w:keepLines/>
        <w:tabs>
          <w:tab w:val="left" w:pos="-720"/>
          <w:tab w:val="left" w:pos="540"/>
        </w:tabs>
        <w:suppressAutoHyphens/>
        <w:spacing w:after="0" w:line="240" w:lineRule="auto"/>
        <w:ind w:left="540" w:hanging="540"/>
        <w:jc w:val="both"/>
        <w:outlineLvl w:val="0"/>
        <w:rPr>
          <w:rFonts w:eastAsia="Times New Roman" w:cstheme="minorHAnsi"/>
          <w:color w:val="000000"/>
          <w:sz w:val="18"/>
          <w:szCs w:val="18"/>
          <w:lang w:val="en-US" w:eastAsia="en-GB"/>
        </w:rPr>
      </w:pPr>
      <w:r w:rsidRPr="00AD69FC">
        <w:rPr>
          <w:rFonts w:eastAsia="Times New Roman" w:cstheme="minorHAnsi"/>
          <w:color w:val="000000"/>
          <w:sz w:val="18"/>
          <w:szCs w:val="18"/>
          <w:lang w:val="en-US" w:eastAsia="en-GB"/>
        </w:rPr>
        <w:t>6.2</w:t>
      </w:r>
      <w:r w:rsidRPr="00AD69FC">
        <w:rPr>
          <w:rFonts w:eastAsia="Times New Roman" w:cstheme="minorHAnsi"/>
          <w:color w:val="000000"/>
          <w:sz w:val="18"/>
          <w:szCs w:val="18"/>
          <w:lang w:val="en-US" w:eastAsia="en-GB"/>
        </w:rPr>
        <w:tab/>
        <w:t>In order to afford prospective proponents reasonable time in which to take the amendment into account in preparing their proposals, UN Women may, at its discretion, extend the deadline for the submission of proposal.</w:t>
      </w:r>
    </w:p>
    <w:p w14:paraId="15D66B68" w14:textId="77777777" w:rsidR="00757440" w:rsidRPr="00AD69FC" w:rsidRDefault="00757440" w:rsidP="00757440">
      <w:pPr>
        <w:keepNext/>
        <w:keepLines/>
        <w:tabs>
          <w:tab w:val="left" w:pos="-720"/>
          <w:tab w:val="left" w:pos="540"/>
        </w:tabs>
        <w:suppressAutoHyphens/>
        <w:spacing w:after="0" w:line="240" w:lineRule="auto"/>
        <w:ind w:left="540" w:hanging="540"/>
        <w:jc w:val="both"/>
        <w:outlineLvl w:val="0"/>
        <w:rPr>
          <w:rFonts w:eastAsia="Times New Roman" w:cstheme="minorHAnsi"/>
          <w:b/>
          <w:sz w:val="18"/>
          <w:szCs w:val="18"/>
          <w:lang w:val="en-US" w:eastAsia="en-GB"/>
        </w:rPr>
      </w:pPr>
    </w:p>
    <w:p w14:paraId="5DE3337F" w14:textId="77777777" w:rsidR="00757440" w:rsidRPr="00A569B3" w:rsidRDefault="00757440" w:rsidP="00757440">
      <w:pPr>
        <w:pStyle w:val="ListParagraph"/>
        <w:keepNext/>
        <w:keepLines/>
        <w:numPr>
          <w:ilvl w:val="0"/>
          <w:numId w:val="13"/>
        </w:numPr>
        <w:tabs>
          <w:tab w:val="left" w:pos="540"/>
        </w:tabs>
        <w:spacing w:after="0" w:line="240" w:lineRule="auto"/>
        <w:ind w:left="540" w:hanging="540"/>
        <w:jc w:val="both"/>
        <w:outlineLvl w:val="0"/>
        <w:rPr>
          <w:rFonts w:eastAsia="Times New Roman" w:cstheme="minorHAnsi"/>
          <w:b/>
          <w:bCs/>
          <w:sz w:val="18"/>
          <w:szCs w:val="18"/>
          <w:lang w:eastAsia="en-GB"/>
        </w:rPr>
      </w:pPr>
      <w:proofErr w:type="spellStart"/>
      <w:r w:rsidRPr="00A569B3">
        <w:rPr>
          <w:rFonts w:eastAsia="Times New Roman" w:cstheme="minorHAnsi"/>
          <w:b/>
          <w:bCs/>
          <w:sz w:val="18"/>
          <w:szCs w:val="18"/>
          <w:lang w:eastAsia="en-GB"/>
        </w:rPr>
        <w:t>Language</w:t>
      </w:r>
      <w:proofErr w:type="spellEnd"/>
      <w:r w:rsidRPr="00A569B3">
        <w:rPr>
          <w:rFonts w:eastAsia="Times New Roman" w:cstheme="minorHAnsi"/>
          <w:b/>
          <w:bCs/>
          <w:sz w:val="18"/>
          <w:szCs w:val="18"/>
          <w:lang w:eastAsia="en-GB"/>
        </w:rPr>
        <w:t xml:space="preserve"> of </w:t>
      </w:r>
      <w:proofErr w:type="spellStart"/>
      <w:r w:rsidRPr="00A569B3">
        <w:rPr>
          <w:rFonts w:eastAsia="Times New Roman" w:cstheme="minorHAnsi"/>
          <w:b/>
          <w:bCs/>
          <w:sz w:val="18"/>
          <w:szCs w:val="18"/>
          <w:lang w:eastAsia="en-GB"/>
        </w:rPr>
        <w:t>Proposals</w:t>
      </w:r>
      <w:proofErr w:type="spellEnd"/>
    </w:p>
    <w:p w14:paraId="703B6A3F" w14:textId="77777777" w:rsidR="00757440" w:rsidRPr="00AD69FC" w:rsidRDefault="00757440" w:rsidP="00757440">
      <w:pPr>
        <w:pStyle w:val="ListParagraph"/>
        <w:keepNext/>
        <w:keepLines/>
        <w:numPr>
          <w:ilvl w:val="1"/>
          <w:numId w:val="10"/>
        </w:numPr>
        <w:tabs>
          <w:tab w:val="left" w:pos="-720"/>
          <w:tab w:val="left" w:pos="540"/>
        </w:tabs>
        <w:suppressAutoHyphens/>
        <w:spacing w:after="0" w:line="240" w:lineRule="auto"/>
        <w:ind w:left="540" w:hanging="540"/>
        <w:jc w:val="both"/>
        <w:outlineLvl w:val="0"/>
        <w:rPr>
          <w:rFonts w:eastAsia="Times New Roman" w:cstheme="minorHAnsi"/>
          <w:color w:val="000000"/>
          <w:sz w:val="18"/>
          <w:szCs w:val="18"/>
          <w:lang w:val="en-US" w:eastAsia="en-GB"/>
        </w:rPr>
      </w:pPr>
      <w:r w:rsidRPr="00AD69FC">
        <w:rPr>
          <w:rFonts w:eastAsia="Times New Roman" w:cstheme="minorHAnsi"/>
          <w:color w:val="000000"/>
          <w:sz w:val="18"/>
          <w:szCs w:val="18"/>
          <w:lang w:val="en-US" w:eastAsia="en-GB"/>
        </w:rPr>
        <w:t>T</w:t>
      </w:r>
      <w:r w:rsidRPr="00AD69FC">
        <w:rPr>
          <w:rFonts w:eastAsia="Times New Roman" w:cstheme="minorHAnsi"/>
          <w:sz w:val="18"/>
          <w:szCs w:val="18"/>
          <w:lang w:val="en-US" w:eastAsia="en-GB"/>
        </w:rPr>
        <w:t xml:space="preserve">he proposal prepared by the proponent and all correspondence and documents relating to the proposal exchanged between the proponent and UN Women, shall be written in English. </w:t>
      </w:r>
    </w:p>
    <w:p w14:paraId="3267EE4B" w14:textId="77777777" w:rsidR="00757440" w:rsidRPr="00AD69FC" w:rsidRDefault="00757440" w:rsidP="00757440">
      <w:pPr>
        <w:pStyle w:val="ListParagraph"/>
        <w:keepNext/>
        <w:keepLines/>
        <w:numPr>
          <w:ilvl w:val="1"/>
          <w:numId w:val="10"/>
        </w:numPr>
        <w:tabs>
          <w:tab w:val="left" w:pos="-720"/>
          <w:tab w:val="left" w:pos="540"/>
        </w:tabs>
        <w:suppressAutoHyphens/>
        <w:spacing w:after="0" w:line="240" w:lineRule="auto"/>
        <w:ind w:left="540" w:hanging="540"/>
        <w:jc w:val="both"/>
        <w:outlineLvl w:val="0"/>
        <w:rPr>
          <w:rFonts w:eastAsia="Times New Roman" w:cstheme="minorHAnsi"/>
          <w:color w:val="000000"/>
          <w:sz w:val="18"/>
          <w:szCs w:val="18"/>
          <w:lang w:val="en-US" w:eastAsia="en-GB"/>
        </w:rPr>
      </w:pPr>
      <w:r w:rsidRPr="00AD69FC">
        <w:rPr>
          <w:rFonts w:eastAsia="Times New Roman" w:cstheme="minorHAnsi"/>
          <w:color w:val="000000"/>
          <w:sz w:val="18"/>
          <w:szCs w:val="18"/>
          <w:lang w:val="en-US" w:eastAsia="en-GB"/>
        </w:rPr>
        <w:t>Supporting documents and printed literature furnished by the proponent may be in another language provided they are accompanied by an appropriate translation of all relevant passages in English. In any such case, for interpretation of the proposal, the English translation shall prevail. The sole responsibility for translation and the accuracy thereof shall rest with the proponent.</w:t>
      </w:r>
    </w:p>
    <w:p w14:paraId="582D9361" w14:textId="77777777" w:rsidR="00757440" w:rsidRPr="00AD69FC" w:rsidRDefault="00757440" w:rsidP="00757440">
      <w:pPr>
        <w:keepNext/>
        <w:keepLines/>
        <w:tabs>
          <w:tab w:val="left" w:pos="-720"/>
        </w:tabs>
        <w:suppressAutoHyphens/>
        <w:spacing w:after="0" w:line="240" w:lineRule="auto"/>
        <w:jc w:val="both"/>
        <w:outlineLvl w:val="0"/>
        <w:rPr>
          <w:rFonts w:eastAsia="Times New Roman" w:cstheme="minorHAnsi"/>
          <w:sz w:val="18"/>
          <w:szCs w:val="18"/>
          <w:lang w:val="en-US" w:eastAsia="en-GB"/>
        </w:rPr>
      </w:pPr>
    </w:p>
    <w:p w14:paraId="677BCBCC" w14:textId="77777777" w:rsidR="00757440" w:rsidRPr="007378EF" w:rsidRDefault="00757440" w:rsidP="00757440">
      <w:pPr>
        <w:keepNext/>
        <w:keepLines/>
        <w:tabs>
          <w:tab w:val="left" w:pos="540"/>
        </w:tabs>
        <w:spacing w:after="0" w:line="240" w:lineRule="auto"/>
        <w:contextualSpacing/>
        <w:jc w:val="both"/>
        <w:outlineLvl w:val="0"/>
        <w:rPr>
          <w:rFonts w:eastAsia="Times New Roman" w:cstheme="minorHAnsi"/>
          <w:b/>
          <w:bCs/>
          <w:sz w:val="18"/>
          <w:szCs w:val="18"/>
          <w:lang w:val="en-US" w:eastAsia="en-GB"/>
        </w:rPr>
      </w:pPr>
      <w:r w:rsidRPr="007378EF">
        <w:rPr>
          <w:rFonts w:eastAsia="Times New Roman" w:cstheme="minorHAnsi"/>
          <w:b/>
          <w:bCs/>
          <w:sz w:val="18"/>
          <w:szCs w:val="18"/>
          <w:lang w:val="en-US" w:eastAsia="en-GB"/>
        </w:rPr>
        <w:t>8.</w:t>
      </w:r>
      <w:r w:rsidRPr="007378EF">
        <w:rPr>
          <w:rFonts w:eastAsia="Times New Roman" w:cstheme="minorHAnsi"/>
          <w:b/>
          <w:bCs/>
          <w:sz w:val="18"/>
          <w:szCs w:val="18"/>
          <w:lang w:val="en-US" w:eastAsia="en-GB"/>
        </w:rPr>
        <w:tab/>
        <w:t>Submission of Proposals</w:t>
      </w:r>
    </w:p>
    <w:p w14:paraId="13464FF7" w14:textId="77777777" w:rsidR="00757440" w:rsidRPr="00AD69FC" w:rsidRDefault="00757440" w:rsidP="00757440">
      <w:pPr>
        <w:numPr>
          <w:ilvl w:val="2"/>
          <w:numId w:val="0"/>
        </w:numPr>
        <w:tabs>
          <w:tab w:val="left" w:pos="-1440"/>
          <w:tab w:val="left" w:pos="540"/>
        </w:tabs>
        <w:suppressAutoHyphens/>
        <w:spacing w:after="0" w:line="240" w:lineRule="auto"/>
        <w:ind w:left="540" w:hanging="540"/>
        <w:contextualSpacing/>
        <w:jc w:val="both"/>
        <w:rPr>
          <w:rFonts w:eastAsia="Calibri" w:cstheme="minorHAnsi"/>
          <w:b/>
          <w:bCs/>
          <w:color w:val="000000"/>
          <w:spacing w:val="-3"/>
          <w:sz w:val="18"/>
          <w:szCs w:val="18"/>
          <w:lang w:val="en-US" w:eastAsia="en-GB"/>
        </w:rPr>
      </w:pPr>
      <w:r w:rsidRPr="00AD69FC">
        <w:rPr>
          <w:rFonts w:eastAsia="Calibri" w:cstheme="minorHAnsi"/>
          <w:color w:val="000000"/>
          <w:spacing w:val="-3"/>
          <w:sz w:val="18"/>
          <w:szCs w:val="18"/>
          <w:lang w:val="en-US" w:eastAsia="en-GB"/>
        </w:rPr>
        <w:t>8.1</w:t>
      </w:r>
      <w:r w:rsidRPr="00AD69FC">
        <w:rPr>
          <w:rFonts w:eastAsia="Calibri" w:cstheme="minorHAnsi"/>
          <w:color w:val="000000"/>
          <w:spacing w:val="-3"/>
          <w:sz w:val="18"/>
          <w:szCs w:val="18"/>
          <w:lang w:val="en-US" w:eastAsia="en-GB"/>
        </w:rPr>
        <w:tab/>
        <w:t>Technical and financial proposals should be submitted as part of the template for proposal submission (</w:t>
      </w:r>
      <w:r w:rsidRPr="00AD69FC">
        <w:rPr>
          <w:rFonts w:eastAsia="Calibri" w:cstheme="minorHAnsi"/>
          <w:b/>
          <w:bCs/>
          <w:color w:val="000000"/>
          <w:spacing w:val="-3"/>
          <w:sz w:val="18"/>
          <w:szCs w:val="18"/>
          <w:lang w:val="en-US" w:eastAsia="en-GB"/>
        </w:rPr>
        <w:t>Annex B2</w:t>
      </w:r>
      <w:r w:rsidRPr="00AD69FC">
        <w:rPr>
          <w:rFonts w:eastAsia="Calibri" w:cstheme="minorHAnsi"/>
          <w:color w:val="000000"/>
          <w:spacing w:val="-3"/>
          <w:sz w:val="18"/>
          <w:szCs w:val="18"/>
          <w:lang w:val="en-US" w:eastAsia="en-GB"/>
        </w:rPr>
        <w:t xml:space="preserve">) in one email with the CFP reference and the clear description of the proposal by the date and time stipulated in this document. If the emails and email attachments are not marked as instructed, UN Women will assume no responsibility for the misplacement or premature opening of the proposals submitted. The email text body should indicate the name and address of the proponent. </w:t>
      </w:r>
      <w:r w:rsidRPr="00AD69FC">
        <w:rPr>
          <w:rFonts w:eastAsia="Calibri" w:cstheme="minorHAnsi"/>
          <w:b/>
          <w:bCs/>
          <w:color w:val="000000"/>
          <w:spacing w:val="-3"/>
          <w:sz w:val="18"/>
          <w:szCs w:val="18"/>
          <w:lang w:val="en-US" w:eastAsia="en-GB"/>
        </w:rPr>
        <w:t xml:space="preserve">All proposals should be sent by email to the following secure email address: </w:t>
      </w:r>
      <w:r w:rsidRPr="00AD69FC">
        <w:rPr>
          <w:rFonts w:eastAsia="Calibri" w:cstheme="minorHAnsi"/>
          <w:b/>
          <w:bCs/>
          <w:sz w:val="18"/>
          <w:szCs w:val="18"/>
          <w:highlight w:val="yellow"/>
          <w:lang w:val="en-US"/>
        </w:rPr>
        <w:t>________</w:t>
      </w:r>
      <w:r w:rsidRPr="00AD69FC">
        <w:rPr>
          <w:rFonts w:eastAsia="Calibri" w:cstheme="minorHAnsi"/>
          <w:b/>
          <w:bCs/>
          <w:sz w:val="18"/>
          <w:szCs w:val="18"/>
          <w:lang w:val="en-US"/>
        </w:rPr>
        <w:t>.</w:t>
      </w:r>
      <w:r w:rsidRPr="00AD69FC">
        <w:rPr>
          <w:rFonts w:eastAsia="Calibri" w:cstheme="minorHAnsi"/>
          <w:b/>
          <w:bCs/>
          <w:color w:val="000000"/>
          <w:spacing w:val="-3"/>
          <w:sz w:val="18"/>
          <w:szCs w:val="18"/>
          <w:lang w:val="en-US" w:eastAsia="en-GB"/>
        </w:rPr>
        <w:t xml:space="preserve"> </w:t>
      </w:r>
    </w:p>
    <w:p w14:paraId="0B767E11" w14:textId="77777777" w:rsidR="00757440" w:rsidRPr="00AD69FC" w:rsidRDefault="00757440" w:rsidP="00757440">
      <w:pPr>
        <w:tabs>
          <w:tab w:val="left" w:pos="-1440"/>
          <w:tab w:val="left" w:pos="540"/>
        </w:tabs>
        <w:suppressAutoHyphens/>
        <w:spacing w:after="0" w:line="240" w:lineRule="auto"/>
        <w:ind w:left="540" w:hanging="540"/>
        <w:jc w:val="both"/>
        <w:rPr>
          <w:rFonts w:eastAsia="Calibri" w:cstheme="minorHAnsi"/>
          <w:color w:val="000000"/>
          <w:spacing w:val="-3"/>
          <w:sz w:val="18"/>
          <w:szCs w:val="18"/>
          <w:lang w:val="en-US" w:eastAsia="en-GB"/>
        </w:rPr>
      </w:pPr>
      <w:r w:rsidRPr="00AD69FC">
        <w:rPr>
          <w:rFonts w:eastAsia="Calibri" w:cstheme="minorHAnsi"/>
          <w:color w:val="000000"/>
          <w:spacing w:val="-3"/>
          <w:sz w:val="18"/>
          <w:szCs w:val="18"/>
          <w:lang w:val="en-US" w:eastAsia="en-GB"/>
        </w:rPr>
        <w:t>8.2</w:t>
      </w:r>
      <w:r w:rsidRPr="00AD69FC">
        <w:rPr>
          <w:rFonts w:eastAsia="Calibri" w:cstheme="minorHAnsi"/>
          <w:color w:val="000000"/>
          <w:spacing w:val="-3"/>
          <w:sz w:val="18"/>
          <w:szCs w:val="18"/>
          <w:lang w:val="en-US" w:eastAsia="en-GB"/>
        </w:rPr>
        <w:tab/>
        <w:t xml:space="preserve">Proposals should be received by the date, time and means of submission stipulated in this CFP. Proponents are responsible for ensuring that UN Women receives their proposal by the due date and time. Proposals received by UN Women after the due date and time will be rejected. </w:t>
      </w:r>
    </w:p>
    <w:p w14:paraId="5BCF02A7" w14:textId="77777777" w:rsidR="00757440" w:rsidRPr="00AD69FC" w:rsidRDefault="00757440" w:rsidP="00757440">
      <w:pPr>
        <w:tabs>
          <w:tab w:val="left" w:pos="-1440"/>
          <w:tab w:val="left" w:pos="540"/>
        </w:tabs>
        <w:suppressAutoHyphens/>
        <w:spacing w:after="0" w:line="240" w:lineRule="auto"/>
        <w:ind w:left="540" w:hanging="540"/>
        <w:jc w:val="both"/>
        <w:rPr>
          <w:rFonts w:eastAsia="Calibri" w:cstheme="minorHAnsi"/>
          <w:color w:val="000000"/>
          <w:spacing w:val="-3"/>
          <w:sz w:val="18"/>
          <w:szCs w:val="18"/>
          <w:lang w:val="en-US" w:eastAsia="en-GB"/>
        </w:rPr>
      </w:pPr>
      <w:r w:rsidRPr="00AD69FC">
        <w:rPr>
          <w:rFonts w:eastAsia="Calibri" w:cstheme="minorHAnsi"/>
          <w:color w:val="000000"/>
          <w:spacing w:val="-3"/>
          <w:sz w:val="18"/>
          <w:szCs w:val="18"/>
          <w:lang w:val="en-US" w:eastAsia="en-GB"/>
        </w:rPr>
        <w:t>8.3</w:t>
      </w:r>
      <w:r w:rsidRPr="00AD69FC">
        <w:rPr>
          <w:rFonts w:eastAsia="Calibri" w:cstheme="minorHAnsi"/>
          <w:color w:val="000000"/>
          <w:spacing w:val="-3"/>
          <w:sz w:val="18"/>
          <w:szCs w:val="18"/>
          <w:lang w:val="en-US" w:eastAsia="en-GB"/>
        </w:rPr>
        <w:tab/>
        <w:t>When receiving proposals by email (as is required for the CFP), the receipt time stamp shall be the date and time when the submission has been received in the dedicated UN Women inbox. UN Women shall not be responsible for any delays caused by network problems, etc. It is the sole responsibility of proponents to ensure that their proposal is received by UN Women in the dedicated inbox on or before the prescribed CFP deadline.</w:t>
      </w:r>
    </w:p>
    <w:p w14:paraId="2FA5AE84" w14:textId="77777777" w:rsidR="00757440" w:rsidRPr="00AD69FC" w:rsidRDefault="00757440" w:rsidP="00757440">
      <w:pPr>
        <w:tabs>
          <w:tab w:val="left" w:pos="-1440"/>
          <w:tab w:val="left" w:pos="540"/>
        </w:tabs>
        <w:suppressAutoHyphens/>
        <w:spacing w:after="0" w:line="240" w:lineRule="auto"/>
        <w:ind w:left="540" w:hanging="540"/>
        <w:jc w:val="both"/>
        <w:rPr>
          <w:rFonts w:eastAsia="Calibri" w:cstheme="minorHAnsi"/>
          <w:color w:val="000000"/>
          <w:spacing w:val="-3"/>
          <w:sz w:val="18"/>
          <w:szCs w:val="18"/>
          <w:lang w:val="en-US" w:eastAsia="en-GB"/>
        </w:rPr>
      </w:pPr>
      <w:r w:rsidRPr="00AD69FC">
        <w:rPr>
          <w:rFonts w:eastAsia="Calibri" w:cstheme="minorHAnsi"/>
          <w:color w:val="000000"/>
          <w:spacing w:val="-3"/>
          <w:sz w:val="18"/>
          <w:szCs w:val="18"/>
          <w:lang w:val="en-US" w:eastAsia="en-GB"/>
        </w:rPr>
        <w:t>8.4</w:t>
      </w:r>
      <w:r w:rsidRPr="00AD69FC">
        <w:rPr>
          <w:rFonts w:eastAsia="Calibri" w:cstheme="minorHAnsi"/>
          <w:b/>
          <w:bCs/>
          <w:color w:val="000000"/>
          <w:spacing w:val="-3"/>
          <w:sz w:val="18"/>
          <w:szCs w:val="18"/>
          <w:lang w:val="en-US" w:eastAsia="en-GB"/>
        </w:rPr>
        <w:tab/>
        <w:t>Late proposals:</w:t>
      </w:r>
      <w:r w:rsidRPr="00AD69FC">
        <w:rPr>
          <w:rFonts w:eastAsia="Calibri" w:cstheme="minorHAnsi"/>
          <w:color w:val="000000"/>
          <w:spacing w:val="-3"/>
          <w:sz w:val="18"/>
          <w:szCs w:val="18"/>
          <w:lang w:val="en-US" w:eastAsia="en-GB"/>
        </w:rPr>
        <w:t xml:space="preserve"> Any proposals received by UN Women after the deadline for submission of proposals prescribed in this document, will be rejected.</w:t>
      </w:r>
    </w:p>
    <w:p w14:paraId="0224BC5F" w14:textId="77777777" w:rsidR="00757440" w:rsidRPr="00AD69FC" w:rsidRDefault="00757440" w:rsidP="00757440">
      <w:pPr>
        <w:tabs>
          <w:tab w:val="left" w:pos="-1440"/>
          <w:tab w:val="left" w:pos="720"/>
        </w:tabs>
        <w:suppressAutoHyphens/>
        <w:spacing w:after="0" w:line="240" w:lineRule="auto"/>
        <w:jc w:val="both"/>
        <w:rPr>
          <w:rFonts w:eastAsia="Calibri" w:cstheme="minorHAnsi"/>
          <w:spacing w:val="-3"/>
          <w:sz w:val="18"/>
          <w:szCs w:val="18"/>
          <w:lang w:val="en-US" w:eastAsia="en-GB"/>
        </w:rPr>
      </w:pPr>
    </w:p>
    <w:p w14:paraId="565B47C0" w14:textId="77777777" w:rsidR="00757440" w:rsidRPr="00AD69FC" w:rsidRDefault="00757440" w:rsidP="00757440">
      <w:pPr>
        <w:tabs>
          <w:tab w:val="left" w:pos="-1440"/>
          <w:tab w:val="left" w:pos="540"/>
          <w:tab w:val="left" w:pos="720"/>
        </w:tabs>
        <w:suppressAutoHyphens/>
        <w:spacing w:after="0" w:line="240" w:lineRule="auto"/>
        <w:ind w:left="540" w:hanging="540"/>
        <w:jc w:val="both"/>
        <w:rPr>
          <w:rFonts w:eastAsia="Calibri" w:cstheme="minorHAnsi"/>
          <w:spacing w:val="-3"/>
          <w:sz w:val="18"/>
          <w:szCs w:val="18"/>
          <w:lang w:val="en-US" w:eastAsia="en-GB"/>
        </w:rPr>
      </w:pPr>
      <w:r w:rsidRPr="00AD69FC">
        <w:rPr>
          <w:rFonts w:eastAsia="Calibri" w:cstheme="minorHAnsi"/>
          <w:b/>
          <w:spacing w:val="-3"/>
          <w:sz w:val="18"/>
          <w:szCs w:val="18"/>
          <w:lang w:val="en-US" w:eastAsia="en-GB"/>
        </w:rPr>
        <w:t>9.</w:t>
      </w:r>
      <w:r w:rsidRPr="00AD69FC">
        <w:rPr>
          <w:rFonts w:eastAsia="Calibri" w:cstheme="minorHAnsi"/>
          <w:b/>
          <w:spacing w:val="-3"/>
          <w:sz w:val="18"/>
          <w:szCs w:val="18"/>
          <w:lang w:val="en-US" w:eastAsia="en-GB"/>
        </w:rPr>
        <w:tab/>
      </w:r>
      <w:r w:rsidRPr="00AD69FC">
        <w:rPr>
          <w:rFonts w:eastAsia="Times New Roman" w:cstheme="minorHAnsi"/>
          <w:b/>
          <w:bCs/>
          <w:sz w:val="18"/>
          <w:szCs w:val="18"/>
          <w:lang w:val="en-US" w:eastAsia="en-GB"/>
        </w:rPr>
        <w:t>Clarification of Proposals</w:t>
      </w:r>
    </w:p>
    <w:p w14:paraId="06DC7649" w14:textId="77777777" w:rsidR="00757440" w:rsidRPr="00AD69FC" w:rsidRDefault="00757440" w:rsidP="00757440">
      <w:pPr>
        <w:keepNext/>
        <w:keepLines/>
        <w:tabs>
          <w:tab w:val="left" w:pos="540"/>
        </w:tabs>
        <w:spacing w:after="0" w:line="240" w:lineRule="auto"/>
        <w:ind w:left="540" w:hanging="540"/>
        <w:contextualSpacing/>
        <w:jc w:val="both"/>
        <w:outlineLvl w:val="0"/>
        <w:rPr>
          <w:rFonts w:eastAsia="Times New Roman" w:cstheme="minorHAnsi"/>
          <w:color w:val="000000"/>
          <w:spacing w:val="-2"/>
          <w:sz w:val="18"/>
          <w:szCs w:val="18"/>
          <w:lang w:val="en-US" w:eastAsia="en-GB"/>
        </w:rPr>
      </w:pPr>
      <w:r w:rsidRPr="00AD69FC">
        <w:rPr>
          <w:rFonts w:eastAsia="Times New Roman" w:cstheme="minorHAnsi"/>
          <w:color w:val="000000"/>
          <w:spacing w:val="-2"/>
          <w:sz w:val="18"/>
          <w:szCs w:val="18"/>
          <w:lang w:val="en-US" w:eastAsia="en-GB"/>
        </w:rPr>
        <w:t>9.1</w:t>
      </w:r>
      <w:r w:rsidRPr="00AD69FC">
        <w:rPr>
          <w:rFonts w:eastAsia="Times New Roman" w:cstheme="minorHAnsi"/>
          <w:color w:val="000000"/>
          <w:spacing w:val="-2"/>
          <w:sz w:val="18"/>
          <w:szCs w:val="18"/>
          <w:lang w:val="en-US" w:eastAsia="en-GB"/>
        </w:rPr>
        <w:tab/>
        <w:t>To assist in the examination, evaluation and comparison of proposals, UN Women may, at its discretion, ask the proponent for a clarification of its proposal. The request for clarification and the response shall be in writing and no change in the price or substance of the proposal shall be sought, offered or permitted. UN Women will review minor informalities, errors, clerical mistakes, apparent errors in price and missing documents.</w:t>
      </w:r>
    </w:p>
    <w:p w14:paraId="52B2775B" w14:textId="77777777" w:rsidR="00757440" w:rsidRPr="00AD69FC" w:rsidRDefault="00757440" w:rsidP="00757440">
      <w:pPr>
        <w:keepNext/>
        <w:keepLines/>
        <w:spacing w:after="0" w:line="240" w:lineRule="auto"/>
        <w:jc w:val="both"/>
        <w:outlineLvl w:val="0"/>
        <w:rPr>
          <w:rFonts w:eastAsia="Times New Roman" w:cstheme="minorHAnsi"/>
          <w:spacing w:val="-2"/>
          <w:sz w:val="18"/>
          <w:szCs w:val="18"/>
          <w:lang w:val="en-US" w:eastAsia="en-GB"/>
        </w:rPr>
      </w:pPr>
    </w:p>
    <w:p w14:paraId="2399B7AD" w14:textId="77777777" w:rsidR="00757440" w:rsidRPr="00A569B3" w:rsidRDefault="00757440" w:rsidP="00757440">
      <w:pPr>
        <w:pStyle w:val="ListParagraph"/>
        <w:keepNext/>
        <w:keepLines/>
        <w:numPr>
          <w:ilvl w:val="0"/>
          <w:numId w:val="11"/>
        </w:numPr>
        <w:tabs>
          <w:tab w:val="left" w:pos="540"/>
        </w:tabs>
        <w:spacing w:after="0" w:line="240" w:lineRule="auto"/>
        <w:ind w:left="540" w:hanging="540"/>
        <w:jc w:val="both"/>
        <w:outlineLvl w:val="0"/>
        <w:rPr>
          <w:rFonts w:eastAsia="Times New Roman" w:cstheme="minorHAnsi"/>
          <w:b/>
          <w:bCs/>
          <w:sz w:val="18"/>
          <w:szCs w:val="18"/>
          <w:lang w:eastAsia="en-GB"/>
        </w:rPr>
      </w:pPr>
      <w:proofErr w:type="spellStart"/>
      <w:r w:rsidRPr="00A569B3">
        <w:rPr>
          <w:rFonts w:eastAsia="Times New Roman" w:cstheme="minorHAnsi"/>
          <w:b/>
          <w:bCs/>
          <w:sz w:val="18"/>
          <w:szCs w:val="18"/>
          <w:lang w:eastAsia="en-GB"/>
        </w:rPr>
        <w:t>Proposal</w:t>
      </w:r>
      <w:proofErr w:type="spellEnd"/>
      <w:r w:rsidRPr="00A569B3">
        <w:rPr>
          <w:rFonts w:eastAsia="Times New Roman" w:cstheme="minorHAnsi"/>
          <w:b/>
          <w:bCs/>
          <w:sz w:val="18"/>
          <w:szCs w:val="18"/>
          <w:lang w:eastAsia="en-GB"/>
        </w:rPr>
        <w:t xml:space="preserve"> </w:t>
      </w:r>
      <w:proofErr w:type="spellStart"/>
      <w:r w:rsidRPr="00A569B3">
        <w:rPr>
          <w:rFonts w:eastAsia="Times New Roman" w:cstheme="minorHAnsi"/>
          <w:b/>
          <w:bCs/>
          <w:sz w:val="18"/>
          <w:szCs w:val="18"/>
          <w:lang w:eastAsia="en-GB"/>
        </w:rPr>
        <w:t>Currencies</w:t>
      </w:r>
      <w:proofErr w:type="spellEnd"/>
    </w:p>
    <w:p w14:paraId="5B28249D" w14:textId="77777777" w:rsidR="00757440" w:rsidRPr="00AD69FC" w:rsidRDefault="00757440" w:rsidP="00757440">
      <w:pPr>
        <w:keepNext/>
        <w:keepLines/>
        <w:tabs>
          <w:tab w:val="left" w:pos="540"/>
        </w:tabs>
        <w:spacing w:after="0" w:line="240" w:lineRule="auto"/>
        <w:ind w:left="540" w:hanging="540"/>
        <w:contextualSpacing/>
        <w:jc w:val="both"/>
        <w:outlineLvl w:val="0"/>
        <w:rPr>
          <w:rFonts w:eastAsia="Times New Roman" w:cstheme="minorHAnsi"/>
          <w:color w:val="000000"/>
          <w:sz w:val="18"/>
          <w:szCs w:val="18"/>
          <w:lang w:val="en-US" w:eastAsia="en-GB"/>
        </w:rPr>
      </w:pPr>
      <w:r w:rsidRPr="00AD69FC">
        <w:rPr>
          <w:rFonts w:eastAsia="Times New Roman" w:cstheme="minorHAnsi"/>
          <w:color w:val="000000"/>
          <w:sz w:val="18"/>
          <w:szCs w:val="18"/>
          <w:lang w:val="en-US" w:eastAsia="en-GB"/>
        </w:rPr>
        <w:t xml:space="preserve">10.1 </w:t>
      </w:r>
      <w:r w:rsidRPr="00AD69FC">
        <w:rPr>
          <w:rFonts w:eastAsia="Times New Roman" w:cstheme="minorHAnsi"/>
          <w:color w:val="000000"/>
          <w:sz w:val="18"/>
          <w:szCs w:val="18"/>
          <w:lang w:val="en-US" w:eastAsia="en-GB"/>
        </w:rPr>
        <w:tab/>
        <w:t xml:space="preserve">All prices shall be quoted in (local currency) </w:t>
      </w:r>
      <w:r w:rsidRPr="00AD69FC">
        <w:rPr>
          <w:rFonts w:eastAsia="Times New Roman" w:cstheme="minorHAnsi"/>
          <w:color w:val="000000"/>
          <w:sz w:val="18"/>
          <w:szCs w:val="18"/>
          <w:highlight w:val="yellow"/>
          <w:lang w:val="en-US" w:eastAsia="en-GB"/>
        </w:rPr>
        <w:t>_____</w:t>
      </w:r>
      <w:r w:rsidRPr="00AD69FC">
        <w:rPr>
          <w:rFonts w:eastAsia="Times New Roman" w:cstheme="minorHAnsi"/>
          <w:color w:val="000000"/>
          <w:sz w:val="18"/>
          <w:szCs w:val="18"/>
          <w:lang w:val="en-US" w:eastAsia="en-GB"/>
        </w:rPr>
        <w:t>.</w:t>
      </w:r>
    </w:p>
    <w:p w14:paraId="2E1180CA" w14:textId="77777777" w:rsidR="00757440" w:rsidRPr="00AD69FC" w:rsidRDefault="00757440" w:rsidP="00757440">
      <w:pPr>
        <w:keepNext/>
        <w:keepLines/>
        <w:tabs>
          <w:tab w:val="left" w:pos="540"/>
        </w:tabs>
        <w:spacing w:after="0" w:line="240" w:lineRule="auto"/>
        <w:ind w:left="540" w:hanging="540"/>
        <w:jc w:val="both"/>
        <w:outlineLvl w:val="0"/>
        <w:rPr>
          <w:rFonts w:eastAsia="Times New Roman" w:cstheme="minorHAnsi"/>
          <w:color w:val="000000"/>
          <w:spacing w:val="-2"/>
          <w:sz w:val="18"/>
          <w:szCs w:val="18"/>
          <w:lang w:val="en-US" w:eastAsia="en-GB"/>
        </w:rPr>
      </w:pPr>
      <w:r w:rsidRPr="00AD69FC">
        <w:rPr>
          <w:rFonts w:eastAsia="Times New Roman" w:cstheme="minorHAnsi"/>
          <w:color w:val="000000"/>
          <w:spacing w:val="-2"/>
          <w:sz w:val="18"/>
          <w:szCs w:val="18"/>
          <w:lang w:val="en-US" w:eastAsia="en-GB"/>
        </w:rPr>
        <w:t>10.2</w:t>
      </w:r>
      <w:r w:rsidRPr="00AD69FC">
        <w:rPr>
          <w:rFonts w:eastAsia="Times New Roman" w:cstheme="minorHAnsi"/>
          <w:color w:val="000000"/>
          <w:spacing w:val="-2"/>
          <w:sz w:val="18"/>
          <w:szCs w:val="18"/>
          <w:lang w:val="en-US" w:eastAsia="en-GB"/>
        </w:rPr>
        <w:tab/>
        <w:t xml:space="preserve">UN Women reserves the right to reject any proposals submitted in a currency other than the mandatory currency for the proposal stated above. UN Women may accept proposals submitted in another currency than stated above if the proponent confirms during clarification of proposals, see item (9) above in writing, that it will accept a contract issued in the mandatory proposal currency and that for the purposes of conversion, the official United Nations operational rate of exchange of the day of CFP deadline (as stated in the CFP letter) shall apply. </w:t>
      </w:r>
    </w:p>
    <w:p w14:paraId="7086927B" w14:textId="77777777" w:rsidR="00757440" w:rsidRPr="00AD69FC" w:rsidRDefault="00757440" w:rsidP="00757440">
      <w:pPr>
        <w:keepNext/>
        <w:keepLines/>
        <w:tabs>
          <w:tab w:val="left" w:pos="540"/>
        </w:tabs>
        <w:spacing w:after="0" w:line="240" w:lineRule="auto"/>
        <w:ind w:left="540" w:hanging="540"/>
        <w:jc w:val="both"/>
        <w:outlineLvl w:val="0"/>
        <w:rPr>
          <w:rFonts w:eastAsia="Times New Roman" w:cstheme="minorHAnsi"/>
          <w:color w:val="000000"/>
          <w:spacing w:val="-2"/>
          <w:sz w:val="18"/>
          <w:szCs w:val="18"/>
          <w:lang w:val="en-US" w:eastAsia="en-GB"/>
        </w:rPr>
      </w:pPr>
      <w:r w:rsidRPr="00AD69FC">
        <w:rPr>
          <w:rFonts w:eastAsia="Times New Roman" w:cstheme="minorHAnsi"/>
          <w:color w:val="000000"/>
          <w:spacing w:val="-2"/>
          <w:sz w:val="18"/>
          <w:szCs w:val="18"/>
          <w:lang w:val="en-US" w:eastAsia="en-GB"/>
        </w:rPr>
        <w:t>10.3</w:t>
      </w:r>
      <w:r w:rsidRPr="00AD69FC">
        <w:rPr>
          <w:rFonts w:eastAsia="Times New Roman" w:cstheme="minorHAnsi"/>
          <w:color w:val="000000"/>
          <w:spacing w:val="-2"/>
          <w:sz w:val="18"/>
          <w:szCs w:val="18"/>
          <w:lang w:val="en-US" w:eastAsia="en-GB"/>
        </w:rPr>
        <w:tab/>
        <w:t xml:space="preserve">Regardless of the currency stated in proposals received, the contract will always be </w:t>
      </w:r>
      <w:proofErr w:type="gramStart"/>
      <w:r w:rsidRPr="00AD69FC">
        <w:rPr>
          <w:rFonts w:eastAsia="Times New Roman" w:cstheme="minorHAnsi"/>
          <w:color w:val="000000"/>
          <w:spacing w:val="-2"/>
          <w:sz w:val="18"/>
          <w:szCs w:val="18"/>
          <w:lang w:val="en-US" w:eastAsia="en-GB"/>
        </w:rPr>
        <w:t>issued</w:t>
      </w:r>
      <w:proofErr w:type="gramEnd"/>
      <w:r w:rsidRPr="00AD69FC">
        <w:rPr>
          <w:rFonts w:eastAsia="Times New Roman" w:cstheme="minorHAnsi"/>
          <w:color w:val="000000"/>
          <w:spacing w:val="-2"/>
          <w:sz w:val="18"/>
          <w:szCs w:val="18"/>
          <w:lang w:val="en-US" w:eastAsia="en-GB"/>
        </w:rPr>
        <w:t xml:space="preserve"> and subsequent payments will be made in the mandatory currency for the proposal (as stated above).</w:t>
      </w:r>
    </w:p>
    <w:p w14:paraId="75AE755C" w14:textId="77777777" w:rsidR="00757440" w:rsidRPr="00AD69FC" w:rsidRDefault="00757440" w:rsidP="00757440">
      <w:pPr>
        <w:keepNext/>
        <w:keepLines/>
        <w:spacing w:after="0" w:line="240" w:lineRule="auto"/>
        <w:ind w:left="360"/>
        <w:outlineLvl w:val="0"/>
        <w:rPr>
          <w:rFonts w:eastAsia="Times New Roman" w:cstheme="minorHAnsi"/>
          <w:sz w:val="18"/>
          <w:szCs w:val="18"/>
          <w:lang w:val="en-US" w:eastAsia="en-GB"/>
        </w:rPr>
      </w:pPr>
    </w:p>
    <w:p w14:paraId="40D95437" w14:textId="77777777" w:rsidR="00757440" w:rsidRPr="00AD69FC" w:rsidRDefault="00757440" w:rsidP="00757440">
      <w:pPr>
        <w:pStyle w:val="ListParagraph"/>
        <w:keepNext/>
        <w:keepLines/>
        <w:numPr>
          <w:ilvl w:val="0"/>
          <w:numId w:val="11"/>
        </w:numPr>
        <w:tabs>
          <w:tab w:val="left" w:pos="540"/>
        </w:tabs>
        <w:spacing w:after="0" w:line="240" w:lineRule="auto"/>
        <w:ind w:left="540" w:hanging="540"/>
        <w:jc w:val="both"/>
        <w:outlineLvl w:val="0"/>
        <w:rPr>
          <w:rFonts w:eastAsia="Times New Roman" w:cstheme="minorHAnsi"/>
          <w:b/>
          <w:bCs/>
          <w:sz w:val="18"/>
          <w:szCs w:val="18"/>
          <w:lang w:val="en-US" w:eastAsia="en-GB"/>
        </w:rPr>
      </w:pPr>
      <w:r w:rsidRPr="00AD69FC">
        <w:rPr>
          <w:rFonts w:eastAsia="Times New Roman" w:cstheme="minorHAnsi"/>
          <w:b/>
          <w:bCs/>
          <w:sz w:val="18"/>
          <w:szCs w:val="18"/>
          <w:lang w:val="en-US" w:eastAsia="en-GB"/>
        </w:rPr>
        <w:t xml:space="preserve">Evaluation of Technical and Financial Proposals </w:t>
      </w:r>
    </w:p>
    <w:p w14:paraId="6C809D51" w14:textId="77777777" w:rsidR="00757440" w:rsidRPr="00AD69FC" w:rsidRDefault="00757440" w:rsidP="00757440">
      <w:pPr>
        <w:tabs>
          <w:tab w:val="left" w:pos="-1440"/>
          <w:tab w:val="left" w:pos="540"/>
        </w:tabs>
        <w:suppressAutoHyphens/>
        <w:spacing w:after="0" w:line="240" w:lineRule="auto"/>
        <w:jc w:val="both"/>
        <w:rPr>
          <w:rFonts w:eastAsia="Calibri" w:cstheme="minorHAnsi"/>
          <w:spacing w:val="-3"/>
          <w:sz w:val="18"/>
          <w:szCs w:val="18"/>
          <w:lang w:val="en-US" w:eastAsia="en-GB"/>
        </w:rPr>
      </w:pPr>
      <w:r w:rsidRPr="00AD69FC">
        <w:rPr>
          <w:rFonts w:eastAsia="Calibri" w:cstheme="minorHAnsi"/>
          <w:b/>
          <w:spacing w:val="-3"/>
          <w:sz w:val="18"/>
          <w:szCs w:val="18"/>
          <w:lang w:val="en-US" w:eastAsia="en-GB"/>
        </w:rPr>
        <w:t>11.1</w:t>
      </w:r>
      <w:r w:rsidRPr="00AD69FC">
        <w:rPr>
          <w:rFonts w:eastAsia="Calibri" w:cstheme="minorHAnsi"/>
          <w:b/>
          <w:spacing w:val="-3"/>
          <w:sz w:val="18"/>
          <w:szCs w:val="18"/>
          <w:lang w:val="en-US" w:eastAsia="en-GB"/>
        </w:rPr>
        <w:tab/>
        <w:t>PHASE I – TECHNICAL PROPOSAL</w:t>
      </w:r>
      <w:r w:rsidRPr="00AD69FC">
        <w:rPr>
          <w:rFonts w:eastAsia="Calibri" w:cstheme="minorHAnsi"/>
          <w:spacing w:val="-3"/>
          <w:sz w:val="18"/>
          <w:szCs w:val="18"/>
          <w:lang w:val="en-US" w:eastAsia="en-GB"/>
        </w:rPr>
        <w:t xml:space="preserve"> (</w:t>
      </w:r>
      <w:r w:rsidRPr="00AD69FC">
        <w:rPr>
          <w:rFonts w:eastAsia="Calibri" w:cstheme="minorHAnsi"/>
          <w:b/>
          <w:bCs/>
          <w:spacing w:val="-3"/>
          <w:sz w:val="18"/>
          <w:szCs w:val="18"/>
          <w:lang w:val="en-US" w:eastAsia="en-GB"/>
        </w:rPr>
        <w:t>70 points</w:t>
      </w:r>
      <w:r w:rsidRPr="00AD69FC">
        <w:rPr>
          <w:rFonts w:eastAsia="Calibri" w:cstheme="minorHAnsi"/>
          <w:spacing w:val="-3"/>
          <w:sz w:val="18"/>
          <w:szCs w:val="18"/>
          <w:lang w:val="en-US" w:eastAsia="en-GB"/>
        </w:rPr>
        <w:t>)</w:t>
      </w:r>
    </w:p>
    <w:p w14:paraId="1D201660" w14:textId="77777777" w:rsidR="00757440" w:rsidRPr="00AD69FC" w:rsidRDefault="00757440" w:rsidP="00757440">
      <w:pPr>
        <w:pStyle w:val="ListParagraph"/>
        <w:tabs>
          <w:tab w:val="left" w:pos="-1440"/>
          <w:tab w:val="left" w:pos="540"/>
        </w:tabs>
        <w:suppressAutoHyphens/>
        <w:spacing w:after="0" w:line="240" w:lineRule="auto"/>
        <w:ind w:left="540"/>
        <w:jc w:val="both"/>
        <w:rPr>
          <w:rFonts w:eastAsia="Calibri" w:cstheme="minorHAnsi"/>
          <w:color w:val="000000"/>
          <w:spacing w:val="-3"/>
          <w:sz w:val="18"/>
          <w:szCs w:val="18"/>
          <w:lang w:val="en-US" w:eastAsia="en-GB"/>
        </w:rPr>
      </w:pPr>
      <w:r w:rsidRPr="00AD69FC">
        <w:rPr>
          <w:rFonts w:eastAsia="Calibri" w:cstheme="minorHAnsi"/>
          <w:color w:val="000000"/>
          <w:spacing w:val="-3"/>
          <w:sz w:val="18"/>
          <w:szCs w:val="18"/>
          <w:lang w:val="en-US" w:eastAsia="en-GB"/>
        </w:rPr>
        <w:t xml:space="preserve">Only proponents meeting the mandatory criteria will advance to the technical evaluation in which a maximum possible 70 points may be determined. Technical evaluators who are members of an Evaluation Committee appointed by UN Women will carry out the technical evaluation applying the evaluation criteria and point ratings as listed below. </w:t>
      </w:r>
      <w:proofErr w:type="gramStart"/>
      <w:r w:rsidRPr="00AD69FC">
        <w:rPr>
          <w:rFonts w:eastAsia="Calibri" w:cstheme="minorHAnsi"/>
          <w:color w:val="000000"/>
          <w:spacing w:val="-3"/>
          <w:sz w:val="18"/>
          <w:szCs w:val="18"/>
          <w:lang w:val="en-US" w:eastAsia="en-GB"/>
        </w:rPr>
        <w:t>In order to</w:t>
      </w:r>
      <w:proofErr w:type="gramEnd"/>
      <w:r w:rsidRPr="00AD69FC">
        <w:rPr>
          <w:rFonts w:eastAsia="Calibri" w:cstheme="minorHAnsi"/>
          <w:color w:val="000000"/>
          <w:spacing w:val="-3"/>
          <w:sz w:val="18"/>
          <w:szCs w:val="18"/>
          <w:lang w:val="en-US" w:eastAsia="en-GB"/>
        </w:rPr>
        <w:t xml:space="preserve"> advance beyond Phase I of the detailed evaluation process to Phase II (financial evaluation) a proposal must have achieved a minimum cumulative technical score of 50 points.</w:t>
      </w:r>
    </w:p>
    <w:p w14:paraId="730734B8" w14:textId="77777777" w:rsidR="00757440" w:rsidRPr="00AD69FC" w:rsidRDefault="00757440" w:rsidP="00757440">
      <w:pPr>
        <w:pStyle w:val="ListParagraph"/>
        <w:tabs>
          <w:tab w:val="left" w:pos="-1440"/>
          <w:tab w:val="left" w:pos="540"/>
        </w:tabs>
        <w:suppressAutoHyphens/>
        <w:spacing w:after="0" w:line="240" w:lineRule="auto"/>
        <w:ind w:left="540"/>
        <w:jc w:val="both"/>
        <w:rPr>
          <w:rFonts w:eastAsia="Calibri" w:cstheme="minorHAnsi"/>
          <w:spacing w:val="-3"/>
          <w:sz w:val="18"/>
          <w:szCs w:val="18"/>
          <w:lang w:val="en-US" w:eastAsia="en-GB"/>
        </w:rPr>
      </w:pPr>
    </w:p>
    <w:p w14:paraId="767E5A7F" w14:textId="77777777" w:rsidR="00757440" w:rsidRPr="00AD69FC" w:rsidRDefault="00757440" w:rsidP="00757440">
      <w:pPr>
        <w:spacing w:after="0" w:line="240" w:lineRule="auto"/>
        <w:ind w:left="540"/>
        <w:rPr>
          <w:rFonts w:ascii="Calibri" w:eastAsia="Calibri" w:hAnsi="Calibri" w:cs="Calibri"/>
          <w:b/>
          <w:bCs/>
          <w:sz w:val="18"/>
          <w:szCs w:val="18"/>
          <w:lang w:val="en-US"/>
        </w:rPr>
      </w:pPr>
      <w:r w:rsidRPr="00AD69FC">
        <w:rPr>
          <w:rFonts w:ascii="Calibri" w:eastAsia="Calibri" w:hAnsi="Calibri" w:cs="Calibri"/>
          <w:b/>
          <w:bCs/>
          <w:sz w:val="18"/>
          <w:szCs w:val="18"/>
          <w:lang w:val="en-US"/>
        </w:rPr>
        <w:t>Suggested table for evaluating technical proposal</w:t>
      </w:r>
    </w:p>
    <w:p w14:paraId="6862AA74" w14:textId="77777777" w:rsidR="00757440" w:rsidRPr="00AD69FC" w:rsidRDefault="00757440" w:rsidP="00757440">
      <w:pPr>
        <w:pStyle w:val="ListParagraph"/>
        <w:tabs>
          <w:tab w:val="left" w:pos="-1440"/>
          <w:tab w:val="left" w:pos="540"/>
        </w:tabs>
        <w:suppressAutoHyphens/>
        <w:spacing w:after="0" w:line="240" w:lineRule="auto"/>
        <w:ind w:left="540"/>
        <w:jc w:val="both"/>
        <w:rPr>
          <w:rFonts w:eastAsia="Calibri" w:cstheme="minorHAnsi"/>
          <w:color w:val="000000"/>
          <w:spacing w:val="-3"/>
          <w:sz w:val="18"/>
          <w:szCs w:val="18"/>
          <w:lang w:val="en-US" w:eastAsia="en-GB"/>
        </w:rPr>
      </w:pPr>
    </w:p>
    <w:tbl>
      <w:tblPr>
        <w:tblW w:w="8501" w:type="dxa"/>
        <w:tblInd w:w="58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00" w:firstRow="0" w:lastRow="0" w:firstColumn="0" w:lastColumn="0" w:noHBand="0" w:noVBand="0"/>
      </w:tblPr>
      <w:tblGrid>
        <w:gridCol w:w="310"/>
        <w:gridCol w:w="7291"/>
        <w:gridCol w:w="900"/>
      </w:tblGrid>
      <w:tr w:rsidR="00757440" w:rsidRPr="00A569B3" w14:paraId="366166B4" w14:textId="77777777" w:rsidTr="008249F8">
        <w:tc>
          <w:tcPr>
            <w:tcW w:w="310" w:type="dxa"/>
          </w:tcPr>
          <w:p w14:paraId="2C3208C5" w14:textId="77777777" w:rsidR="00757440" w:rsidRPr="00A569B3" w:rsidRDefault="00757440" w:rsidP="008249F8">
            <w:pPr>
              <w:tabs>
                <w:tab w:val="left" w:pos="-1440"/>
              </w:tabs>
              <w:suppressAutoHyphens/>
              <w:spacing w:after="0" w:line="240" w:lineRule="auto"/>
              <w:jc w:val="both"/>
              <w:rPr>
                <w:rFonts w:eastAsia="Times New Roman" w:cstheme="minorHAnsi"/>
                <w:b/>
                <w:bCs/>
                <w:spacing w:val="-3"/>
                <w:sz w:val="18"/>
                <w:szCs w:val="18"/>
              </w:rPr>
            </w:pPr>
            <w:r w:rsidRPr="00A569B3">
              <w:rPr>
                <w:rFonts w:eastAsia="Times New Roman" w:cstheme="minorHAnsi"/>
                <w:b/>
                <w:bCs/>
                <w:spacing w:val="-3"/>
                <w:sz w:val="18"/>
                <w:szCs w:val="18"/>
              </w:rPr>
              <w:t>1</w:t>
            </w:r>
          </w:p>
        </w:tc>
        <w:tc>
          <w:tcPr>
            <w:tcW w:w="7291" w:type="dxa"/>
          </w:tcPr>
          <w:p w14:paraId="1687453C" w14:textId="77777777" w:rsidR="00757440" w:rsidRPr="00AD69FC" w:rsidRDefault="00757440" w:rsidP="008249F8">
            <w:pPr>
              <w:tabs>
                <w:tab w:val="left" w:pos="-1440"/>
              </w:tabs>
              <w:suppressAutoHyphens/>
              <w:spacing w:after="0" w:line="240" w:lineRule="auto"/>
              <w:jc w:val="both"/>
              <w:rPr>
                <w:rFonts w:cstheme="minorHAnsi"/>
                <w:b/>
                <w:bCs/>
                <w:sz w:val="18"/>
                <w:szCs w:val="18"/>
                <w:lang w:val="en-US"/>
              </w:rPr>
            </w:pPr>
            <w:r w:rsidRPr="00AD69FC">
              <w:rPr>
                <w:rFonts w:cstheme="minorHAnsi"/>
                <w:sz w:val="18"/>
                <w:szCs w:val="18"/>
                <w:lang w:val="en-US"/>
              </w:rPr>
              <w:t xml:space="preserve">The proposal is compliant with the CFP requirements </w:t>
            </w:r>
          </w:p>
        </w:tc>
        <w:tc>
          <w:tcPr>
            <w:tcW w:w="900" w:type="dxa"/>
          </w:tcPr>
          <w:p w14:paraId="5E77D634" w14:textId="77777777" w:rsidR="00757440" w:rsidRPr="00A569B3" w:rsidRDefault="00757440" w:rsidP="008249F8">
            <w:pPr>
              <w:tabs>
                <w:tab w:val="left" w:pos="-1440"/>
              </w:tabs>
              <w:suppressAutoHyphens/>
              <w:spacing w:after="0" w:line="240" w:lineRule="auto"/>
              <w:jc w:val="both"/>
              <w:rPr>
                <w:rFonts w:eastAsia="Arial" w:cstheme="minorHAnsi"/>
                <w:b/>
                <w:bCs/>
                <w:sz w:val="18"/>
                <w:szCs w:val="18"/>
              </w:rPr>
            </w:pPr>
            <w:r w:rsidRPr="00A569B3">
              <w:rPr>
                <w:rFonts w:eastAsia="Arial" w:cstheme="minorHAnsi"/>
                <w:b/>
                <w:bCs/>
                <w:spacing w:val="-3"/>
                <w:sz w:val="18"/>
                <w:szCs w:val="18"/>
              </w:rPr>
              <w:t>15 points</w:t>
            </w:r>
          </w:p>
        </w:tc>
      </w:tr>
      <w:tr w:rsidR="00757440" w:rsidRPr="00A569B3" w14:paraId="50BBBCEC" w14:textId="77777777" w:rsidTr="008249F8">
        <w:tc>
          <w:tcPr>
            <w:tcW w:w="310" w:type="dxa"/>
          </w:tcPr>
          <w:p w14:paraId="51ADCAC0" w14:textId="77777777" w:rsidR="00757440" w:rsidRPr="00A569B3" w:rsidRDefault="00757440" w:rsidP="008249F8">
            <w:pPr>
              <w:tabs>
                <w:tab w:val="left" w:pos="-1440"/>
              </w:tabs>
              <w:suppressAutoHyphens/>
              <w:spacing w:after="0" w:line="240" w:lineRule="auto"/>
              <w:jc w:val="both"/>
              <w:rPr>
                <w:rFonts w:eastAsia="Times New Roman" w:cstheme="minorHAnsi"/>
                <w:b/>
                <w:bCs/>
                <w:spacing w:val="-3"/>
                <w:sz w:val="18"/>
                <w:szCs w:val="18"/>
              </w:rPr>
            </w:pPr>
            <w:r w:rsidRPr="00A569B3">
              <w:rPr>
                <w:rFonts w:eastAsia="Times New Roman" w:cstheme="minorHAnsi"/>
                <w:b/>
                <w:bCs/>
                <w:spacing w:val="-3"/>
                <w:sz w:val="18"/>
                <w:szCs w:val="18"/>
              </w:rPr>
              <w:t>2</w:t>
            </w:r>
          </w:p>
        </w:tc>
        <w:tc>
          <w:tcPr>
            <w:tcW w:w="7291" w:type="dxa"/>
          </w:tcPr>
          <w:p w14:paraId="13480CE8" w14:textId="77777777" w:rsidR="00757440" w:rsidRPr="00AD69FC" w:rsidRDefault="00757440" w:rsidP="008249F8">
            <w:pPr>
              <w:spacing w:after="0" w:line="240" w:lineRule="auto"/>
              <w:jc w:val="both"/>
              <w:rPr>
                <w:rFonts w:cstheme="minorHAnsi"/>
                <w:sz w:val="18"/>
                <w:szCs w:val="18"/>
                <w:lang w:val="en-US"/>
              </w:rPr>
            </w:pPr>
            <w:r w:rsidRPr="00AD69FC">
              <w:rPr>
                <w:rFonts w:cstheme="minorHAnsi"/>
                <w:sz w:val="18"/>
                <w:szCs w:val="18"/>
                <w:lang w:val="en-US"/>
              </w:rPr>
              <w:t>The organization’s mandate is relevant to the work to be undertaken in the UN Women Terms of Reference (</w:t>
            </w:r>
            <w:r w:rsidRPr="00AD69FC">
              <w:rPr>
                <w:rFonts w:cstheme="minorHAnsi"/>
                <w:b/>
                <w:bCs/>
                <w:sz w:val="18"/>
                <w:szCs w:val="18"/>
                <w:lang w:val="en-US"/>
              </w:rPr>
              <w:t>component 1)</w:t>
            </w:r>
          </w:p>
        </w:tc>
        <w:tc>
          <w:tcPr>
            <w:tcW w:w="900" w:type="dxa"/>
          </w:tcPr>
          <w:p w14:paraId="4E23DC00" w14:textId="77777777" w:rsidR="00757440" w:rsidRPr="00A569B3" w:rsidRDefault="00757440" w:rsidP="008249F8">
            <w:pPr>
              <w:tabs>
                <w:tab w:val="left" w:pos="-1440"/>
              </w:tabs>
              <w:suppressAutoHyphens/>
              <w:spacing w:after="0" w:line="240" w:lineRule="auto"/>
              <w:jc w:val="both"/>
              <w:rPr>
                <w:rFonts w:eastAsia="Arial" w:cstheme="minorHAnsi"/>
                <w:b/>
                <w:bCs/>
                <w:sz w:val="18"/>
                <w:szCs w:val="18"/>
              </w:rPr>
            </w:pPr>
            <w:r w:rsidRPr="00A569B3">
              <w:rPr>
                <w:rFonts w:eastAsia="Arial" w:cstheme="minorHAnsi"/>
                <w:b/>
                <w:bCs/>
                <w:spacing w:val="-3"/>
                <w:sz w:val="18"/>
                <w:szCs w:val="18"/>
              </w:rPr>
              <w:t>20 points</w:t>
            </w:r>
          </w:p>
        </w:tc>
      </w:tr>
      <w:tr w:rsidR="00757440" w:rsidRPr="00A569B3" w14:paraId="4FD63750" w14:textId="77777777" w:rsidTr="008249F8">
        <w:trPr>
          <w:trHeight w:val="350"/>
        </w:trPr>
        <w:tc>
          <w:tcPr>
            <w:tcW w:w="310" w:type="dxa"/>
          </w:tcPr>
          <w:p w14:paraId="4D4B8A2B" w14:textId="77777777" w:rsidR="00757440" w:rsidRPr="00A569B3" w:rsidRDefault="00757440" w:rsidP="008249F8">
            <w:pPr>
              <w:tabs>
                <w:tab w:val="left" w:pos="-1440"/>
              </w:tabs>
              <w:suppressAutoHyphens/>
              <w:spacing w:after="0" w:line="240" w:lineRule="auto"/>
              <w:jc w:val="both"/>
              <w:rPr>
                <w:rFonts w:eastAsia="Times New Roman" w:cstheme="minorHAnsi"/>
                <w:b/>
                <w:bCs/>
                <w:spacing w:val="-3"/>
                <w:sz w:val="18"/>
                <w:szCs w:val="18"/>
              </w:rPr>
            </w:pPr>
            <w:r w:rsidRPr="00A569B3">
              <w:rPr>
                <w:rFonts w:eastAsia="Times New Roman" w:cstheme="minorHAnsi"/>
                <w:b/>
                <w:bCs/>
                <w:spacing w:val="-3"/>
                <w:sz w:val="18"/>
                <w:szCs w:val="18"/>
              </w:rPr>
              <w:t>3</w:t>
            </w:r>
          </w:p>
        </w:tc>
        <w:tc>
          <w:tcPr>
            <w:tcW w:w="7291" w:type="dxa"/>
          </w:tcPr>
          <w:p w14:paraId="660064B1" w14:textId="77777777" w:rsidR="00757440" w:rsidRPr="00AD69FC" w:rsidRDefault="00757440" w:rsidP="008249F8">
            <w:pPr>
              <w:tabs>
                <w:tab w:val="left" w:pos="-1440"/>
              </w:tabs>
              <w:suppressAutoHyphens/>
              <w:spacing w:after="0" w:line="240" w:lineRule="auto"/>
              <w:jc w:val="both"/>
              <w:rPr>
                <w:rFonts w:cstheme="minorHAnsi"/>
                <w:b/>
                <w:bCs/>
                <w:sz w:val="18"/>
                <w:szCs w:val="18"/>
                <w:lang w:val="en-US"/>
              </w:rPr>
            </w:pPr>
            <w:r w:rsidRPr="00AD69FC">
              <w:rPr>
                <w:rFonts w:cstheme="minorHAnsi"/>
                <w:sz w:val="18"/>
                <w:szCs w:val="18"/>
                <w:lang w:val="en-US"/>
              </w:rPr>
              <w:t>The proposal demonstrates a sound understanding of the requirements of the UN Women Terms of Reference and indicates that the organization has the prerequisite capacity to undertake the work successfully (</w:t>
            </w:r>
            <w:r w:rsidRPr="00AD69FC">
              <w:rPr>
                <w:rFonts w:cstheme="minorHAnsi"/>
                <w:b/>
                <w:bCs/>
                <w:sz w:val="18"/>
                <w:szCs w:val="18"/>
                <w:lang w:val="en-US"/>
              </w:rPr>
              <w:t>components 2, 3, 4 and 5)</w:t>
            </w:r>
          </w:p>
        </w:tc>
        <w:tc>
          <w:tcPr>
            <w:tcW w:w="900" w:type="dxa"/>
          </w:tcPr>
          <w:p w14:paraId="3823C8AC" w14:textId="77777777" w:rsidR="00757440" w:rsidRPr="00A569B3" w:rsidRDefault="00757440" w:rsidP="008249F8">
            <w:pPr>
              <w:tabs>
                <w:tab w:val="left" w:pos="-1440"/>
              </w:tabs>
              <w:suppressAutoHyphens/>
              <w:spacing w:after="0" w:line="240" w:lineRule="auto"/>
              <w:jc w:val="both"/>
              <w:rPr>
                <w:rFonts w:eastAsia="Arial" w:cstheme="minorHAnsi"/>
                <w:b/>
                <w:bCs/>
                <w:sz w:val="18"/>
                <w:szCs w:val="18"/>
              </w:rPr>
            </w:pPr>
            <w:r w:rsidRPr="00A569B3">
              <w:rPr>
                <w:rFonts w:eastAsia="Arial" w:cstheme="minorHAnsi"/>
                <w:b/>
                <w:bCs/>
                <w:spacing w:val="-3"/>
                <w:sz w:val="18"/>
                <w:szCs w:val="18"/>
              </w:rPr>
              <w:t>35 points</w:t>
            </w:r>
          </w:p>
        </w:tc>
      </w:tr>
      <w:tr w:rsidR="00757440" w:rsidRPr="00A569B3" w14:paraId="209FC6B3" w14:textId="77777777" w:rsidTr="008249F8">
        <w:tc>
          <w:tcPr>
            <w:tcW w:w="310" w:type="dxa"/>
          </w:tcPr>
          <w:p w14:paraId="6814E72E" w14:textId="77777777" w:rsidR="00757440" w:rsidRPr="00A569B3" w:rsidRDefault="00757440" w:rsidP="008249F8">
            <w:pPr>
              <w:tabs>
                <w:tab w:val="left" w:pos="-1440"/>
              </w:tabs>
              <w:suppressAutoHyphens/>
              <w:spacing w:after="0" w:line="240" w:lineRule="auto"/>
              <w:ind w:left="1418"/>
              <w:rPr>
                <w:rFonts w:eastAsia="Times New Roman" w:cstheme="minorHAnsi"/>
                <w:b/>
                <w:spacing w:val="-3"/>
                <w:sz w:val="18"/>
                <w:szCs w:val="18"/>
              </w:rPr>
            </w:pPr>
          </w:p>
        </w:tc>
        <w:tc>
          <w:tcPr>
            <w:tcW w:w="7291" w:type="dxa"/>
          </w:tcPr>
          <w:p w14:paraId="04F5B7DD" w14:textId="77777777" w:rsidR="00757440" w:rsidRPr="00A569B3" w:rsidRDefault="00757440" w:rsidP="008249F8">
            <w:pPr>
              <w:tabs>
                <w:tab w:val="left" w:pos="-1440"/>
              </w:tabs>
              <w:suppressAutoHyphens/>
              <w:spacing w:after="0" w:line="240" w:lineRule="auto"/>
              <w:jc w:val="both"/>
              <w:rPr>
                <w:rFonts w:eastAsia="Arial" w:cstheme="minorHAnsi"/>
                <w:spacing w:val="-3"/>
                <w:sz w:val="18"/>
                <w:szCs w:val="18"/>
                <w:highlight w:val="lightGray"/>
              </w:rPr>
            </w:pPr>
            <w:r w:rsidRPr="00A569B3">
              <w:rPr>
                <w:rFonts w:eastAsia="Arial" w:cstheme="minorHAnsi"/>
                <w:spacing w:val="-3"/>
                <w:sz w:val="18"/>
                <w:szCs w:val="18"/>
                <w:highlight w:val="lightGray"/>
              </w:rPr>
              <w:t>TOTAL</w:t>
            </w:r>
          </w:p>
        </w:tc>
        <w:tc>
          <w:tcPr>
            <w:tcW w:w="900" w:type="dxa"/>
          </w:tcPr>
          <w:p w14:paraId="619B5F31" w14:textId="77777777" w:rsidR="00757440" w:rsidRPr="00A569B3" w:rsidRDefault="00757440" w:rsidP="008249F8">
            <w:pPr>
              <w:tabs>
                <w:tab w:val="left" w:pos="-1440"/>
              </w:tabs>
              <w:suppressAutoHyphens/>
              <w:spacing w:after="0" w:line="240" w:lineRule="auto"/>
              <w:jc w:val="both"/>
              <w:rPr>
                <w:rFonts w:eastAsia="Arial" w:cstheme="minorHAnsi"/>
                <w:b/>
                <w:bCs/>
                <w:spacing w:val="-3"/>
                <w:sz w:val="18"/>
                <w:szCs w:val="18"/>
                <w:highlight w:val="yellow"/>
              </w:rPr>
            </w:pPr>
            <w:r w:rsidRPr="00A569B3">
              <w:rPr>
                <w:rFonts w:eastAsia="Arial" w:cstheme="minorHAnsi"/>
                <w:b/>
                <w:bCs/>
                <w:spacing w:val="-3"/>
                <w:sz w:val="18"/>
                <w:szCs w:val="18"/>
              </w:rPr>
              <w:t>70 points</w:t>
            </w:r>
          </w:p>
        </w:tc>
      </w:tr>
    </w:tbl>
    <w:p w14:paraId="2C968A15" w14:textId="77777777" w:rsidR="00757440" w:rsidRPr="00A569B3" w:rsidRDefault="00757440" w:rsidP="00757440">
      <w:pPr>
        <w:pStyle w:val="ListParagraph"/>
        <w:tabs>
          <w:tab w:val="left" w:pos="-1440"/>
          <w:tab w:val="left" w:pos="540"/>
        </w:tabs>
        <w:suppressAutoHyphens/>
        <w:spacing w:after="0" w:line="240" w:lineRule="auto"/>
        <w:jc w:val="both"/>
        <w:rPr>
          <w:rFonts w:eastAsia="Calibri" w:cstheme="minorHAnsi"/>
          <w:spacing w:val="-3"/>
          <w:sz w:val="18"/>
          <w:szCs w:val="18"/>
          <w:lang w:eastAsia="en-GB"/>
        </w:rPr>
      </w:pPr>
    </w:p>
    <w:p w14:paraId="263C254B" w14:textId="77777777" w:rsidR="00757440" w:rsidRPr="00AD69FC" w:rsidRDefault="00757440" w:rsidP="00757440">
      <w:pPr>
        <w:pStyle w:val="ListParagraph"/>
        <w:numPr>
          <w:ilvl w:val="1"/>
          <w:numId w:val="11"/>
        </w:numPr>
        <w:tabs>
          <w:tab w:val="left" w:pos="-1440"/>
          <w:tab w:val="left" w:pos="540"/>
        </w:tabs>
        <w:suppressAutoHyphens/>
        <w:spacing w:after="0" w:line="240" w:lineRule="auto"/>
        <w:ind w:hanging="720"/>
        <w:jc w:val="both"/>
        <w:rPr>
          <w:rFonts w:eastAsia="Calibri" w:cstheme="minorHAnsi"/>
          <w:spacing w:val="-3"/>
          <w:sz w:val="18"/>
          <w:szCs w:val="18"/>
          <w:lang w:val="en-US" w:eastAsia="en-GB"/>
        </w:rPr>
      </w:pPr>
      <w:r w:rsidRPr="00AD69FC">
        <w:rPr>
          <w:rFonts w:eastAsia="Calibri" w:cstheme="minorHAnsi"/>
          <w:b/>
          <w:spacing w:val="-3"/>
          <w:sz w:val="18"/>
          <w:szCs w:val="18"/>
          <w:lang w:val="en-US" w:eastAsia="en-GB"/>
        </w:rPr>
        <w:lastRenderedPageBreak/>
        <w:t>PHASE II - FINANCIAL PROPOSAL</w:t>
      </w:r>
      <w:r w:rsidRPr="00AD69FC">
        <w:rPr>
          <w:rFonts w:eastAsia="Calibri" w:cstheme="minorHAnsi"/>
          <w:spacing w:val="-3"/>
          <w:sz w:val="18"/>
          <w:szCs w:val="18"/>
          <w:lang w:val="en-US" w:eastAsia="en-GB"/>
        </w:rPr>
        <w:t xml:space="preserve"> (</w:t>
      </w:r>
      <w:r w:rsidRPr="00AD69FC">
        <w:rPr>
          <w:rFonts w:eastAsia="Calibri" w:cstheme="minorHAnsi"/>
          <w:b/>
          <w:bCs/>
          <w:spacing w:val="-3"/>
          <w:sz w:val="18"/>
          <w:szCs w:val="18"/>
          <w:lang w:val="en-US" w:eastAsia="en-GB"/>
        </w:rPr>
        <w:t>30 points</w:t>
      </w:r>
      <w:r w:rsidRPr="00AD69FC">
        <w:rPr>
          <w:rFonts w:eastAsia="Calibri" w:cstheme="minorHAnsi"/>
          <w:spacing w:val="-3"/>
          <w:sz w:val="18"/>
          <w:szCs w:val="18"/>
          <w:lang w:val="en-US" w:eastAsia="en-GB"/>
        </w:rPr>
        <w:t xml:space="preserve">) </w:t>
      </w:r>
    </w:p>
    <w:p w14:paraId="6C6F63AB" w14:textId="77777777" w:rsidR="00757440" w:rsidRPr="00AD69FC" w:rsidRDefault="00757440" w:rsidP="00757440">
      <w:pPr>
        <w:tabs>
          <w:tab w:val="left" w:pos="-1440"/>
        </w:tabs>
        <w:suppressAutoHyphens/>
        <w:spacing w:after="0" w:line="240" w:lineRule="auto"/>
        <w:ind w:left="540"/>
        <w:jc w:val="both"/>
        <w:rPr>
          <w:rFonts w:eastAsia="Calibri" w:cstheme="minorHAnsi"/>
          <w:color w:val="000000"/>
          <w:spacing w:val="-3"/>
          <w:sz w:val="18"/>
          <w:szCs w:val="18"/>
          <w:lang w:val="en-US" w:eastAsia="en-GB"/>
        </w:rPr>
      </w:pPr>
      <w:r w:rsidRPr="00AD69FC">
        <w:rPr>
          <w:rFonts w:eastAsia="Calibri" w:cstheme="minorHAnsi"/>
          <w:color w:val="000000"/>
          <w:spacing w:val="-3"/>
          <w:sz w:val="18"/>
          <w:szCs w:val="18"/>
          <w:lang w:val="en-US" w:eastAsia="en-GB"/>
        </w:rPr>
        <w:t xml:space="preserve">Financial proposals will be evaluated (using </w:t>
      </w:r>
      <w:r w:rsidRPr="00AD69FC">
        <w:rPr>
          <w:rFonts w:eastAsia="Calibri" w:cstheme="minorHAnsi"/>
          <w:b/>
          <w:bCs/>
          <w:color w:val="000000"/>
          <w:spacing w:val="-3"/>
          <w:sz w:val="18"/>
          <w:szCs w:val="18"/>
          <w:lang w:val="en-US" w:eastAsia="en-GB"/>
        </w:rPr>
        <w:t>component 6</w:t>
      </w:r>
      <w:r w:rsidRPr="00AD69FC">
        <w:rPr>
          <w:rFonts w:eastAsia="Calibri" w:cstheme="minorHAnsi"/>
          <w:color w:val="000000"/>
          <w:spacing w:val="-3"/>
          <w:sz w:val="18"/>
          <w:szCs w:val="18"/>
          <w:lang w:val="en-US" w:eastAsia="en-GB"/>
        </w:rPr>
        <w:t>) following completion of the technical evaluation. The proponent with the lowest evaluated cost will be awarded 30 points. Other financial proposals will receive pro-rated points based on the relationship of the proponents’ prices to that of the lowest evaluated cost.</w:t>
      </w:r>
    </w:p>
    <w:p w14:paraId="084F8485" w14:textId="77777777" w:rsidR="00757440" w:rsidRPr="00A569B3" w:rsidRDefault="00757440" w:rsidP="00757440">
      <w:pPr>
        <w:tabs>
          <w:tab w:val="left" w:pos="-1440"/>
        </w:tabs>
        <w:suppressAutoHyphens/>
        <w:spacing w:after="0" w:line="240" w:lineRule="auto"/>
        <w:ind w:left="540"/>
        <w:rPr>
          <w:rFonts w:eastAsia="Calibri" w:cstheme="minorHAnsi"/>
          <w:color w:val="000000"/>
          <w:spacing w:val="-3"/>
          <w:sz w:val="18"/>
          <w:szCs w:val="18"/>
          <w:lang w:eastAsia="en-GB"/>
        </w:rPr>
      </w:pPr>
      <w:r w:rsidRPr="00AD69FC">
        <w:rPr>
          <w:rFonts w:eastAsia="Calibri" w:cstheme="minorHAnsi"/>
          <w:color w:val="000000"/>
          <w:spacing w:val="-3"/>
          <w:sz w:val="18"/>
          <w:szCs w:val="18"/>
          <w:lang w:val="en-US" w:eastAsia="en-GB"/>
        </w:rPr>
        <w:br/>
        <w:t>Formula for computing points: Points = (A/B) Financial Points</w:t>
      </w:r>
      <w:r w:rsidRPr="00AD69FC">
        <w:rPr>
          <w:rFonts w:eastAsia="Calibri" w:cstheme="minorHAnsi"/>
          <w:color w:val="000000"/>
          <w:spacing w:val="-3"/>
          <w:sz w:val="18"/>
          <w:szCs w:val="18"/>
          <w:lang w:val="en-US" w:eastAsia="en-GB"/>
        </w:rPr>
        <w:br/>
      </w:r>
      <w:r w:rsidRPr="00AD69FC">
        <w:rPr>
          <w:rFonts w:eastAsia="Calibri" w:cstheme="minorHAnsi"/>
          <w:color w:val="000000"/>
          <w:spacing w:val="-3"/>
          <w:sz w:val="18"/>
          <w:szCs w:val="18"/>
          <w:lang w:val="en-US" w:eastAsia="en-GB"/>
        </w:rPr>
        <w:br/>
        <w:t xml:space="preserve">Example: Proponent A’s price is the lowest at $10.00. </w:t>
      </w:r>
      <w:proofErr w:type="spellStart"/>
      <w:r w:rsidRPr="00A569B3">
        <w:rPr>
          <w:rFonts w:eastAsia="Calibri" w:cstheme="minorHAnsi"/>
          <w:color w:val="000000"/>
          <w:spacing w:val="-3"/>
          <w:sz w:val="18"/>
          <w:szCs w:val="18"/>
          <w:lang w:eastAsia="en-GB"/>
        </w:rPr>
        <w:t>Proponent</w:t>
      </w:r>
      <w:proofErr w:type="spellEnd"/>
      <w:r w:rsidRPr="00A569B3">
        <w:rPr>
          <w:rFonts w:eastAsia="Calibri" w:cstheme="minorHAnsi"/>
          <w:color w:val="000000"/>
          <w:spacing w:val="-3"/>
          <w:sz w:val="18"/>
          <w:szCs w:val="18"/>
          <w:lang w:eastAsia="en-GB"/>
        </w:rPr>
        <w:t xml:space="preserve"> A </w:t>
      </w:r>
      <w:proofErr w:type="spellStart"/>
      <w:r w:rsidRPr="00A569B3">
        <w:rPr>
          <w:rFonts w:eastAsia="Calibri" w:cstheme="minorHAnsi"/>
          <w:color w:val="000000"/>
          <w:spacing w:val="-3"/>
          <w:sz w:val="18"/>
          <w:szCs w:val="18"/>
          <w:lang w:eastAsia="en-GB"/>
        </w:rPr>
        <w:t>receives</w:t>
      </w:r>
      <w:proofErr w:type="spellEnd"/>
      <w:r w:rsidRPr="00A569B3">
        <w:rPr>
          <w:rFonts w:eastAsia="Calibri" w:cstheme="minorHAnsi"/>
          <w:color w:val="000000"/>
          <w:spacing w:val="-3"/>
          <w:sz w:val="18"/>
          <w:szCs w:val="18"/>
          <w:lang w:eastAsia="en-GB"/>
        </w:rPr>
        <w:t xml:space="preserve"> 30 points. </w:t>
      </w:r>
      <w:proofErr w:type="spellStart"/>
      <w:r w:rsidRPr="00A569B3">
        <w:rPr>
          <w:rFonts w:eastAsia="Calibri" w:cstheme="minorHAnsi"/>
          <w:color w:val="000000"/>
          <w:spacing w:val="-3"/>
          <w:sz w:val="18"/>
          <w:szCs w:val="18"/>
          <w:lang w:eastAsia="en-GB"/>
        </w:rPr>
        <w:t>Proponent</w:t>
      </w:r>
      <w:proofErr w:type="spellEnd"/>
      <w:r w:rsidRPr="00A569B3">
        <w:rPr>
          <w:rFonts w:eastAsia="Calibri" w:cstheme="minorHAnsi"/>
          <w:color w:val="000000"/>
          <w:spacing w:val="-3"/>
          <w:sz w:val="18"/>
          <w:szCs w:val="18"/>
          <w:lang w:eastAsia="en-GB"/>
        </w:rPr>
        <w:t xml:space="preserve"> </w:t>
      </w:r>
      <w:proofErr w:type="spellStart"/>
      <w:r w:rsidRPr="00A569B3">
        <w:rPr>
          <w:rFonts w:eastAsia="Calibri" w:cstheme="minorHAnsi"/>
          <w:color w:val="000000"/>
          <w:spacing w:val="-3"/>
          <w:sz w:val="18"/>
          <w:szCs w:val="18"/>
          <w:lang w:eastAsia="en-GB"/>
        </w:rPr>
        <w:t>B’s</w:t>
      </w:r>
      <w:proofErr w:type="spellEnd"/>
      <w:r w:rsidRPr="00A569B3">
        <w:rPr>
          <w:rFonts w:eastAsia="Calibri" w:cstheme="minorHAnsi"/>
          <w:color w:val="000000"/>
          <w:spacing w:val="-3"/>
          <w:sz w:val="18"/>
          <w:szCs w:val="18"/>
          <w:lang w:eastAsia="en-GB"/>
        </w:rPr>
        <w:t xml:space="preserve"> </w:t>
      </w:r>
      <w:proofErr w:type="spellStart"/>
      <w:r w:rsidRPr="00A569B3">
        <w:rPr>
          <w:rFonts w:eastAsia="Calibri" w:cstheme="minorHAnsi"/>
          <w:color w:val="000000"/>
          <w:spacing w:val="-3"/>
          <w:sz w:val="18"/>
          <w:szCs w:val="18"/>
          <w:lang w:eastAsia="en-GB"/>
        </w:rPr>
        <w:t>price</w:t>
      </w:r>
      <w:proofErr w:type="spellEnd"/>
      <w:r w:rsidRPr="00A569B3">
        <w:rPr>
          <w:rFonts w:eastAsia="Calibri" w:cstheme="minorHAnsi"/>
          <w:color w:val="000000"/>
          <w:spacing w:val="-3"/>
          <w:sz w:val="18"/>
          <w:szCs w:val="18"/>
          <w:lang w:eastAsia="en-GB"/>
        </w:rPr>
        <w:t xml:space="preserve"> </w:t>
      </w:r>
      <w:proofErr w:type="spellStart"/>
      <w:r w:rsidRPr="00A569B3">
        <w:rPr>
          <w:rFonts w:eastAsia="Calibri" w:cstheme="minorHAnsi"/>
          <w:color w:val="000000"/>
          <w:spacing w:val="-3"/>
          <w:sz w:val="18"/>
          <w:szCs w:val="18"/>
          <w:lang w:eastAsia="en-GB"/>
        </w:rPr>
        <w:t>is</w:t>
      </w:r>
      <w:proofErr w:type="spellEnd"/>
      <w:r w:rsidRPr="00A569B3">
        <w:rPr>
          <w:rFonts w:eastAsia="Calibri" w:cstheme="minorHAnsi"/>
          <w:color w:val="000000"/>
          <w:spacing w:val="-3"/>
          <w:sz w:val="18"/>
          <w:szCs w:val="18"/>
          <w:lang w:eastAsia="en-GB"/>
        </w:rPr>
        <w:t xml:space="preserve"> $20.00. </w:t>
      </w:r>
      <w:proofErr w:type="spellStart"/>
      <w:r w:rsidRPr="00A569B3">
        <w:rPr>
          <w:rFonts w:eastAsia="Calibri" w:cstheme="minorHAnsi"/>
          <w:color w:val="000000"/>
          <w:spacing w:val="-3"/>
          <w:sz w:val="18"/>
          <w:szCs w:val="18"/>
          <w:lang w:eastAsia="en-GB"/>
        </w:rPr>
        <w:t>Proponent</w:t>
      </w:r>
      <w:proofErr w:type="spellEnd"/>
      <w:r w:rsidRPr="00A569B3">
        <w:rPr>
          <w:rFonts w:eastAsia="Calibri" w:cstheme="minorHAnsi"/>
          <w:color w:val="000000"/>
          <w:spacing w:val="-3"/>
          <w:sz w:val="18"/>
          <w:szCs w:val="18"/>
          <w:lang w:eastAsia="en-GB"/>
        </w:rPr>
        <w:t xml:space="preserve"> B </w:t>
      </w:r>
      <w:proofErr w:type="spellStart"/>
      <w:r w:rsidRPr="00A569B3">
        <w:rPr>
          <w:rFonts w:eastAsia="Calibri" w:cstheme="minorHAnsi"/>
          <w:color w:val="000000"/>
          <w:spacing w:val="-3"/>
          <w:sz w:val="18"/>
          <w:szCs w:val="18"/>
          <w:lang w:eastAsia="en-GB"/>
        </w:rPr>
        <w:t>receives</w:t>
      </w:r>
      <w:proofErr w:type="spellEnd"/>
      <w:r w:rsidRPr="00A569B3">
        <w:rPr>
          <w:rFonts w:eastAsia="Calibri" w:cstheme="minorHAnsi"/>
          <w:color w:val="000000"/>
          <w:spacing w:val="-3"/>
          <w:sz w:val="18"/>
          <w:szCs w:val="18"/>
          <w:lang w:eastAsia="en-GB"/>
        </w:rPr>
        <w:t xml:space="preserve"> ($10.00/$20.00) x 30 points = 15 points.</w:t>
      </w:r>
      <w:r w:rsidRPr="00A569B3">
        <w:rPr>
          <w:rFonts w:eastAsia="Calibri" w:cstheme="minorHAnsi"/>
          <w:color w:val="000000"/>
          <w:spacing w:val="-3"/>
          <w:sz w:val="18"/>
          <w:szCs w:val="18"/>
          <w:lang w:eastAsia="en-GB"/>
        </w:rPr>
        <w:br/>
      </w:r>
    </w:p>
    <w:p w14:paraId="6D9B9D48" w14:textId="77777777" w:rsidR="00757440" w:rsidRPr="00A569B3" w:rsidRDefault="00757440" w:rsidP="00757440">
      <w:pPr>
        <w:pStyle w:val="ListParagraph"/>
        <w:numPr>
          <w:ilvl w:val="0"/>
          <w:numId w:val="11"/>
        </w:numPr>
        <w:tabs>
          <w:tab w:val="left" w:pos="-1440"/>
          <w:tab w:val="left" w:pos="540"/>
        </w:tabs>
        <w:suppressAutoHyphens/>
        <w:spacing w:after="0" w:line="240" w:lineRule="auto"/>
        <w:ind w:left="540" w:hanging="543"/>
        <w:jc w:val="both"/>
        <w:rPr>
          <w:rFonts w:eastAsia="Calibri" w:cstheme="minorHAnsi"/>
          <w:b/>
          <w:bCs/>
          <w:spacing w:val="-3"/>
          <w:sz w:val="18"/>
          <w:szCs w:val="18"/>
          <w:lang w:eastAsia="en-GB"/>
        </w:rPr>
      </w:pPr>
      <w:proofErr w:type="spellStart"/>
      <w:r w:rsidRPr="00A569B3">
        <w:rPr>
          <w:rFonts w:eastAsia="Calibri" w:cstheme="minorHAnsi"/>
          <w:b/>
          <w:bCs/>
          <w:spacing w:val="-3"/>
          <w:sz w:val="18"/>
          <w:szCs w:val="18"/>
          <w:lang w:eastAsia="en-GB"/>
        </w:rPr>
        <w:t>Preparation</w:t>
      </w:r>
      <w:proofErr w:type="spellEnd"/>
      <w:r w:rsidRPr="00A569B3">
        <w:rPr>
          <w:rFonts w:eastAsia="Calibri" w:cstheme="minorHAnsi"/>
          <w:b/>
          <w:bCs/>
          <w:spacing w:val="-3"/>
          <w:sz w:val="18"/>
          <w:szCs w:val="18"/>
          <w:lang w:eastAsia="en-GB"/>
        </w:rPr>
        <w:t xml:space="preserve"> of </w:t>
      </w:r>
      <w:proofErr w:type="spellStart"/>
      <w:r w:rsidRPr="00A569B3">
        <w:rPr>
          <w:rFonts w:eastAsia="Calibri" w:cstheme="minorHAnsi"/>
          <w:b/>
          <w:bCs/>
          <w:spacing w:val="-3"/>
          <w:sz w:val="18"/>
          <w:szCs w:val="18"/>
          <w:lang w:eastAsia="en-GB"/>
        </w:rPr>
        <w:t>Proposals</w:t>
      </w:r>
      <w:proofErr w:type="spellEnd"/>
    </w:p>
    <w:p w14:paraId="05EDD17D" w14:textId="77777777" w:rsidR="00757440" w:rsidRPr="00AD69FC" w:rsidRDefault="00757440" w:rsidP="00757440">
      <w:pPr>
        <w:pStyle w:val="ListParagraph"/>
        <w:numPr>
          <w:ilvl w:val="1"/>
          <w:numId w:val="6"/>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US" w:eastAsia="en-GB"/>
        </w:rPr>
      </w:pPr>
      <w:r w:rsidRPr="00AD69FC">
        <w:rPr>
          <w:rFonts w:eastAsia="Calibri" w:cstheme="minorHAnsi"/>
          <w:color w:val="000000"/>
          <w:spacing w:val="-3"/>
          <w:sz w:val="18"/>
          <w:szCs w:val="18"/>
          <w:lang w:val="en-US" w:eastAsia="en-GB"/>
        </w:rPr>
        <w:t>Proponents are expected to examine all terms and instructions included in the CFP documents. Failure to provide all requested information will be at the proponent’s own risk and may result in rejection of the proponent’s proposal.</w:t>
      </w:r>
    </w:p>
    <w:p w14:paraId="0F8A657B" w14:textId="77777777" w:rsidR="00757440" w:rsidRPr="00AD69FC" w:rsidRDefault="00757440" w:rsidP="00757440">
      <w:pPr>
        <w:pStyle w:val="ListParagraph"/>
        <w:numPr>
          <w:ilvl w:val="1"/>
          <w:numId w:val="6"/>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US" w:eastAsia="en-GB"/>
        </w:rPr>
      </w:pPr>
      <w:r w:rsidRPr="00AD69FC">
        <w:rPr>
          <w:rFonts w:eastAsia="Calibri" w:cstheme="minorHAnsi"/>
          <w:color w:val="000000"/>
          <w:spacing w:val="-3"/>
          <w:sz w:val="18"/>
          <w:szCs w:val="18"/>
          <w:lang w:val="en-US" w:eastAsia="en-GB"/>
        </w:rPr>
        <w:t>The proponent’s proposal must be organized to follow the format of this CFP. Each proponent must respond to every stated request or requirement and indicate that the proponent understands and confirms acceptance of UN Women’s stated requirements. The proponent should identify any substantive assumption made in preparing its proposal. The deferral of a response to a question or issue to the contract negotiation stage is not acceptable. Any item not specifically addressed in the proponent’s proposal will be deemed as accepted by the proponent. The terms “proponent” and “contractor” refer to those organizations that submit a proposal pursuant to this CFP.</w:t>
      </w:r>
    </w:p>
    <w:p w14:paraId="4B63D495" w14:textId="77777777" w:rsidR="00757440" w:rsidRPr="00AD69FC" w:rsidRDefault="00757440" w:rsidP="00757440">
      <w:pPr>
        <w:pStyle w:val="ListParagraph"/>
        <w:numPr>
          <w:ilvl w:val="1"/>
          <w:numId w:val="6"/>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US" w:eastAsia="en-GB"/>
        </w:rPr>
      </w:pPr>
      <w:r w:rsidRPr="00AD69FC">
        <w:rPr>
          <w:rFonts w:eastAsia="Calibri" w:cstheme="minorHAnsi"/>
          <w:color w:val="000000"/>
          <w:spacing w:val="-3"/>
          <w:sz w:val="18"/>
          <w:szCs w:val="18"/>
          <w:lang w:val="en-US" w:eastAsia="en-GB"/>
        </w:rPr>
        <w:t xml:space="preserve">Where the proponent is presented with a requirement or asked to use a specific approach, the proponent must not only state its acceptance, but also describe, where appropriate, how it intends to comply. Failure to provide an answer to an item will be considered an acceptance of the item. Where a descriptive response is requested, failure to provide one will be viewed as non-responsive. </w:t>
      </w:r>
    </w:p>
    <w:p w14:paraId="4FDF3B1C" w14:textId="77777777" w:rsidR="00757440" w:rsidRPr="00AD69FC" w:rsidRDefault="00757440" w:rsidP="00757440">
      <w:pPr>
        <w:pStyle w:val="ListParagraph"/>
        <w:numPr>
          <w:ilvl w:val="1"/>
          <w:numId w:val="6"/>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US" w:eastAsia="en-GB"/>
        </w:rPr>
      </w:pPr>
      <w:r w:rsidRPr="00AD69FC">
        <w:rPr>
          <w:rFonts w:eastAsia="Calibri" w:cstheme="minorHAnsi"/>
          <w:color w:val="000000"/>
          <w:spacing w:val="-3"/>
          <w:sz w:val="18"/>
          <w:szCs w:val="18"/>
          <w:lang w:val="en-US" w:eastAsia="en-GB"/>
        </w:rPr>
        <w:t>The terms of reference in this document provides a general overview of the current operation. If the proponent wishes to propose alternatives or equivalents, the proponent must demonstrate that any such proposed change is equivalent or superior to UN Women established requirements. Acceptance of such changes is at the sole discretion of UN Women.</w:t>
      </w:r>
    </w:p>
    <w:p w14:paraId="41EB78FD" w14:textId="77777777" w:rsidR="00757440" w:rsidRPr="00AD69FC" w:rsidRDefault="00757440" w:rsidP="00757440">
      <w:pPr>
        <w:pStyle w:val="ListParagraph"/>
        <w:numPr>
          <w:ilvl w:val="1"/>
          <w:numId w:val="6"/>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US" w:eastAsia="en-GB"/>
        </w:rPr>
      </w:pPr>
      <w:r w:rsidRPr="00AD69FC">
        <w:rPr>
          <w:rFonts w:eastAsia="Calibri" w:cstheme="minorHAnsi"/>
          <w:color w:val="000000"/>
          <w:spacing w:val="-3"/>
          <w:sz w:val="18"/>
          <w:szCs w:val="18"/>
          <w:lang w:val="en-US" w:eastAsia="en-GB"/>
        </w:rPr>
        <w:t xml:space="preserve">Proposals must offer services for the total requirement, unless otherwise permitted in the CFP document. Proposals offering only part of the services will be rejected unless permitted otherwise in the CFP document. </w:t>
      </w:r>
    </w:p>
    <w:p w14:paraId="018D5742" w14:textId="77777777" w:rsidR="00757440" w:rsidRPr="00AD69FC" w:rsidRDefault="00757440" w:rsidP="00757440">
      <w:pPr>
        <w:pStyle w:val="ListParagraph"/>
        <w:numPr>
          <w:ilvl w:val="1"/>
          <w:numId w:val="6"/>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US" w:eastAsia="en-GB"/>
        </w:rPr>
      </w:pPr>
      <w:r w:rsidRPr="00AD69FC">
        <w:rPr>
          <w:rFonts w:eastAsia="Calibri" w:cstheme="minorHAnsi"/>
          <w:color w:val="000000" w:themeColor="text1"/>
          <w:sz w:val="18"/>
          <w:szCs w:val="18"/>
          <w:lang w:val="en-US" w:eastAsia="en-GB"/>
        </w:rPr>
        <w:t xml:space="preserve">Proponents </w:t>
      </w:r>
      <w:r w:rsidRPr="00AD69FC">
        <w:rPr>
          <w:rFonts w:cstheme="minorHAnsi"/>
          <w:sz w:val="18"/>
          <w:szCs w:val="18"/>
          <w:lang w:val="en-US"/>
        </w:rPr>
        <w:t xml:space="preserve">may use the services of sub-contractors or sub-partners to partially perform the work except if the proponent is providing grant-making work. The proponent’s Technical Proposal shall indicate clearly if the proponent is intending to use sub-contractors or sub-partners and their names. If it is not possible to include the names of sub-partners and sub-contractors in the proposal, the names must be submitted to UN Women as soon as possible. </w:t>
      </w:r>
    </w:p>
    <w:p w14:paraId="26592E2F" w14:textId="77777777" w:rsidR="00757440" w:rsidRPr="00AD69FC" w:rsidRDefault="00757440" w:rsidP="00757440">
      <w:pPr>
        <w:pStyle w:val="ListParagraph"/>
        <w:numPr>
          <w:ilvl w:val="1"/>
          <w:numId w:val="6"/>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US" w:eastAsia="en-GB"/>
        </w:rPr>
      </w:pPr>
      <w:r w:rsidRPr="00AD69FC">
        <w:rPr>
          <w:rFonts w:eastAsia="Calibri" w:cstheme="minorHAnsi"/>
          <w:color w:val="000000"/>
          <w:spacing w:val="-3"/>
          <w:sz w:val="18"/>
          <w:szCs w:val="18"/>
          <w:lang w:val="en-US" w:eastAsia="en-GB"/>
        </w:rPr>
        <w:t xml:space="preserve">The proponent’s proposal shall state the following and include </w:t>
      </w:r>
      <w:proofErr w:type="gramStart"/>
      <w:r w:rsidRPr="00AD69FC">
        <w:rPr>
          <w:rFonts w:eastAsia="Calibri" w:cstheme="minorHAnsi"/>
          <w:color w:val="000000"/>
          <w:spacing w:val="-3"/>
          <w:sz w:val="18"/>
          <w:szCs w:val="18"/>
          <w:lang w:val="en-US" w:eastAsia="en-GB"/>
        </w:rPr>
        <w:t>all of</w:t>
      </w:r>
      <w:proofErr w:type="gramEnd"/>
      <w:r w:rsidRPr="00AD69FC">
        <w:rPr>
          <w:rFonts w:eastAsia="Calibri" w:cstheme="minorHAnsi"/>
          <w:color w:val="000000"/>
          <w:spacing w:val="-3"/>
          <w:sz w:val="18"/>
          <w:szCs w:val="18"/>
          <w:lang w:val="en-US" w:eastAsia="en-GB"/>
        </w:rPr>
        <w:t xml:space="preserve"> the following labelled annexes:</w:t>
      </w:r>
      <w:r w:rsidRPr="00AD69FC">
        <w:rPr>
          <w:rFonts w:eastAsia="Calibri" w:cstheme="minorHAnsi"/>
          <w:color w:val="000000"/>
          <w:spacing w:val="-3"/>
          <w:sz w:val="18"/>
          <w:szCs w:val="18"/>
          <w:lang w:val="en-US" w:eastAsia="en-GB"/>
        </w:rPr>
        <w:tab/>
      </w:r>
    </w:p>
    <w:p w14:paraId="464D852F" w14:textId="77777777" w:rsidR="00757440" w:rsidRPr="00AD69FC" w:rsidRDefault="00757440" w:rsidP="00757440">
      <w:pPr>
        <w:tabs>
          <w:tab w:val="left" w:pos="-1440"/>
        </w:tabs>
        <w:suppressAutoHyphens/>
        <w:spacing w:after="0" w:line="240" w:lineRule="auto"/>
        <w:ind w:left="540" w:hanging="540"/>
        <w:jc w:val="both"/>
        <w:rPr>
          <w:rFonts w:eastAsia="Calibri" w:cstheme="minorHAnsi"/>
          <w:color w:val="000000"/>
          <w:spacing w:val="-3"/>
          <w:sz w:val="18"/>
          <w:szCs w:val="18"/>
          <w:lang w:val="en-US" w:eastAsia="en-GB"/>
        </w:rPr>
      </w:pPr>
    </w:p>
    <w:p w14:paraId="26FB45B0" w14:textId="77777777" w:rsidR="00757440" w:rsidRPr="00AD69FC" w:rsidRDefault="00757440" w:rsidP="00757440">
      <w:pPr>
        <w:tabs>
          <w:tab w:val="left" w:pos="-720"/>
          <w:tab w:val="left" w:pos="540"/>
        </w:tabs>
        <w:suppressAutoHyphens/>
        <w:spacing w:after="0" w:line="240" w:lineRule="auto"/>
        <w:ind w:left="540" w:hanging="540"/>
        <w:jc w:val="both"/>
        <w:rPr>
          <w:rFonts w:eastAsia="Calibri" w:cstheme="minorHAnsi"/>
          <w:color w:val="000000"/>
          <w:spacing w:val="-2"/>
          <w:sz w:val="18"/>
          <w:szCs w:val="18"/>
          <w:lang w:val="en-US"/>
        </w:rPr>
      </w:pPr>
      <w:r w:rsidRPr="00AD69FC">
        <w:rPr>
          <w:rFonts w:eastAsia="Calibri" w:cstheme="minorHAnsi"/>
          <w:b/>
          <w:bCs/>
          <w:color w:val="000000"/>
          <w:spacing w:val="-2"/>
          <w:sz w:val="18"/>
          <w:szCs w:val="18"/>
          <w:lang w:val="en-US"/>
        </w:rPr>
        <w:tab/>
        <w:t>CFP submission</w:t>
      </w:r>
      <w:r w:rsidRPr="00AD69FC">
        <w:rPr>
          <w:rFonts w:eastAsia="Calibri" w:cstheme="minorHAnsi"/>
          <w:color w:val="000000"/>
          <w:spacing w:val="-2"/>
          <w:sz w:val="18"/>
          <w:szCs w:val="18"/>
          <w:lang w:val="en-US"/>
        </w:rPr>
        <w:t xml:space="preserve"> (on or before proposal due date):</w:t>
      </w:r>
    </w:p>
    <w:p w14:paraId="10AD386C" w14:textId="77777777" w:rsidR="00757440" w:rsidRPr="00AD69FC" w:rsidRDefault="00757440" w:rsidP="00757440">
      <w:pPr>
        <w:tabs>
          <w:tab w:val="left" w:pos="-720"/>
        </w:tabs>
        <w:suppressAutoHyphens/>
        <w:spacing w:after="0" w:line="240" w:lineRule="auto"/>
        <w:ind w:left="540"/>
        <w:jc w:val="both"/>
        <w:rPr>
          <w:rFonts w:eastAsia="Times New Roman" w:cstheme="minorHAnsi"/>
          <w:color w:val="000000"/>
          <w:spacing w:val="-2"/>
          <w:sz w:val="18"/>
          <w:szCs w:val="18"/>
          <w:lang w:val="en-US" w:eastAsia="en-GB"/>
        </w:rPr>
      </w:pPr>
    </w:p>
    <w:p w14:paraId="605A45A6" w14:textId="77777777" w:rsidR="00757440" w:rsidRPr="00AD69FC" w:rsidRDefault="00757440" w:rsidP="00757440">
      <w:pPr>
        <w:tabs>
          <w:tab w:val="left" w:pos="-720"/>
        </w:tabs>
        <w:suppressAutoHyphens/>
        <w:spacing w:after="0" w:line="240" w:lineRule="auto"/>
        <w:ind w:left="540"/>
        <w:jc w:val="both"/>
        <w:rPr>
          <w:rFonts w:eastAsia="Times New Roman" w:cstheme="minorHAnsi"/>
          <w:color w:val="000000"/>
          <w:spacing w:val="-2"/>
          <w:sz w:val="18"/>
          <w:szCs w:val="18"/>
          <w:lang w:val="en-US" w:eastAsia="en-GB"/>
        </w:rPr>
      </w:pPr>
      <w:r w:rsidRPr="00AD69FC">
        <w:rPr>
          <w:rFonts w:eastAsia="Times New Roman" w:cstheme="minorHAnsi"/>
          <w:color w:val="000000"/>
          <w:spacing w:val="-2"/>
          <w:sz w:val="18"/>
          <w:szCs w:val="18"/>
          <w:lang w:val="en-US" w:eastAsia="en-GB"/>
        </w:rPr>
        <w:t xml:space="preserve">As a minimum, proponents shall complete and return the below listed documents (annexes to this CFP) </w:t>
      </w:r>
      <w:r w:rsidRPr="00AD69FC">
        <w:rPr>
          <w:rFonts w:eastAsia="Times New Roman" w:cstheme="minorHAnsi"/>
          <w:b/>
          <w:color w:val="000000"/>
          <w:spacing w:val="-2"/>
          <w:sz w:val="18"/>
          <w:szCs w:val="18"/>
          <w:lang w:val="en-US" w:eastAsia="en-GB"/>
        </w:rPr>
        <w:t>as an integral part of their proposal</w:t>
      </w:r>
      <w:r w:rsidRPr="00AD69FC">
        <w:rPr>
          <w:rFonts w:eastAsia="Times New Roman" w:cstheme="minorHAnsi"/>
          <w:color w:val="000000"/>
          <w:spacing w:val="-2"/>
          <w:sz w:val="18"/>
          <w:szCs w:val="18"/>
          <w:lang w:val="en-US" w:eastAsia="en-GB"/>
        </w:rPr>
        <w:t>. Proponents may add additional documentation to their proposals as they deem appropriate.</w:t>
      </w:r>
    </w:p>
    <w:p w14:paraId="022ED6E9" w14:textId="77777777" w:rsidR="00757440" w:rsidRPr="00AD69FC" w:rsidRDefault="00757440" w:rsidP="00757440">
      <w:pPr>
        <w:tabs>
          <w:tab w:val="left" w:pos="-720"/>
          <w:tab w:val="left" w:pos="540"/>
        </w:tabs>
        <w:suppressAutoHyphens/>
        <w:spacing w:after="0" w:line="240" w:lineRule="auto"/>
        <w:ind w:left="540" w:hanging="540"/>
        <w:jc w:val="both"/>
        <w:rPr>
          <w:rFonts w:eastAsia="Times New Roman" w:cstheme="minorHAnsi"/>
          <w:color w:val="000000"/>
          <w:spacing w:val="-2"/>
          <w:sz w:val="18"/>
          <w:szCs w:val="18"/>
          <w:lang w:val="en-US" w:eastAsia="en-GB"/>
        </w:rPr>
      </w:pPr>
    </w:p>
    <w:p w14:paraId="59F767CF" w14:textId="77777777" w:rsidR="00757440" w:rsidRPr="00AD69FC" w:rsidRDefault="00757440" w:rsidP="00757440">
      <w:pPr>
        <w:tabs>
          <w:tab w:val="left" w:pos="-720"/>
          <w:tab w:val="left" w:pos="540"/>
        </w:tabs>
        <w:suppressAutoHyphens/>
        <w:spacing w:after="0" w:line="240" w:lineRule="auto"/>
        <w:ind w:left="540" w:hanging="540"/>
        <w:jc w:val="both"/>
        <w:rPr>
          <w:rFonts w:eastAsia="Times New Roman" w:cstheme="minorHAnsi"/>
          <w:color w:val="000000"/>
          <w:spacing w:val="-2"/>
          <w:sz w:val="18"/>
          <w:szCs w:val="18"/>
          <w:lang w:val="en-US" w:eastAsia="en-GB"/>
        </w:rPr>
      </w:pPr>
      <w:r w:rsidRPr="00AD69FC">
        <w:rPr>
          <w:rFonts w:eastAsia="Times New Roman" w:cstheme="minorHAnsi"/>
          <w:color w:val="000000"/>
          <w:spacing w:val="-2"/>
          <w:sz w:val="18"/>
          <w:szCs w:val="18"/>
          <w:lang w:val="en-US" w:eastAsia="en-GB"/>
        </w:rPr>
        <w:tab/>
        <w:t>Failure to complete and return the below listed documents as part of the proposal may result in proposal rejection.</w:t>
      </w:r>
    </w:p>
    <w:p w14:paraId="03564EC4" w14:textId="77777777" w:rsidR="00757440" w:rsidRPr="00AD69FC" w:rsidRDefault="00757440" w:rsidP="00757440">
      <w:pPr>
        <w:tabs>
          <w:tab w:val="left" w:pos="-720"/>
        </w:tabs>
        <w:suppressAutoHyphens/>
        <w:spacing w:after="0" w:line="240" w:lineRule="auto"/>
        <w:jc w:val="both"/>
        <w:rPr>
          <w:rFonts w:eastAsia="Calibri" w:cstheme="minorHAnsi"/>
          <w:color w:val="000000"/>
          <w:sz w:val="18"/>
          <w:szCs w:val="18"/>
          <w:lang w:val="en-U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8"/>
        <w:gridCol w:w="6498"/>
      </w:tblGrid>
      <w:tr w:rsidR="00757440" w:rsidRPr="007378EF" w14:paraId="5D2B3700" w14:textId="77777777" w:rsidTr="008249F8">
        <w:trPr>
          <w:trHeight w:val="20"/>
        </w:trPr>
        <w:tc>
          <w:tcPr>
            <w:tcW w:w="1638" w:type="dxa"/>
          </w:tcPr>
          <w:p w14:paraId="2118622A" w14:textId="77777777" w:rsidR="00757440" w:rsidRPr="00A569B3" w:rsidRDefault="00757440" w:rsidP="008249F8">
            <w:pPr>
              <w:widowControl w:val="0"/>
              <w:suppressAutoHyphens/>
              <w:spacing w:after="0" w:line="240" w:lineRule="auto"/>
              <w:jc w:val="both"/>
              <w:rPr>
                <w:rFonts w:eastAsia="Calibri" w:cstheme="minorHAnsi"/>
                <w:color w:val="000000"/>
                <w:spacing w:val="-3"/>
                <w:sz w:val="18"/>
                <w:szCs w:val="18"/>
              </w:rPr>
            </w:pPr>
            <w:r w:rsidRPr="00A569B3">
              <w:rPr>
                <w:rFonts w:eastAsia="Calibri" w:cstheme="minorHAnsi"/>
                <w:color w:val="000000"/>
                <w:spacing w:val="-2"/>
                <w:sz w:val="18"/>
                <w:szCs w:val="18"/>
              </w:rPr>
              <w:t xml:space="preserve">Part of </w:t>
            </w:r>
            <w:proofErr w:type="spellStart"/>
            <w:r w:rsidRPr="00A569B3">
              <w:rPr>
                <w:rFonts w:eastAsia="Calibri" w:cstheme="minorHAnsi"/>
                <w:color w:val="000000"/>
                <w:spacing w:val="-2"/>
                <w:sz w:val="18"/>
                <w:szCs w:val="18"/>
              </w:rPr>
              <w:t>proposal</w:t>
            </w:r>
            <w:proofErr w:type="spellEnd"/>
          </w:p>
        </w:tc>
        <w:tc>
          <w:tcPr>
            <w:tcW w:w="6498" w:type="dxa"/>
          </w:tcPr>
          <w:p w14:paraId="3F7A9822" w14:textId="77777777" w:rsidR="00757440" w:rsidRPr="00AD69FC" w:rsidRDefault="00757440" w:rsidP="008249F8">
            <w:pPr>
              <w:widowControl w:val="0"/>
              <w:suppressAutoHyphens/>
              <w:spacing w:after="0" w:line="240" w:lineRule="auto"/>
              <w:jc w:val="both"/>
              <w:rPr>
                <w:rFonts w:eastAsia="Calibri" w:cstheme="minorHAnsi"/>
                <w:color w:val="000000"/>
                <w:spacing w:val="-3"/>
                <w:sz w:val="18"/>
                <w:szCs w:val="18"/>
                <w:lang w:val="en-US"/>
              </w:rPr>
            </w:pPr>
            <w:r w:rsidRPr="00AD69FC">
              <w:rPr>
                <w:rFonts w:eastAsia="Calibri" w:cstheme="minorHAnsi"/>
                <w:b/>
                <w:spacing w:val="-2"/>
                <w:sz w:val="18"/>
                <w:szCs w:val="18"/>
                <w:lang w:val="en-US" w:eastAsia="en-GB"/>
              </w:rPr>
              <w:t xml:space="preserve">Annex </w:t>
            </w:r>
            <w:r w:rsidRPr="00AD69FC">
              <w:rPr>
                <w:rFonts w:cstheme="minorHAnsi"/>
                <w:b/>
                <w:spacing w:val="-2"/>
                <w:sz w:val="18"/>
                <w:szCs w:val="18"/>
                <w:lang w:val="en-US"/>
              </w:rPr>
              <w:t>B</w:t>
            </w:r>
            <w:r w:rsidRPr="00AD69FC">
              <w:rPr>
                <w:rFonts w:eastAsia="Calibri" w:cstheme="minorHAnsi"/>
                <w:b/>
                <w:spacing w:val="-2"/>
                <w:sz w:val="18"/>
                <w:szCs w:val="18"/>
                <w:lang w:val="en-US" w:eastAsia="en-GB"/>
              </w:rPr>
              <w:t>-1</w:t>
            </w:r>
            <w:r w:rsidRPr="00AD69FC">
              <w:rPr>
                <w:rFonts w:eastAsia="Calibri" w:cstheme="minorHAnsi"/>
                <w:spacing w:val="-2"/>
                <w:sz w:val="18"/>
                <w:szCs w:val="18"/>
                <w:lang w:val="en-US" w:eastAsia="en-GB"/>
              </w:rPr>
              <w:t xml:space="preserve"> Mandatory Requirements/Pre-Qualification Criteria</w:t>
            </w:r>
            <w:r w:rsidRPr="00AD69FC">
              <w:rPr>
                <w:rFonts w:eastAsia="Calibri" w:cstheme="minorHAnsi"/>
                <w:color w:val="000000"/>
                <w:spacing w:val="-3"/>
                <w:sz w:val="18"/>
                <w:szCs w:val="18"/>
                <w:lang w:val="en-US"/>
              </w:rPr>
              <w:t xml:space="preserve"> and Contractual Aspects</w:t>
            </w:r>
          </w:p>
        </w:tc>
      </w:tr>
      <w:tr w:rsidR="00757440" w:rsidRPr="007378EF" w14:paraId="2757E93B" w14:textId="77777777" w:rsidTr="008249F8">
        <w:trPr>
          <w:trHeight w:val="20"/>
        </w:trPr>
        <w:tc>
          <w:tcPr>
            <w:tcW w:w="1638" w:type="dxa"/>
          </w:tcPr>
          <w:p w14:paraId="5DE9F55B" w14:textId="77777777" w:rsidR="00757440" w:rsidRPr="00A569B3" w:rsidRDefault="00757440" w:rsidP="008249F8">
            <w:pPr>
              <w:widowControl w:val="0"/>
              <w:suppressAutoHyphens/>
              <w:spacing w:after="0" w:line="240" w:lineRule="auto"/>
              <w:jc w:val="both"/>
              <w:rPr>
                <w:rFonts w:eastAsia="Calibri" w:cstheme="minorHAnsi"/>
                <w:color w:val="000000"/>
                <w:spacing w:val="-3"/>
                <w:sz w:val="18"/>
                <w:szCs w:val="18"/>
              </w:rPr>
            </w:pPr>
            <w:r w:rsidRPr="00A569B3">
              <w:rPr>
                <w:rFonts w:eastAsia="Calibri" w:cstheme="minorHAnsi"/>
                <w:color w:val="000000"/>
                <w:spacing w:val="-2"/>
                <w:sz w:val="18"/>
                <w:szCs w:val="18"/>
              </w:rPr>
              <w:t xml:space="preserve">Part of </w:t>
            </w:r>
            <w:proofErr w:type="spellStart"/>
            <w:r w:rsidRPr="00A569B3">
              <w:rPr>
                <w:rFonts w:eastAsia="Calibri" w:cstheme="minorHAnsi"/>
                <w:color w:val="000000"/>
                <w:spacing w:val="-2"/>
                <w:sz w:val="18"/>
                <w:szCs w:val="18"/>
              </w:rPr>
              <w:t>proposal</w:t>
            </w:r>
            <w:proofErr w:type="spellEnd"/>
          </w:p>
        </w:tc>
        <w:tc>
          <w:tcPr>
            <w:tcW w:w="6498" w:type="dxa"/>
          </w:tcPr>
          <w:p w14:paraId="737695A6" w14:textId="77777777" w:rsidR="00757440" w:rsidRPr="00AD69FC" w:rsidRDefault="00757440" w:rsidP="008249F8">
            <w:pPr>
              <w:tabs>
                <w:tab w:val="left" w:pos="-720"/>
                <w:tab w:val="left" w:pos="1440"/>
              </w:tabs>
              <w:suppressAutoHyphens/>
              <w:spacing w:after="0" w:line="240" w:lineRule="auto"/>
              <w:jc w:val="both"/>
              <w:rPr>
                <w:rFonts w:eastAsia="Calibri" w:cstheme="minorHAnsi"/>
                <w:spacing w:val="-2"/>
                <w:sz w:val="18"/>
                <w:szCs w:val="18"/>
                <w:lang w:val="en-US" w:eastAsia="en-GB"/>
              </w:rPr>
            </w:pPr>
            <w:r w:rsidRPr="00AD69FC">
              <w:rPr>
                <w:rFonts w:eastAsia="Calibri" w:cstheme="minorHAnsi"/>
                <w:b/>
                <w:spacing w:val="-2"/>
                <w:sz w:val="18"/>
                <w:szCs w:val="18"/>
                <w:lang w:val="en-US" w:eastAsia="en-GB"/>
              </w:rPr>
              <w:t xml:space="preserve">Annex </w:t>
            </w:r>
            <w:r w:rsidRPr="00AD69FC">
              <w:rPr>
                <w:rFonts w:cstheme="minorHAnsi"/>
                <w:b/>
                <w:spacing w:val="-2"/>
                <w:sz w:val="18"/>
                <w:szCs w:val="18"/>
                <w:lang w:val="en-US"/>
              </w:rPr>
              <w:t>B</w:t>
            </w:r>
            <w:r w:rsidRPr="00AD69FC">
              <w:rPr>
                <w:rFonts w:eastAsia="Calibri" w:cstheme="minorHAnsi"/>
                <w:b/>
                <w:spacing w:val="-2"/>
                <w:sz w:val="18"/>
                <w:szCs w:val="18"/>
                <w:lang w:val="en-US" w:eastAsia="en-GB"/>
              </w:rPr>
              <w:t>-2</w:t>
            </w:r>
            <w:r w:rsidRPr="00AD69FC">
              <w:rPr>
                <w:rFonts w:eastAsia="Calibri" w:cstheme="minorHAnsi"/>
                <w:spacing w:val="-2"/>
                <w:sz w:val="18"/>
                <w:szCs w:val="18"/>
                <w:lang w:val="en-US" w:eastAsia="en-GB"/>
              </w:rPr>
              <w:t xml:space="preserve"> </w:t>
            </w:r>
            <w:r w:rsidRPr="00AD69FC">
              <w:rPr>
                <w:rFonts w:cstheme="minorHAnsi"/>
                <w:spacing w:val="-2"/>
                <w:sz w:val="18"/>
                <w:szCs w:val="18"/>
                <w:lang w:val="en-US"/>
              </w:rPr>
              <w:t>Template for Proposal Submission</w:t>
            </w:r>
          </w:p>
        </w:tc>
      </w:tr>
      <w:tr w:rsidR="00757440" w:rsidRPr="007378EF" w14:paraId="73E9BB7B" w14:textId="77777777" w:rsidTr="008249F8">
        <w:trPr>
          <w:trHeight w:val="20"/>
        </w:trPr>
        <w:tc>
          <w:tcPr>
            <w:tcW w:w="1638" w:type="dxa"/>
          </w:tcPr>
          <w:p w14:paraId="729B53DF" w14:textId="77777777" w:rsidR="00757440" w:rsidRPr="00A569B3" w:rsidRDefault="00757440" w:rsidP="008249F8">
            <w:pPr>
              <w:widowControl w:val="0"/>
              <w:suppressAutoHyphens/>
              <w:spacing w:after="0" w:line="240" w:lineRule="auto"/>
              <w:jc w:val="both"/>
              <w:rPr>
                <w:rFonts w:eastAsia="Calibri" w:cstheme="minorHAnsi"/>
                <w:color w:val="000000"/>
                <w:spacing w:val="-3"/>
                <w:sz w:val="18"/>
                <w:szCs w:val="18"/>
              </w:rPr>
            </w:pPr>
            <w:r w:rsidRPr="00A569B3">
              <w:rPr>
                <w:rFonts w:eastAsia="Calibri" w:cstheme="minorHAnsi"/>
                <w:color w:val="000000"/>
                <w:spacing w:val="-2"/>
                <w:sz w:val="18"/>
                <w:szCs w:val="18"/>
              </w:rPr>
              <w:t xml:space="preserve">Part of </w:t>
            </w:r>
            <w:proofErr w:type="spellStart"/>
            <w:r w:rsidRPr="00A569B3">
              <w:rPr>
                <w:rFonts w:eastAsia="Calibri" w:cstheme="minorHAnsi"/>
                <w:color w:val="000000"/>
                <w:spacing w:val="-2"/>
                <w:sz w:val="18"/>
                <w:szCs w:val="18"/>
              </w:rPr>
              <w:t>proposal</w:t>
            </w:r>
            <w:proofErr w:type="spellEnd"/>
          </w:p>
        </w:tc>
        <w:tc>
          <w:tcPr>
            <w:tcW w:w="6498" w:type="dxa"/>
          </w:tcPr>
          <w:p w14:paraId="4BED913D" w14:textId="77777777" w:rsidR="00757440" w:rsidRPr="00AD69FC" w:rsidRDefault="00757440" w:rsidP="008249F8">
            <w:pPr>
              <w:tabs>
                <w:tab w:val="left" w:pos="-720"/>
                <w:tab w:val="left" w:pos="1440"/>
              </w:tabs>
              <w:suppressAutoHyphens/>
              <w:spacing w:after="0" w:line="240" w:lineRule="auto"/>
              <w:jc w:val="both"/>
              <w:rPr>
                <w:rFonts w:eastAsia="Calibri" w:cstheme="minorHAnsi"/>
                <w:spacing w:val="-2"/>
                <w:sz w:val="18"/>
                <w:szCs w:val="18"/>
                <w:lang w:val="en-US" w:eastAsia="en-GB"/>
              </w:rPr>
            </w:pPr>
            <w:r w:rsidRPr="00AD69FC">
              <w:rPr>
                <w:rFonts w:eastAsia="Calibri" w:cstheme="minorHAnsi"/>
                <w:b/>
                <w:spacing w:val="-2"/>
                <w:sz w:val="18"/>
                <w:szCs w:val="18"/>
                <w:lang w:val="en-US" w:eastAsia="en-GB"/>
              </w:rPr>
              <w:t xml:space="preserve">Annex </w:t>
            </w:r>
            <w:r w:rsidRPr="00AD69FC">
              <w:rPr>
                <w:rFonts w:cstheme="minorHAnsi"/>
                <w:b/>
                <w:spacing w:val="-2"/>
                <w:sz w:val="18"/>
                <w:szCs w:val="18"/>
                <w:lang w:val="en-US"/>
              </w:rPr>
              <w:t>B</w:t>
            </w:r>
            <w:r w:rsidRPr="00AD69FC">
              <w:rPr>
                <w:rFonts w:eastAsia="Calibri" w:cstheme="minorHAnsi"/>
                <w:b/>
                <w:spacing w:val="-2"/>
                <w:sz w:val="18"/>
                <w:szCs w:val="18"/>
                <w:lang w:val="en-US" w:eastAsia="en-GB"/>
              </w:rPr>
              <w:t>-</w:t>
            </w:r>
            <w:r w:rsidRPr="00AD69FC">
              <w:rPr>
                <w:rFonts w:cstheme="minorHAnsi"/>
                <w:b/>
                <w:spacing w:val="-2"/>
                <w:sz w:val="18"/>
                <w:szCs w:val="18"/>
                <w:lang w:val="en-US"/>
              </w:rPr>
              <w:t>3</w:t>
            </w:r>
            <w:r w:rsidRPr="00AD69FC">
              <w:rPr>
                <w:rFonts w:eastAsia="Calibri" w:cstheme="minorHAnsi"/>
                <w:spacing w:val="-2"/>
                <w:sz w:val="18"/>
                <w:szCs w:val="18"/>
                <w:lang w:val="en-US" w:eastAsia="en-GB"/>
              </w:rPr>
              <w:t xml:space="preserve"> Format of Resume for Proposed Personnel</w:t>
            </w:r>
          </w:p>
        </w:tc>
      </w:tr>
      <w:tr w:rsidR="00757440" w:rsidRPr="00A569B3" w14:paraId="6DF03EF3" w14:textId="77777777" w:rsidTr="008249F8">
        <w:trPr>
          <w:trHeight w:val="20"/>
        </w:trPr>
        <w:tc>
          <w:tcPr>
            <w:tcW w:w="1638" w:type="dxa"/>
          </w:tcPr>
          <w:p w14:paraId="68CA5438" w14:textId="77777777" w:rsidR="00757440" w:rsidRPr="00A569B3" w:rsidRDefault="00757440" w:rsidP="008249F8">
            <w:pPr>
              <w:widowControl w:val="0"/>
              <w:suppressAutoHyphens/>
              <w:spacing w:after="0" w:line="240" w:lineRule="auto"/>
              <w:jc w:val="both"/>
              <w:rPr>
                <w:rFonts w:eastAsia="Calibri" w:cstheme="minorHAnsi"/>
                <w:color w:val="000000"/>
                <w:spacing w:val="-3"/>
                <w:sz w:val="18"/>
                <w:szCs w:val="18"/>
              </w:rPr>
            </w:pPr>
            <w:r w:rsidRPr="00A569B3">
              <w:rPr>
                <w:rFonts w:eastAsia="Calibri" w:cstheme="minorHAnsi"/>
                <w:color w:val="000000"/>
                <w:spacing w:val="-2"/>
                <w:sz w:val="18"/>
                <w:szCs w:val="18"/>
              </w:rPr>
              <w:t xml:space="preserve">Part of </w:t>
            </w:r>
            <w:proofErr w:type="spellStart"/>
            <w:r w:rsidRPr="00A569B3">
              <w:rPr>
                <w:rFonts w:eastAsia="Calibri" w:cstheme="minorHAnsi"/>
                <w:color w:val="000000"/>
                <w:spacing w:val="-2"/>
                <w:sz w:val="18"/>
                <w:szCs w:val="18"/>
              </w:rPr>
              <w:t>proposal</w:t>
            </w:r>
            <w:proofErr w:type="spellEnd"/>
          </w:p>
        </w:tc>
        <w:tc>
          <w:tcPr>
            <w:tcW w:w="6498" w:type="dxa"/>
          </w:tcPr>
          <w:p w14:paraId="350DCFF8" w14:textId="77777777" w:rsidR="00757440" w:rsidRPr="00A569B3" w:rsidRDefault="00757440" w:rsidP="008249F8">
            <w:pPr>
              <w:tabs>
                <w:tab w:val="left" w:pos="-720"/>
                <w:tab w:val="left" w:pos="1440"/>
              </w:tabs>
              <w:suppressAutoHyphens/>
              <w:spacing w:after="0" w:line="240" w:lineRule="auto"/>
              <w:jc w:val="both"/>
              <w:rPr>
                <w:rFonts w:eastAsia="Calibri" w:cstheme="minorHAnsi"/>
                <w:spacing w:val="-2"/>
                <w:sz w:val="18"/>
                <w:szCs w:val="18"/>
                <w:lang w:eastAsia="en-GB"/>
              </w:rPr>
            </w:pPr>
            <w:r w:rsidRPr="00A569B3">
              <w:rPr>
                <w:rFonts w:eastAsia="Calibri" w:cstheme="minorHAnsi"/>
                <w:b/>
                <w:spacing w:val="-2"/>
                <w:sz w:val="18"/>
                <w:szCs w:val="18"/>
                <w:lang w:eastAsia="en-GB"/>
              </w:rPr>
              <w:t xml:space="preserve">Annex </w:t>
            </w:r>
            <w:r w:rsidRPr="00A569B3">
              <w:rPr>
                <w:rFonts w:cstheme="minorHAnsi"/>
                <w:b/>
                <w:spacing w:val="-2"/>
                <w:sz w:val="18"/>
                <w:szCs w:val="18"/>
              </w:rPr>
              <w:t>B</w:t>
            </w:r>
            <w:r w:rsidRPr="00A569B3">
              <w:rPr>
                <w:rFonts w:eastAsia="Calibri" w:cstheme="minorHAnsi"/>
                <w:b/>
                <w:spacing w:val="-2"/>
                <w:sz w:val="18"/>
                <w:szCs w:val="18"/>
                <w:lang w:eastAsia="en-GB"/>
              </w:rPr>
              <w:t>-</w:t>
            </w:r>
            <w:r w:rsidRPr="00A569B3">
              <w:rPr>
                <w:rFonts w:cstheme="minorHAnsi"/>
                <w:b/>
                <w:spacing w:val="-2"/>
                <w:sz w:val="18"/>
                <w:szCs w:val="18"/>
              </w:rPr>
              <w:t>4</w:t>
            </w:r>
            <w:r w:rsidRPr="00A569B3">
              <w:rPr>
                <w:rFonts w:eastAsia="Calibri" w:cstheme="minorHAnsi"/>
                <w:spacing w:val="-2"/>
                <w:sz w:val="18"/>
                <w:szCs w:val="18"/>
                <w:lang w:eastAsia="en-GB"/>
              </w:rPr>
              <w:t xml:space="preserve"> </w:t>
            </w:r>
            <w:proofErr w:type="spellStart"/>
            <w:r w:rsidRPr="00A569B3">
              <w:rPr>
                <w:rFonts w:eastAsia="Calibri" w:cstheme="minorHAnsi"/>
                <w:spacing w:val="-2"/>
                <w:sz w:val="18"/>
                <w:szCs w:val="18"/>
                <w:lang w:eastAsia="en-GB"/>
              </w:rPr>
              <w:t>Capacity</w:t>
            </w:r>
            <w:proofErr w:type="spellEnd"/>
            <w:r w:rsidRPr="00A569B3">
              <w:rPr>
                <w:rFonts w:eastAsia="Calibri" w:cstheme="minorHAnsi"/>
                <w:spacing w:val="-2"/>
                <w:sz w:val="18"/>
                <w:szCs w:val="18"/>
                <w:lang w:eastAsia="en-GB"/>
              </w:rPr>
              <w:t xml:space="preserve"> </w:t>
            </w:r>
            <w:proofErr w:type="spellStart"/>
            <w:r w:rsidRPr="00A569B3">
              <w:rPr>
                <w:rFonts w:eastAsia="Calibri" w:cstheme="minorHAnsi"/>
                <w:spacing w:val="-2"/>
                <w:sz w:val="18"/>
                <w:szCs w:val="18"/>
                <w:lang w:eastAsia="en-GB"/>
              </w:rPr>
              <w:t>Assessment</w:t>
            </w:r>
            <w:proofErr w:type="spellEnd"/>
            <w:r w:rsidRPr="00A569B3">
              <w:rPr>
                <w:rFonts w:eastAsia="Calibri" w:cstheme="minorHAnsi"/>
                <w:spacing w:val="-2"/>
                <w:sz w:val="18"/>
                <w:szCs w:val="18"/>
                <w:lang w:eastAsia="en-GB"/>
              </w:rPr>
              <w:t xml:space="preserve"> Minimum Documents</w:t>
            </w:r>
          </w:p>
        </w:tc>
      </w:tr>
    </w:tbl>
    <w:p w14:paraId="34ABD2A9" w14:textId="77777777" w:rsidR="00757440" w:rsidRPr="00A569B3" w:rsidRDefault="00757440" w:rsidP="00757440">
      <w:pPr>
        <w:widowControl w:val="0"/>
        <w:spacing w:after="0" w:line="240" w:lineRule="auto"/>
        <w:jc w:val="both"/>
        <w:rPr>
          <w:rFonts w:eastAsia="Calibri" w:cstheme="minorHAnsi"/>
          <w:color w:val="000000"/>
          <w:sz w:val="18"/>
          <w:szCs w:val="18"/>
        </w:rPr>
      </w:pPr>
    </w:p>
    <w:p w14:paraId="3EBD63E7" w14:textId="77777777" w:rsidR="00757440" w:rsidRPr="00AD69FC" w:rsidRDefault="00757440" w:rsidP="00757440">
      <w:pPr>
        <w:suppressAutoHyphens/>
        <w:spacing w:after="0" w:line="240" w:lineRule="auto"/>
        <w:ind w:left="540"/>
        <w:jc w:val="both"/>
        <w:rPr>
          <w:rFonts w:eastAsia="Arial" w:cstheme="minorHAnsi"/>
          <w:color w:val="000000"/>
          <w:spacing w:val="-2"/>
          <w:sz w:val="18"/>
          <w:szCs w:val="18"/>
          <w:lang w:val="en-US"/>
        </w:rPr>
      </w:pPr>
      <w:r w:rsidRPr="00AD69FC">
        <w:rPr>
          <w:rFonts w:eastAsia="Arial" w:cstheme="minorHAnsi"/>
          <w:color w:val="000000"/>
          <w:spacing w:val="-2"/>
          <w:sz w:val="18"/>
          <w:szCs w:val="18"/>
          <w:lang w:val="en-US"/>
        </w:rPr>
        <w:t>If after assessing this opportunity you have made the determination not to submit your proposal, we would appreciate it if you could return this form indicating your reasons for non-participation.</w:t>
      </w:r>
    </w:p>
    <w:p w14:paraId="02AE6BD7" w14:textId="77777777" w:rsidR="00757440" w:rsidRPr="00AD69FC" w:rsidRDefault="00757440" w:rsidP="00757440">
      <w:pPr>
        <w:tabs>
          <w:tab w:val="left" w:pos="720"/>
        </w:tabs>
        <w:suppressAutoHyphens/>
        <w:spacing w:after="0" w:line="240" w:lineRule="auto"/>
        <w:jc w:val="both"/>
        <w:rPr>
          <w:rFonts w:eastAsia="Times New Roman" w:cstheme="minorHAnsi"/>
          <w:spacing w:val="-2"/>
          <w:sz w:val="18"/>
          <w:szCs w:val="18"/>
          <w:lang w:val="en-US"/>
        </w:rPr>
      </w:pPr>
    </w:p>
    <w:p w14:paraId="786BBF30" w14:textId="77777777" w:rsidR="00757440" w:rsidRPr="00A569B3" w:rsidRDefault="00757440" w:rsidP="00757440">
      <w:pPr>
        <w:keepNext/>
        <w:keepLines/>
        <w:numPr>
          <w:ilvl w:val="0"/>
          <w:numId w:val="6"/>
        </w:numPr>
        <w:tabs>
          <w:tab w:val="left" w:pos="540"/>
        </w:tabs>
        <w:spacing w:after="0" w:line="240" w:lineRule="auto"/>
        <w:ind w:left="540" w:hanging="540"/>
        <w:contextualSpacing/>
        <w:jc w:val="both"/>
        <w:outlineLvl w:val="0"/>
        <w:rPr>
          <w:rFonts w:eastAsia="Times New Roman" w:cstheme="minorHAnsi"/>
          <w:b/>
          <w:bCs/>
          <w:sz w:val="18"/>
          <w:szCs w:val="18"/>
          <w:lang w:eastAsia="en-GB"/>
        </w:rPr>
      </w:pPr>
      <w:r w:rsidRPr="00A569B3">
        <w:rPr>
          <w:rFonts w:eastAsia="Times New Roman" w:cstheme="minorHAnsi"/>
          <w:b/>
          <w:bCs/>
          <w:sz w:val="18"/>
          <w:szCs w:val="18"/>
          <w:lang w:eastAsia="en-GB"/>
        </w:rPr>
        <w:t xml:space="preserve">Format and </w:t>
      </w:r>
      <w:proofErr w:type="spellStart"/>
      <w:r w:rsidRPr="00A569B3">
        <w:rPr>
          <w:rFonts w:eastAsia="Times New Roman" w:cstheme="minorHAnsi"/>
          <w:b/>
          <w:bCs/>
          <w:sz w:val="18"/>
          <w:szCs w:val="18"/>
          <w:lang w:eastAsia="en-GB"/>
        </w:rPr>
        <w:t>Signing</w:t>
      </w:r>
      <w:proofErr w:type="spellEnd"/>
      <w:r w:rsidRPr="00A569B3">
        <w:rPr>
          <w:rFonts w:eastAsia="Times New Roman" w:cstheme="minorHAnsi"/>
          <w:b/>
          <w:bCs/>
          <w:sz w:val="18"/>
          <w:szCs w:val="18"/>
          <w:lang w:eastAsia="en-GB"/>
        </w:rPr>
        <w:t xml:space="preserve"> of </w:t>
      </w:r>
      <w:proofErr w:type="spellStart"/>
      <w:r w:rsidRPr="00A569B3">
        <w:rPr>
          <w:rFonts w:eastAsia="Times New Roman" w:cstheme="minorHAnsi"/>
          <w:b/>
          <w:bCs/>
          <w:sz w:val="18"/>
          <w:szCs w:val="18"/>
          <w:lang w:eastAsia="en-GB"/>
        </w:rPr>
        <w:t>Proposals</w:t>
      </w:r>
      <w:proofErr w:type="spellEnd"/>
    </w:p>
    <w:p w14:paraId="58929B76" w14:textId="77777777" w:rsidR="00757440" w:rsidRPr="00AD69FC" w:rsidRDefault="00757440" w:rsidP="00757440">
      <w:pPr>
        <w:pStyle w:val="ListParagraph"/>
        <w:keepNext/>
        <w:keepLines/>
        <w:numPr>
          <w:ilvl w:val="1"/>
          <w:numId w:val="6"/>
        </w:numPr>
        <w:tabs>
          <w:tab w:val="left" w:pos="540"/>
        </w:tabs>
        <w:spacing w:after="0" w:line="240" w:lineRule="auto"/>
        <w:ind w:left="540" w:hanging="540"/>
        <w:jc w:val="both"/>
        <w:outlineLvl w:val="0"/>
        <w:rPr>
          <w:rFonts w:eastAsia="Times New Roman" w:cstheme="minorHAnsi"/>
          <w:color w:val="000000"/>
          <w:sz w:val="18"/>
          <w:szCs w:val="18"/>
          <w:lang w:val="en-US" w:eastAsia="en-GB"/>
        </w:rPr>
      </w:pPr>
      <w:r w:rsidRPr="00AD69FC">
        <w:rPr>
          <w:rFonts w:eastAsia="Times New Roman" w:cstheme="minorHAnsi"/>
          <w:color w:val="000000"/>
          <w:sz w:val="18"/>
          <w:szCs w:val="18"/>
          <w:lang w:val="en-US" w:eastAsia="en-GB"/>
        </w:rPr>
        <w:t xml:space="preserve">The proposal shall be typed or written in indelible ink and shall be signed by the proponent or a person or persons duly authorized to bind the proponent to the contract. The latter authorization shall be indicated by written power-of-attorney accompanying the proposal. </w:t>
      </w:r>
    </w:p>
    <w:p w14:paraId="0B62D490" w14:textId="77777777" w:rsidR="00757440" w:rsidRPr="00AD69FC" w:rsidRDefault="00757440" w:rsidP="00757440">
      <w:pPr>
        <w:pStyle w:val="ListParagraph"/>
        <w:keepNext/>
        <w:keepLines/>
        <w:numPr>
          <w:ilvl w:val="1"/>
          <w:numId w:val="6"/>
        </w:numPr>
        <w:tabs>
          <w:tab w:val="left" w:pos="540"/>
        </w:tabs>
        <w:spacing w:after="0" w:line="240" w:lineRule="auto"/>
        <w:ind w:left="540" w:hanging="540"/>
        <w:jc w:val="both"/>
        <w:outlineLvl w:val="0"/>
        <w:rPr>
          <w:rFonts w:eastAsia="Times New Roman" w:cstheme="minorHAnsi"/>
          <w:color w:val="000000"/>
          <w:sz w:val="18"/>
          <w:szCs w:val="18"/>
          <w:lang w:val="en-US" w:eastAsia="en-GB"/>
        </w:rPr>
      </w:pPr>
      <w:r w:rsidRPr="00AD69FC">
        <w:rPr>
          <w:rFonts w:eastAsia="Times New Roman" w:cstheme="minorHAnsi"/>
          <w:color w:val="000000"/>
          <w:sz w:val="18"/>
          <w:szCs w:val="18"/>
          <w:lang w:val="en-US" w:eastAsia="en-GB"/>
        </w:rPr>
        <w:t xml:space="preserve">A proposal shall contain no interlineations, erasures, or overwriting except as necessary to correct errors made by the proponent, in which case such corrections shall be </w:t>
      </w:r>
      <w:proofErr w:type="spellStart"/>
      <w:r w:rsidRPr="00AD69FC">
        <w:rPr>
          <w:rFonts w:eastAsia="Times New Roman" w:cstheme="minorHAnsi"/>
          <w:color w:val="000000"/>
          <w:sz w:val="18"/>
          <w:szCs w:val="18"/>
          <w:lang w:val="en-US" w:eastAsia="en-GB"/>
        </w:rPr>
        <w:t>initialled</w:t>
      </w:r>
      <w:proofErr w:type="spellEnd"/>
      <w:r w:rsidRPr="00AD69FC">
        <w:rPr>
          <w:rFonts w:eastAsia="Times New Roman" w:cstheme="minorHAnsi"/>
          <w:color w:val="000000"/>
          <w:sz w:val="18"/>
          <w:szCs w:val="18"/>
          <w:lang w:val="en-US" w:eastAsia="en-GB"/>
        </w:rPr>
        <w:t xml:space="preserve"> by the person or persons signing the proposal.</w:t>
      </w:r>
      <w:r w:rsidRPr="00AD69FC">
        <w:rPr>
          <w:rFonts w:eastAsia="Calibri" w:cstheme="minorHAnsi"/>
          <w:sz w:val="18"/>
          <w:szCs w:val="18"/>
          <w:lang w:val="en-US"/>
        </w:rPr>
        <w:tab/>
      </w:r>
    </w:p>
    <w:p w14:paraId="698151DB" w14:textId="77777777" w:rsidR="00757440" w:rsidRPr="00AD69FC" w:rsidRDefault="00757440" w:rsidP="00757440">
      <w:pPr>
        <w:keepNext/>
        <w:keepLines/>
        <w:tabs>
          <w:tab w:val="left" w:pos="540"/>
        </w:tabs>
        <w:spacing w:after="0" w:line="240" w:lineRule="auto"/>
        <w:ind w:left="540" w:hanging="540"/>
        <w:contextualSpacing/>
        <w:jc w:val="both"/>
        <w:outlineLvl w:val="0"/>
        <w:rPr>
          <w:rFonts w:eastAsia="Times New Roman" w:cstheme="minorHAnsi"/>
          <w:b/>
          <w:bCs/>
          <w:sz w:val="18"/>
          <w:szCs w:val="18"/>
          <w:lang w:val="en-US" w:eastAsia="en-GB"/>
        </w:rPr>
      </w:pPr>
    </w:p>
    <w:p w14:paraId="212E2B95" w14:textId="77777777" w:rsidR="00757440" w:rsidRPr="00A569B3" w:rsidRDefault="00757440" w:rsidP="00757440">
      <w:pPr>
        <w:keepNext/>
        <w:keepLines/>
        <w:numPr>
          <w:ilvl w:val="0"/>
          <w:numId w:val="6"/>
        </w:numPr>
        <w:tabs>
          <w:tab w:val="left" w:pos="540"/>
        </w:tabs>
        <w:spacing w:after="0" w:line="240" w:lineRule="auto"/>
        <w:ind w:left="540" w:hanging="540"/>
        <w:contextualSpacing/>
        <w:jc w:val="both"/>
        <w:outlineLvl w:val="0"/>
        <w:rPr>
          <w:rFonts w:eastAsia="Times New Roman" w:cstheme="minorHAnsi"/>
          <w:b/>
          <w:bCs/>
          <w:sz w:val="18"/>
          <w:szCs w:val="18"/>
          <w:lang w:eastAsia="en-GB"/>
        </w:rPr>
      </w:pPr>
      <w:proofErr w:type="spellStart"/>
      <w:r w:rsidRPr="00A569B3">
        <w:rPr>
          <w:rFonts w:eastAsia="Times New Roman" w:cstheme="minorHAnsi"/>
          <w:b/>
          <w:bCs/>
          <w:sz w:val="18"/>
          <w:szCs w:val="18"/>
          <w:lang w:eastAsia="en-GB"/>
        </w:rPr>
        <w:t>Award</w:t>
      </w:r>
      <w:proofErr w:type="spellEnd"/>
    </w:p>
    <w:p w14:paraId="034AB1A0" w14:textId="77777777" w:rsidR="00757440" w:rsidRPr="00AD69FC" w:rsidRDefault="00757440" w:rsidP="00757440">
      <w:pPr>
        <w:numPr>
          <w:ilvl w:val="1"/>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US" w:eastAsia="en-GB"/>
        </w:rPr>
      </w:pPr>
      <w:r w:rsidRPr="00AD69FC">
        <w:rPr>
          <w:rFonts w:eastAsia="Calibri" w:cstheme="minorHAnsi"/>
          <w:color w:val="000000"/>
          <w:spacing w:val="-3"/>
          <w:sz w:val="18"/>
          <w:szCs w:val="18"/>
          <w:lang w:val="en-US" w:eastAsia="en-GB"/>
        </w:rPr>
        <w:t>14.1</w:t>
      </w:r>
      <w:r w:rsidRPr="00AD69FC">
        <w:rPr>
          <w:rFonts w:eastAsia="Calibri" w:cstheme="minorHAnsi"/>
          <w:color w:val="000000"/>
          <w:spacing w:val="-3"/>
          <w:sz w:val="18"/>
          <w:szCs w:val="18"/>
          <w:lang w:val="en-US" w:eastAsia="en-GB"/>
        </w:rPr>
        <w:tab/>
        <w:t xml:space="preserve">Award will be made to the responsible and responsive proponent with the highest evaluated proposal following negotiation of an acceptable contract. UN Women reserves the right to conduct negotiations </w:t>
      </w:r>
      <w:r w:rsidRPr="00AD69FC">
        <w:rPr>
          <w:rFonts w:eastAsia="Arial" w:cstheme="minorHAnsi"/>
          <w:color w:val="000000"/>
          <w:spacing w:val="-2"/>
          <w:sz w:val="18"/>
          <w:szCs w:val="18"/>
          <w:lang w:val="en-US" w:eastAsia="en-GB"/>
        </w:rPr>
        <w:t>w</w:t>
      </w:r>
      <w:r w:rsidRPr="00AD69FC">
        <w:rPr>
          <w:rFonts w:eastAsia="Arial" w:cstheme="minorHAnsi"/>
          <w:color w:val="000000"/>
          <w:spacing w:val="-1"/>
          <w:sz w:val="18"/>
          <w:szCs w:val="18"/>
          <w:lang w:val="en-US" w:eastAsia="en-GB"/>
        </w:rPr>
        <w:t>i</w:t>
      </w:r>
      <w:r w:rsidRPr="00AD69FC">
        <w:rPr>
          <w:rFonts w:eastAsia="Arial" w:cstheme="minorHAnsi"/>
          <w:color w:val="000000"/>
          <w:spacing w:val="2"/>
          <w:sz w:val="18"/>
          <w:szCs w:val="18"/>
          <w:lang w:val="en-US" w:eastAsia="en-GB"/>
        </w:rPr>
        <w:t>t</w:t>
      </w:r>
      <w:r w:rsidRPr="00AD69FC">
        <w:rPr>
          <w:rFonts w:eastAsia="Arial" w:cstheme="minorHAnsi"/>
          <w:color w:val="000000"/>
          <w:spacing w:val="-3"/>
          <w:sz w:val="18"/>
          <w:szCs w:val="18"/>
          <w:lang w:val="en-US" w:eastAsia="en-GB"/>
        </w:rPr>
        <w:t>h</w:t>
      </w:r>
      <w:r w:rsidRPr="00AD69FC">
        <w:rPr>
          <w:rFonts w:eastAsia="Arial" w:cstheme="minorHAnsi"/>
          <w:color w:val="000000"/>
          <w:spacing w:val="-4"/>
          <w:sz w:val="18"/>
          <w:szCs w:val="18"/>
          <w:lang w:val="en-US" w:eastAsia="en-GB"/>
        </w:rPr>
        <w:t xml:space="preserve"> </w:t>
      </w:r>
      <w:r w:rsidRPr="00AD69FC">
        <w:rPr>
          <w:rFonts w:eastAsia="Arial" w:cstheme="minorHAnsi"/>
          <w:color w:val="000000"/>
          <w:spacing w:val="-1"/>
          <w:sz w:val="18"/>
          <w:szCs w:val="18"/>
          <w:lang w:val="en-US" w:eastAsia="en-GB"/>
        </w:rPr>
        <w:t>t</w:t>
      </w:r>
      <w:r w:rsidRPr="00AD69FC">
        <w:rPr>
          <w:rFonts w:eastAsia="Arial" w:cstheme="minorHAnsi"/>
          <w:color w:val="000000"/>
          <w:spacing w:val="2"/>
          <w:sz w:val="18"/>
          <w:szCs w:val="18"/>
          <w:lang w:val="en-US" w:eastAsia="en-GB"/>
        </w:rPr>
        <w:t>h</w:t>
      </w:r>
      <w:r w:rsidRPr="00AD69FC">
        <w:rPr>
          <w:rFonts w:eastAsia="Arial" w:cstheme="minorHAnsi"/>
          <w:color w:val="000000"/>
          <w:spacing w:val="-3"/>
          <w:sz w:val="18"/>
          <w:szCs w:val="18"/>
          <w:lang w:val="en-US" w:eastAsia="en-GB"/>
        </w:rPr>
        <w:t>e proponent</w:t>
      </w:r>
      <w:r w:rsidRPr="00AD69FC">
        <w:rPr>
          <w:rFonts w:eastAsia="Arial" w:cstheme="minorHAnsi"/>
          <w:color w:val="000000"/>
          <w:spacing w:val="-7"/>
          <w:sz w:val="18"/>
          <w:szCs w:val="18"/>
          <w:lang w:val="en-US" w:eastAsia="en-GB"/>
        </w:rPr>
        <w:t xml:space="preserve"> </w:t>
      </w:r>
      <w:r w:rsidRPr="00AD69FC">
        <w:rPr>
          <w:rFonts w:eastAsia="Arial" w:cstheme="minorHAnsi"/>
          <w:color w:val="000000"/>
          <w:spacing w:val="1"/>
          <w:sz w:val="18"/>
          <w:szCs w:val="18"/>
          <w:lang w:val="en-US" w:eastAsia="en-GB"/>
        </w:rPr>
        <w:t>r</w:t>
      </w:r>
      <w:r w:rsidRPr="00AD69FC">
        <w:rPr>
          <w:rFonts w:eastAsia="Arial" w:cstheme="minorHAnsi"/>
          <w:color w:val="000000"/>
          <w:spacing w:val="-3"/>
          <w:sz w:val="18"/>
          <w:szCs w:val="18"/>
          <w:lang w:val="en-US" w:eastAsia="en-GB"/>
        </w:rPr>
        <w:t>e</w:t>
      </w:r>
      <w:r w:rsidRPr="00AD69FC">
        <w:rPr>
          <w:rFonts w:eastAsia="Arial" w:cstheme="minorHAnsi"/>
          <w:color w:val="000000"/>
          <w:spacing w:val="-1"/>
          <w:sz w:val="18"/>
          <w:szCs w:val="18"/>
          <w:lang w:val="en-US" w:eastAsia="en-GB"/>
        </w:rPr>
        <w:t>g</w:t>
      </w:r>
      <w:r w:rsidRPr="00AD69FC">
        <w:rPr>
          <w:rFonts w:eastAsia="Arial" w:cstheme="minorHAnsi"/>
          <w:color w:val="000000"/>
          <w:spacing w:val="-3"/>
          <w:sz w:val="18"/>
          <w:szCs w:val="18"/>
          <w:lang w:val="en-US" w:eastAsia="en-GB"/>
        </w:rPr>
        <w:t>ar</w:t>
      </w:r>
      <w:r w:rsidRPr="00AD69FC">
        <w:rPr>
          <w:rFonts w:eastAsia="Arial" w:cstheme="minorHAnsi"/>
          <w:color w:val="000000"/>
          <w:spacing w:val="2"/>
          <w:sz w:val="18"/>
          <w:szCs w:val="18"/>
          <w:lang w:val="en-US" w:eastAsia="en-GB"/>
        </w:rPr>
        <w:t>d</w:t>
      </w:r>
      <w:r w:rsidRPr="00AD69FC">
        <w:rPr>
          <w:rFonts w:eastAsia="Arial" w:cstheme="minorHAnsi"/>
          <w:color w:val="000000"/>
          <w:spacing w:val="-1"/>
          <w:sz w:val="18"/>
          <w:szCs w:val="18"/>
          <w:lang w:val="en-US" w:eastAsia="en-GB"/>
        </w:rPr>
        <w:t>i</w:t>
      </w:r>
      <w:r w:rsidRPr="00AD69FC">
        <w:rPr>
          <w:rFonts w:eastAsia="Arial" w:cstheme="minorHAnsi"/>
          <w:color w:val="000000"/>
          <w:spacing w:val="-3"/>
          <w:sz w:val="18"/>
          <w:szCs w:val="18"/>
          <w:lang w:val="en-US" w:eastAsia="en-GB"/>
        </w:rPr>
        <w:t>ng</w:t>
      </w:r>
      <w:r w:rsidRPr="00AD69FC">
        <w:rPr>
          <w:rFonts w:eastAsia="Arial" w:cstheme="minorHAnsi"/>
          <w:color w:val="000000"/>
          <w:spacing w:val="-7"/>
          <w:sz w:val="18"/>
          <w:szCs w:val="18"/>
          <w:lang w:val="en-US" w:eastAsia="en-GB"/>
        </w:rPr>
        <w:t xml:space="preserve"> </w:t>
      </w:r>
      <w:r w:rsidRPr="00AD69FC">
        <w:rPr>
          <w:rFonts w:eastAsia="Arial" w:cstheme="minorHAnsi"/>
          <w:color w:val="000000"/>
          <w:spacing w:val="-3"/>
          <w:sz w:val="18"/>
          <w:szCs w:val="18"/>
          <w:lang w:val="en-US" w:eastAsia="en-GB"/>
        </w:rPr>
        <w:t>t</w:t>
      </w:r>
      <w:r w:rsidRPr="00AD69FC">
        <w:rPr>
          <w:rFonts w:eastAsia="Arial" w:cstheme="minorHAnsi"/>
          <w:color w:val="000000"/>
          <w:spacing w:val="-1"/>
          <w:sz w:val="18"/>
          <w:szCs w:val="18"/>
          <w:lang w:val="en-US" w:eastAsia="en-GB"/>
        </w:rPr>
        <w:t>h</w:t>
      </w:r>
      <w:r w:rsidRPr="00AD69FC">
        <w:rPr>
          <w:rFonts w:eastAsia="Arial" w:cstheme="minorHAnsi"/>
          <w:color w:val="000000"/>
          <w:spacing w:val="-3"/>
          <w:sz w:val="18"/>
          <w:szCs w:val="18"/>
          <w:lang w:val="en-US" w:eastAsia="en-GB"/>
        </w:rPr>
        <w:t>e</w:t>
      </w:r>
      <w:r w:rsidRPr="00AD69FC">
        <w:rPr>
          <w:rFonts w:eastAsia="Arial" w:cstheme="minorHAnsi"/>
          <w:color w:val="000000"/>
          <w:spacing w:val="-1"/>
          <w:sz w:val="18"/>
          <w:szCs w:val="18"/>
          <w:lang w:val="en-US" w:eastAsia="en-GB"/>
        </w:rPr>
        <w:t xml:space="preserve"> </w:t>
      </w:r>
      <w:r w:rsidRPr="00AD69FC">
        <w:rPr>
          <w:rFonts w:eastAsia="Arial" w:cstheme="minorHAnsi"/>
          <w:color w:val="000000"/>
          <w:spacing w:val="1"/>
          <w:sz w:val="18"/>
          <w:szCs w:val="18"/>
          <w:lang w:val="en-US" w:eastAsia="en-GB"/>
        </w:rPr>
        <w:t>c</w:t>
      </w:r>
      <w:r w:rsidRPr="00AD69FC">
        <w:rPr>
          <w:rFonts w:eastAsia="Arial" w:cstheme="minorHAnsi"/>
          <w:color w:val="000000"/>
          <w:spacing w:val="-3"/>
          <w:sz w:val="18"/>
          <w:szCs w:val="18"/>
          <w:lang w:val="en-US" w:eastAsia="en-GB"/>
        </w:rPr>
        <w:t>o</w:t>
      </w:r>
      <w:r w:rsidRPr="00AD69FC">
        <w:rPr>
          <w:rFonts w:eastAsia="Arial" w:cstheme="minorHAnsi"/>
          <w:color w:val="000000"/>
          <w:spacing w:val="-1"/>
          <w:sz w:val="18"/>
          <w:szCs w:val="18"/>
          <w:lang w:val="en-US" w:eastAsia="en-GB"/>
        </w:rPr>
        <w:t>n</w:t>
      </w:r>
      <w:r w:rsidRPr="00AD69FC">
        <w:rPr>
          <w:rFonts w:eastAsia="Arial" w:cstheme="minorHAnsi"/>
          <w:color w:val="000000"/>
          <w:spacing w:val="-3"/>
          <w:sz w:val="18"/>
          <w:szCs w:val="18"/>
          <w:lang w:val="en-US" w:eastAsia="en-GB"/>
        </w:rPr>
        <w:t>t</w:t>
      </w:r>
      <w:r w:rsidRPr="00AD69FC">
        <w:rPr>
          <w:rFonts w:eastAsia="Arial" w:cstheme="minorHAnsi"/>
          <w:color w:val="000000"/>
          <w:spacing w:val="2"/>
          <w:sz w:val="18"/>
          <w:szCs w:val="18"/>
          <w:lang w:val="en-US" w:eastAsia="en-GB"/>
        </w:rPr>
        <w:t>e</w:t>
      </w:r>
      <w:r w:rsidRPr="00AD69FC">
        <w:rPr>
          <w:rFonts w:eastAsia="Arial" w:cstheme="minorHAnsi"/>
          <w:color w:val="000000"/>
          <w:spacing w:val="-3"/>
          <w:sz w:val="18"/>
          <w:szCs w:val="18"/>
          <w:lang w:val="en-US" w:eastAsia="en-GB"/>
        </w:rPr>
        <w:t>nts</w:t>
      </w:r>
      <w:r w:rsidRPr="00AD69FC">
        <w:rPr>
          <w:rFonts w:eastAsia="Arial" w:cstheme="minorHAnsi"/>
          <w:color w:val="000000"/>
          <w:spacing w:val="-8"/>
          <w:sz w:val="18"/>
          <w:szCs w:val="18"/>
          <w:lang w:val="en-US" w:eastAsia="en-GB"/>
        </w:rPr>
        <w:t xml:space="preserve"> </w:t>
      </w:r>
      <w:r w:rsidRPr="00AD69FC">
        <w:rPr>
          <w:rFonts w:eastAsia="Arial" w:cstheme="minorHAnsi"/>
          <w:color w:val="000000"/>
          <w:spacing w:val="-3"/>
          <w:sz w:val="18"/>
          <w:szCs w:val="18"/>
          <w:lang w:val="en-US" w:eastAsia="en-GB"/>
        </w:rPr>
        <w:t>of</w:t>
      </w:r>
      <w:r w:rsidRPr="00AD69FC">
        <w:rPr>
          <w:rFonts w:eastAsia="Arial" w:cstheme="minorHAnsi"/>
          <w:color w:val="000000"/>
          <w:spacing w:val="-1"/>
          <w:sz w:val="18"/>
          <w:szCs w:val="18"/>
          <w:lang w:val="en-US" w:eastAsia="en-GB"/>
        </w:rPr>
        <w:t xml:space="preserve"> </w:t>
      </w:r>
      <w:r w:rsidRPr="00AD69FC">
        <w:rPr>
          <w:rFonts w:eastAsia="Arial" w:cstheme="minorHAnsi"/>
          <w:color w:val="000000"/>
          <w:spacing w:val="-3"/>
          <w:sz w:val="18"/>
          <w:szCs w:val="18"/>
          <w:lang w:val="en-US" w:eastAsia="en-GB"/>
        </w:rPr>
        <w:t>t</w:t>
      </w:r>
      <w:r w:rsidRPr="00AD69FC">
        <w:rPr>
          <w:rFonts w:eastAsia="Arial" w:cstheme="minorHAnsi"/>
          <w:color w:val="000000"/>
          <w:spacing w:val="-1"/>
          <w:sz w:val="18"/>
          <w:szCs w:val="18"/>
          <w:lang w:val="en-US" w:eastAsia="en-GB"/>
        </w:rPr>
        <w:t>h</w:t>
      </w:r>
      <w:r w:rsidRPr="00AD69FC">
        <w:rPr>
          <w:rFonts w:eastAsia="Arial" w:cstheme="minorHAnsi"/>
          <w:color w:val="000000"/>
          <w:spacing w:val="2"/>
          <w:sz w:val="18"/>
          <w:szCs w:val="18"/>
          <w:lang w:val="en-US" w:eastAsia="en-GB"/>
        </w:rPr>
        <w:t>e</w:t>
      </w:r>
      <w:r w:rsidRPr="00AD69FC">
        <w:rPr>
          <w:rFonts w:eastAsia="Arial" w:cstheme="minorHAnsi"/>
          <w:color w:val="000000"/>
          <w:spacing w:val="-1"/>
          <w:sz w:val="18"/>
          <w:szCs w:val="18"/>
          <w:lang w:val="en-US" w:eastAsia="en-GB"/>
        </w:rPr>
        <w:t>i</w:t>
      </w:r>
      <w:r w:rsidRPr="00AD69FC">
        <w:rPr>
          <w:rFonts w:eastAsia="Arial" w:cstheme="minorHAnsi"/>
          <w:color w:val="000000"/>
          <w:spacing w:val="-3"/>
          <w:sz w:val="18"/>
          <w:szCs w:val="18"/>
          <w:lang w:val="en-US" w:eastAsia="en-GB"/>
        </w:rPr>
        <w:t>r</w:t>
      </w:r>
      <w:r w:rsidRPr="00AD69FC">
        <w:rPr>
          <w:rFonts w:eastAsia="Arial" w:cstheme="minorHAnsi"/>
          <w:color w:val="000000"/>
          <w:spacing w:val="-4"/>
          <w:sz w:val="18"/>
          <w:szCs w:val="18"/>
          <w:lang w:val="en-US" w:eastAsia="en-GB"/>
        </w:rPr>
        <w:t xml:space="preserve"> </w:t>
      </w:r>
      <w:r w:rsidRPr="00AD69FC">
        <w:rPr>
          <w:rFonts w:eastAsia="Arial" w:cstheme="minorHAnsi"/>
          <w:color w:val="000000"/>
          <w:spacing w:val="-3"/>
          <w:sz w:val="18"/>
          <w:szCs w:val="18"/>
          <w:lang w:val="en-US" w:eastAsia="en-GB"/>
        </w:rPr>
        <w:t xml:space="preserve">proposal. </w:t>
      </w:r>
      <w:r w:rsidRPr="00AD69FC">
        <w:rPr>
          <w:rFonts w:eastAsia="Calibri" w:cstheme="minorHAnsi"/>
          <w:color w:val="000000"/>
          <w:spacing w:val="-3"/>
          <w:sz w:val="18"/>
          <w:szCs w:val="18"/>
          <w:lang w:val="en-US" w:eastAsia="en-GB"/>
        </w:rPr>
        <w:t xml:space="preserve">The award will be in effect only after acceptance by the selected proponent of the terms and conditions of the agreement and the terms of reference. </w:t>
      </w:r>
      <w:r w:rsidRPr="00AD69FC">
        <w:rPr>
          <w:rFonts w:eastAsia="Calibri" w:cstheme="minorHAnsi"/>
          <w:b/>
          <w:bCs/>
          <w:color w:val="000000"/>
          <w:spacing w:val="-3"/>
          <w:sz w:val="18"/>
          <w:szCs w:val="18"/>
          <w:lang w:val="en-US" w:eastAsia="en-GB"/>
        </w:rPr>
        <w:t>The agreement will reflect the name of the proponent whose financials were provided in response to this CFP</w:t>
      </w:r>
      <w:r w:rsidRPr="00AD69FC">
        <w:rPr>
          <w:rFonts w:eastAsia="Calibri" w:cstheme="minorHAnsi"/>
          <w:color w:val="000000"/>
          <w:spacing w:val="-3"/>
          <w:sz w:val="18"/>
          <w:szCs w:val="18"/>
          <w:lang w:val="en-US" w:eastAsia="en-GB"/>
        </w:rPr>
        <w:t>. Upon execution of agreement UN Women will promptly notify the unsuccessful proponents.</w:t>
      </w:r>
    </w:p>
    <w:p w14:paraId="638CE6F8" w14:textId="77777777" w:rsidR="00757440" w:rsidRPr="00AD69FC" w:rsidRDefault="00757440" w:rsidP="00757440">
      <w:pPr>
        <w:numPr>
          <w:ilvl w:val="1"/>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US" w:eastAsia="en-GB"/>
        </w:rPr>
      </w:pPr>
      <w:r w:rsidRPr="00AD69FC">
        <w:rPr>
          <w:rFonts w:eastAsia="Calibri" w:cstheme="minorHAnsi"/>
          <w:color w:val="000000"/>
          <w:spacing w:val="-3"/>
          <w:sz w:val="18"/>
          <w:szCs w:val="18"/>
          <w:lang w:val="en-US" w:eastAsia="en-GB"/>
        </w:rPr>
        <w:lastRenderedPageBreak/>
        <w:t>14.2</w:t>
      </w:r>
      <w:r w:rsidRPr="00AD69FC">
        <w:rPr>
          <w:rFonts w:eastAsia="Calibri" w:cstheme="minorHAnsi"/>
          <w:color w:val="000000"/>
          <w:spacing w:val="-3"/>
          <w:sz w:val="18"/>
          <w:szCs w:val="18"/>
          <w:lang w:val="en-US" w:eastAsia="en-GB"/>
        </w:rPr>
        <w:tab/>
        <w:t>The selected proponent is expected to commence providing services as of the date and time stipulated in this CFP.</w:t>
      </w:r>
    </w:p>
    <w:p w14:paraId="2F859981" w14:textId="77777777" w:rsidR="00757440" w:rsidRPr="00AD69FC" w:rsidRDefault="00757440" w:rsidP="00757440">
      <w:pPr>
        <w:tabs>
          <w:tab w:val="left" w:pos="-1440"/>
          <w:tab w:val="left" w:pos="540"/>
        </w:tabs>
        <w:suppressAutoHyphens/>
        <w:spacing w:after="0" w:line="240" w:lineRule="auto"/>
        <w:ind w:left="540" w:hanging="540"/>
        <w:jc w:val="both"/>
        <w:rPr>
          <w:rFonts w:eastAsia="Calibri" w:cstheme="minorHAnsi"/>
          <w:color w:val="000000" w:themeColor="text1"/>
          <w:sz w:val="18"/>
          <w:szCs w:val="18"/>
          <w:lang w:val="en-US" w:eastAsia="en-GB"/>
        </w:rPr>
      </w:pPr>
      <w:r w:rsidRPr="00AD69FC">
        <w:rPr>
          <w:rFonts w:eastAsia="Calibri" w:cstheme="minorHAnsi"/>
          <w:color w:val="000000"/>
          <w:spacing w:val="-3"/>
          <w:sz w:val="18"/>
          <w:szCs w:val="18"/>
          <w:lang w:val="en-US" w:eastAsia="en-GB"/>
        </w:rPr>
        <w:t>14.3</w:t>
      </w:r>
      <w:r w:rsidRPr="00AD69FC">
        <w:rPr>
          <w:rFonts w:eastAsia="Calibri" w:cstheme="minorHAnsi"/>
          <w:color w:val="000000"/>
          <w:spacing w:val="-3"/>
          <w:sz w:val="18"/>
          <w:szCs w:val="18"/>
          <w:lang w:val="en-US" w:eastAsia="en-GB"/>
        </w:rPr>
        <w:tab/>
        <w:t xml:space="preserve">The award will be for an agreement with an original term of </w:t>
      </w:r>
      <w:r w:rsidRPr="00AD69FC">
        <w:rPr>
          <w:rFonts w:eastAsia="Calibri" w:cstheme="minorHAnsi"/>
          <w:color w:val="000000"/>
          <w:spacing w:val="-3"/>
          <w:sz w:val="18"/>
          <w:szCs w:val="18"/>
          <w:highlight w:val="yellow"/>
          <w:u w:val="single"/>
          <w:lang w:val="en-US" w:eastAsia="en-GB"/>
        </w:rPr>
        <w:t>[number of months/year(s)]</w:t>
      </w:r>
      <w:r w:rsidRPr="00AD69FC">
        <w:rPr>
          <w:rFonts w:eastAsia="Calibri" w:cstheme="minorHAnsi"/>
          <w:color w:val="000000"/>
          <w:spacing w:val="-3"/>
          <w:sz w:val="18"/>
          <w:szCs w:val="18"/>
          <w:lang w:val="en-US" w:eastAsia="en-GB"/>
        </w:rPr>
        <w:t xml:space="preserve"> with the option to renew under the same terms and conditions for an additional period or periods as indicated by UN Women.</w:t>
      </w:r>
    </w:p>
    <w:p w14:paraId="335EB970" w14:textId="77777777" w:rsidR="00757440" w:rsidRPr="00AD69FC" w:rsidRDefault="00757440" w:rsidP="00757440">
      <w:pPr>
        <w:tabs>
          <w:tab w:val="center" w:pos="4320"/>
          <w:tab w:val="right" w:pos="8640"/>
        </w:tabs>
        <w:spacing w:after="0" w:line="240" w:lineRule="auto"/>
        <w:rPr>
          <w:rFonts w:eastAsia="Times New Roman" w:cstheme="minorHAnsi"/>
          <w:b/>
          <w:color w:val="000000"/>
          <w:sz w:val="18"/>
          <w:szCs w:val="18"/>
          <w:lang w:val="en-US" w:eastAsia="en-GB"/>
        </w:rPr>
      </w:pPr>
    </w:p>
    <w:p w14:paraId="53FCD3C7" w14:textId="77777777" w:rsidR="00757440" w:rsidRPr="00AD69FC" w:rsidRDefault="00757440" w:rsidP="00757440">
      <w:pPr>
        <w:tabs>
          <w:tab w:val="center" w:pos="4320"/>
          <w:tab w:val="right" w:pos="8640"/>
        </w:tabs>
        <w:spacing w:after="0" w:line="240" w:lineRule="auto"/>
        <w:rPr>
          <w:rFonts w:eastAsia="Times New Roman" w:cstheme="minorHAnsi"/>
          <w:b/>
          <w:color w:val="000000"/>
          <w:sz w:val="18"/>
          <w:szCs w:val="18"/>
          <w:lang w:val="en-US" w:eastAsia="en-GB"/>
        </w:rPr>
      </w:pPr>
    </w:p>
    <w:p w14:paraId="25556E2F" w14:textId="77777777" w:rsidR="00757440" w:rsidRPr="00AD69FC" w:rsidRDefault="00757440" w:rsidP="00757440">
      <w:pPr>
        <w:tabs>
          <w:tab w:val="left" w:pos="6168"/>
        </w:tabs>
        <w:spacing w:after="0" w:line="240" w:lineRule="auto"/>
        <w:jc w:val="both"/>
        <w:rPr>
          <w:rFonts w:eastAsia="Calibri" w:cstheme="minorHAnsi"/>
          <w:sz w:val="18"/>
          <w:szCs w:val="18"/>
          <w:lang w:val="en-US"/>
        </w:rPr>
        <w:sectPr w:rsidR="00757440" w:rsidRPr="00AD69FC" w:rsidSect="0038204D">
          <w:footerReference w:type="even" r:id="rId23"/>
          <w:footerReference w:type="default" r:id="rId24"/>
          <w:headerReference w:type="first" r:id="rId25"/>
          <w:footerReference w:type="first" r:id="rId26"/>
          <w:pgSz w:w="11907" w:h="16839" w:code="9"/>
          <w:pgMar w:top="1440" w:right="1440" w:bottom="1440" w:left="1440" w:header="720" w:footer="720" w:gutter="0"/>
          <w:pgNumType w:start="1"/>
          <w:cols w:space="720"/>
          <w:titlePg/>
          <w:docGrid w:linePitch="299"/>
        </w:sectPr>
      </w:pPr>
    </w:p>
    <w:p w14:paraId="5970C256" w14:textId="77777777" w:rsidR="00757440" w:rsidRPr="00AD69FC" w:rsidRDefault="00757440" w:rsidP="00757440">
      <w:pPr>
        <w:keepNext/>
        <w:keepLines/>
        <w:spacing w:after="0" w:line="240" w:lineRule="auto"/>
        <w:outlineLvl w:val="0"/>
        <w:rPr>
          <w:rFonts w:eastAsia="Times New Roman" w:cstheme="minorHAnsi"/>
          <w:b/>
          <w:color w:val="000000"/>
          <w:sz w:val="18"/>
          <w:szCs w:val="18"/>
          <w:lang w:val="en-US" w:eastAsia="en-GB"/>
        </w:rPr>
      </w:pPr>
    </w:p>
    <w:p w14:paraId="55DC3F19" w14:textId="77777777" w:rsidR="00757440" w:rsidRPr="00AD69FC" w:rsidRDefault="00757440" w:rsidP="00757440">
      <w:pPr>
        <w:shd w:val="clear" w:color="auto" w:fill="FFFFFF" w:themeFill="background1"/>
        <w:tabs>
          <w:tab w:val="center" w:pos="4320"/>
          <w:tab w:val="right" w:pos="8640"/>
        </w:tabs>
        <w:spacing w:after="0" w:line="240" w:lineRule="auto"/>
        <w:jc w:val="center"/>
        <w:rPr>
          <w:rFonts w:eastAsia="Times New Roman" w:cstheme="minorHAnsi"/>
          <w:b/>
          <w:bCs/>
          <w:color w:val="002060"/>
          <w:sz w:val="18"/>
          <w:szCs w:val="18"/>
          <w:lang w:val="en-US" w:eastAsia="en-GB"/>
        </w:rPr>
      </w:pPr>
      <w:r w:rsidRPr="00AD69FC">
        <w:rPr>
          <w:rFonts w:eastAsia="Times New Roman" w:cstheme="minorHAnsi"/>
          <w:b/>
          <w:bCs/>
          <w:color w:val="002060"/>
          <w:sz w:val="18"/>
          <w:szCs w:val="18"/>
          <w:lang w:val="en-US" w:eastAsia="en-GB"/>
        </w:rPr>
        <w:t>Annex B-2</w:t>
      </w:r>
    </w:p>
    <w:p w14:paraId="7D6D8476" w14:textId="77777777" w:rsidR="00757440" w:rsidRPr="00AD69FC" w:rsidRDefault="00757440" w:rsidP="00757440">
      <w:pPr>
        <w:shd w:val="clear" w:color="auto" w:fill="FFFFFF" w:themeFill="background1"/>
        <w:tabs>
          <w:tab w:val="center" w:pos="4320"/>
          <w:tab w:val="right" w:pos="8640"/>
        </w:tabs>
        <w:spacing w:after="0" w:line="240" w:lineRule="auto"/>
        <w:jc w:val="center"/>
        <w:rPr>
          <w:rFonts w:eastAsia="Times New Roman" w:cstheme="minorHAnsi"/>
          <w:b/>
          <w:color w:val="002060"/>
          <w:sz w:val="18"/>
          <w:szCs w:val="18"/>
          <w:u w:val="single"/>
          <w:lang w:val="en-US" w:eastAsia="en-GB"/>
        </w:rPr>
      </w:pPr>
      <w:r w:rsidRPr="00AD69FC">
        <w:rPr>
          <w:rFonts w:eastAsia="Times New Roman" w:cstheme="minorHAnsi"/>
          <w:b/>
          <w:color w:val="002060"/>
          <w:sz w:val="18"/>
          <w:szCs w:val="18"/>
          <w:u w:val="single"/>
          <w:lang w:val="en-US" w:eastAsia="en-GB"/>
        </w:rPr>
        <w:t>Template for Proposal Submission</w:t>
      </w:r>
    </w:p>
    <w:p w14:paraId="6D7F8FA9" w14:textId="77777777" w:rsidR="00757440" w:rsidRPr="00AD69FC" w:rsidRDefault="00757440" w:rsidP="00757440">
      <w:pPr>
        <w:tabs>
          <w:tab w:val="center" w:pos="4320"/>
          <w:tab w:val="right" w:pos="8640"/>
        </w:tabs>
        <w:spacing w:after="0" w:line="240" w:lineRule="auto"/>
        <w:jc w:val="center"/>
        <w:rPr>
          <w:rFonts w:eastAsia="Times New Roman" w:cstheme="minorHAnsi"/>
          <w:b/>
          <w:color w:val="000000"/>
          <w:sz w:val="18"/>
          <w:szCs w:val="18"/>
          <w:lang w:val="en-US" w:eastAsia="en-GB"/>
        </w:rPr>
      </w:pPr>
    </w:p>
    <w:p w14:paraId="51B73CB5" w14:textId="77777777" w:rsidR="00757440" w:rsidRPr="00AD69FC" w:rsidRDefault="00757440" w:rsidP="00757440">
      <w:pPr>
        <w:tabs>
          <w:tab w:val="center" w:pos="4320"/>
          <w:tab w:val="right" w:pos="8640"/>
        </w:tabs>
        <w:spacing w:after="0" w:line="240" w:lineRule="auto"/>
        <w:rPr>
          <w:rFonts w:eastAsia="Times New Roman" w:cstheme="minorHAnsi"/>
          <w:b/>
          <w:color w:val="000000"/>
          <w:sz w:val="18"/>
          <w:szCs w:val="18"/>
          <w:lang w:val="en-US" w:eastAsia="en-GB"/>
        </w:rPr>
      </w:pPr>
      <w:r w:rsidRPr="00AD69FC">
        <w:rPr>
          <w:rFonts w:eastAsia="Times New Roman" w:cstheme="minorHAnsi"/>
          <w:b/>
          <w:color w:val="000000"/>
          <w:sz w:val="18"/>
          <w:szCs w:val="18"/>
          <w:lang w:val="en-US" w:eastAsia="en-GB"/>
        </w:rPr>
        <w:t>Call For Proposals</w:t>
      </w:r>
    </w:p>
    <w:p w14:paraId="7DA0BE65" w14:textId="77777777" w:rsidR="00757440" w:rsidRPr="00AD69FC" w:rsidRDefault="00757440" w:rsidP="00757440">
      <w:pPr>
        <w:tabs>
          <w:tab w:val="center" w:pos="4320"/>
          <w:tab w:val="right" w:pos="8640"/>
        </w:tabs>
        <w:spacing w:after="0" w:line="240" w:lineRule="auto"/>
        <w:rPr>
          <w:rFonts w:eastAsia="Times New Roman" w:cstheme="minorHAnsi"/>
          <w:b/>
          <w:color w:val="000000"/>
          <w:sz w:val="18"/>
          <w:szCs w:val="18"/>
          <w:lang w:val="en-US" w:eastAsia="en-GB"/>
        </w:rPr>
      </w:pPr>
      <w:r w:rsidRPr="00AD69FC">
        <w:rPr>
          <w:rFonts w:eastAsia="Times New Roman" w:cstheme="minorHAnsi"/>
          <w:b/>
          <w:color w:val="000000"/>
          <w:sz w:val="18"/>
          <w:szCs w:val="18"/>
          <w:lang w:val="en-US" w:eastAsia="en-GB"/>
        </w:rPr>
        <w:t xml:space="preserve">Description of Services </w:t>
      </w:r>
    </w:p>
    <w:p w14:paraId="1AB5364F" w14:textId="77777777" w:rsidR="00757440" w:rsidRPr="00A569B3" w:rsidRDefault="00757440" w:rsidP="00757440">
      <w:pPr>
        <w:tabs>
          <w:tab w:val="center" w:pos="4320"/>
          <w:tab w:val="right" w:pos="8640"/>
        </w:tabs>
        <w:spacing w:after="0" w:line="240" w:lineRule="auto"/>
        <w:rPr>
          <w:rFonts w:eastAsia="Times New Roman" w:cstheme="minorHAnsi"/>
          <w:b/>
          <w:color w:val="000000"/>
          <w:sz w:val="18"/>
          <w:szCs w:val="18"/>
          <w:lang w:eastAsia="en-GB"/>
        </w:rPr>
      </w:pPr>
      <w:r w:rsidRPr="00A569B3">
        <w:rPr>
          <w:rFonts w:eastAsia="Times New Roman" w:cstheme="minorHAnsi"/>
          <w:b/>
          <w:color w:val="000000"/>
          <w:sz w:val="18"/>
          <w:szCs w:val="18"/>
          <w:lang w:eastAsia="en-GB"/>
        </w:rPr>
        <w:t>CFP No.</w:t>
      </w:r>
    </w:p>
    <w:p w14:paraId="34F133DD" w14:textId="77777777" w:rsidR="00757440" w:rsidRPr="00A569B3" w:rsidRDefault="00757440" w:rsidP="00757440">
      <w:pPr>
        <w:tabs>
          <w:tab w:val="center" w:pos="4320"/>
          <w:tab w:val="right" w:pos="8640"/>
        </w:tabs>
        <w:spacing w:after="0" w:line="240" w:lineRule="auto"/>
        <w:rPr>
          <w:rFonts w:eastAsia="Times New Roman" w:cstheme="minorHAnsi"/>
          <w:b/>
          <w:color w:val="000000"/>
          <w:spacing w:val="-3"/>
          <w:sz w:val="18"/>
          <w:szCs w:val="18"/>
          <w:lang w:eastAsia="en-GB"/>
        </w:rPr>
      </w:pPr>
    </w:p>
    <w:p w14:paraId="245F83D9" w14:textId="77777777" w:rsidR="00757440" w:rsidRPr="00A569B3" w:rsidRDefault="00757440" w:rsidP="00757440">
      <w:pPr>
        <w:tabs>
          <w:tab w:val="center" w:pos="4320"/>
          <w:tab w:val="right" w:pos="8640"/>
        </w:tabs>
        <w:spacing w:after="0" w:line="240" w:lineRule="auto"/>
        <w:rPr>
          <w:rFonts w:eastAsia="Times New Roman" w:cstheme="minorHAnsi"/>
          <w:b/>
          <w:color w:val="000000"/>
          <w:spacing w:val="-3"/>
          <w:sz w:val="18"/>
          <w:szCs w:val="18"/>
          <w:lang w:eastAsia="en-GB"/>
        </w:rPr>
      </w:pPr>
    </w:p>
    <w:tbl>
      <w:tblPr>
        <w:tblStyle w:val="TableGrid4"/>
        <w:tblW w:w="0" w:type="auto"/>
        <w:tblLook w:val="04A0" w:firstRow="1" w:lastRow="0" w:firstColumn="1" w:lastColumn="0" w:noHBand="0" w:noVBand="1"/>
      </w:tblPr>
      <w:tblGrid>
        <w:gridCol w:w="9017"/>
      </w:tblGrid>
      <w:tr w:rsidR="00757440" w:rsidRPr="00A569B3" w14:paraId="5405F812" w14:textId="77777777" w:rsidTr="008249F8">
        <w:trPr>
          <w:trHeight w:val="256"/>
        </w:trPr>
        <w:tc>
          <w:tcPr>
            <w:tcW w:w="9350" w:type="dxa"/>
          </w:tcPr>
          <w:p w14:paraId="7F51D825" w14:textId="77777777" w:rsidR="00757440" w:rsidRPr="00A569B3" w:rsidRDefault="00757440" w:rsidP="008249F8">
            <w:pPr>
              <w:widowControl w:val="0"/>
              <w:autoSpaceDE w:val="0"/>
              <w:autoSpaceDN w:val="0"/>
              <w:adjustRightInd w:val="0"/>
              <w:jc w:val="both"/>
              <w:rPr>
                <w:rFonts w:asciiTheme="minorHAnsi" w:hAnsiTheme="minorHAnsi" w:cstheme="minorHAnsi"/>
                <w:b/>
                <w:bCs/>
                <w:color w:val="000000"/>
                <w:sz w:val="18"/>
                <w:szCs w:val="18"/>
              </w:rPr>
            </w:pPr>
          </w:p>
          <w:p w14:paraId="01DE0C1D" w14:textId="77777777" w:rsidR="00757440" w:rsidRPr="00A569B3" w:rsidRDefault="00757440" w:rsidP="008249F8">
            <w:pPr>
              <w:widowControl w:val="0"/>
              <w:autoSpaceDE w:val="0"/>
              <w:autoSpaceDN w:val="0"/>
              <w:adjustRightInd w:val="0"/>
              <w:jc w:val="both"/>
              <w:rPr>
                <w:rFonts w:asciiTheme="minorHAnsi" w:hAnsiTheme="minorHAnsi" w:cstheme="minorHAnsi"/>
                <w:b/>
                <w:bCs/>
                <w:color w:val="000000"/>
                <w:sz w:val="18"/>
                <w:szCs w:val="18"/>
              </w:rPr>
            </w:pPr>
            <w:proofErr w:type="spellStart"/>
            <w:r w:rsidRPr="00A569B3">
              <w:rPr>
                <w:rFonts w:asciiTheme="minorHAnsi" w:hAnsiTheme="minorHAnsi" w:cstheme="minorHAnsi"/>
                <w:b/>
                <w:bCs/>
                <w:color w:val="000000"/>
                <w:sz w:val="18"/>
                <w:szCs w:val="18"/>
              </w:rPr>
              <w:t>Mandatory</w:t>
            </w:r>
            <w:proofErr w:type="spellEnd"/>
            <w:r w:rsidRPr="00A569B3">
              <w:rPr>
                <w:rFonts w:asciiTheme="minorHAnsi" w:hAnsiTheme="minorHAnsi" w:cstheme="minorHAnsi"/>
                <w:b/>
                <w:bCs/>
                <w:color w:val="000000"/>
                <w:sz w:val="18"/>
                <w:szCs w:val="18"/>
              </w:rPr>
              <w:t xml:space="preserve"> </w:t>
            </w:r>
            <w:proofErr w:type="spellStart"/>
            <w:r w:rsidRPr="00A569B3">
              <w:rPr>
                <w:rFonts w:asciiTheme="minorHAnsi" w:hAnsiTheme="minorHAnsi" w:cstheme="minorHAnsi"/>
                <w:b/>
                <w:bCs/>
                <w:color w:val="000000"/>
                <w:sz w:val="18"/>
                <w:szCs w:val="18"/>
              </w:rPr>
              <w:t>Requirements</w:t>
            </w:r>
            <w:proofErr w:type="spellEnd"/>
            <w:r w:rsidRPr="00A569B3">
              <w:rPr>
                <w:rFonts w:asciiTheme="minorHAnsi" w:hAnsiTheme="minorHAnsi" w:cstheme="minorHAnsi"/>
                <w:b/>
                <w:bCs/>
                <w:color w:val="000000"/>
                <w:sz w:val="18"/>
                <w:szCs w:val="18"/>
              </w:rPr>
              <w:t xml:space="preserve">/Pre-Qualification </w:t>
            </w:r>
            <w:proofErr w:type="spellStart"/>
            <w:r w:rsidRPr="00A569B3">
              <w:rPr>
                <w:rFonts w:asciiTheme="minorHAnsi" w:hAnsiTheme="minorHAnsi" w:cstheme="minorHAnsi"/>
                <w:b/>
                <w:bCs/>
                <w:color w:val="000000"/>
                <w:sz w:val="18"/>
                <w:szCs w:val="18"/>
              </w:rPr>
              <w:t>Criteria</w:t>
            </w:r>
            <w:proofErr w:type="spellEnd"/>
            <w:r w:rsidRPr="00A569B3">
              <w:rPr>
                <w:rFonts w:asciiTheme="minorHAnsi" w:hAnsiTheme="minorHAnsi" w:cstheme="minorHAnsi"/>
                <w:b/>
                <w:bCs/>
                <w:color w:val="000000"/>
                <w:sz w:val="18"/>
                <w:szCs w:val="18"/>
              </w:rPr>
              <w:t xml:space="preserve"> </w:t>
            </w:r>
          </w:p>
          <w:p w14:paraId="3E837400" w14:textId="77777777" w:rsidR="00757440" w:rsidRPr="00A569B3" w:rsidRDefault="00757440" w:rsidP="008249F8">
            <w:pPr>
              <w:widowControl w:val="0"/>
              <w:autoSpaceDE w:val="0"/>
              <w:autoSpaceDN w:val="0"/>
              <w:adjustRightInd w:val="0"/>
              <w:jc w:val="both"/>
              <w:rPr>
                <w:rFonts w:asciiTheme="minorHAnsi" w:hAnsiTheme="minorHAnsi" w:cstheme="minorHAnsi"/>
                <w:color w:val="000000"/>
                <w:sz w:val="18"/>
                <w:szCs w:val="18"/>
              </w:rPr>
            </w:pPr>
          </w:p>
        </w:tc>
      </w:tr>
    </w:tbl>
    <w:p w14:paraId="040AB3BE" w14:textId="77777777" w:rsidR="00757440" w:rsidRPr="00A569B3" w:rsidRDefault="00757440" w:rsidP="00757440">
      <w:pPr>
        <w:widowControl w:val="0"/>
        <w:autoSpaceDE w:val="0"/>
        <w:autoSpaceDN w:val="0"/>
        <w:adjustRightInd w:val="0"/>
        <w:spacing w:after="0" w:line="240" w:lineRule="auto"/>
        <w:jc w:val="both"/>
        <w:rPr>
          <w:rFonts w:eastAsia="Calibri" w:cstheme="minorHAnsi"/>
          <w:color w:val="000000"/>
          <w:sz w:val="18"/>
          <w:szCs w:val="18"/>
          <w:u w:val="single"/>
        </w:rPr>
      </w:pPr>
    </w:p>
    <w:p w14:paraId="299E3466" w14:textId="77777777" w:rsidR="00757440" w:rsidRPr="00AD69FC" w:rsidRDefault="00757440" w:rsidP="00757440">
      <w:pPr>
        <w:widowControl w:val="0"/>
        <w:autoSpaceDE w:val="0"/>
        <w:autoSpaceDN w:val="0"/>
        <w:adjustRightInd w:val="0"/>
        <w:spacing w:after="0" w:line="240" w:lineRule="auto"/>
        <w:jc w:val="both"/>
        <w:rPr>
          <w:rFonts w:eastAsia="Calibri" w:cstheme="minorHAnsi"/>
          <w:color w:val="000000"/>
          <w:sz w:val="18"/>
          <w:szCs w:val="18"/>
          <w:lang w:val="en-US"/>
        </w:rPr>
      </w:pPr>
      <w:r w:rsidRPr="00AD69FC">
        <w:rPr>
          <w:rFonts w:eastAsia="Calibri" w:cstheme="minorHAnsi"/>
          <w:color w:val="000000"/>
          <w:sz w:val="18"/>
          <w:szCs w:val="18"/>
          <w:u w:val="single"/>
          <w:lang w:val="en-US"/>
        </w:rPr>
        <w:t>Proponents are requested to complete this form (</w:t>
      </w:r>
      <w:r w:rsidRPr="00AD69FC">
        <w:rPr>
          <w:rFonts w:eastAsia="Calibri" w:cstheme="minorHAnsi"/>
          <w:b/>
          <w:color w:val="000000"/>
          <w:sz w:val="18"/>
          <w:szCs w:val="18"/>
          <w:u w:val="single"/>
          <w:lang w:val="en-US"/>
        </w:rPr>
        <w:t>Annex B-2)</w:t>
      </w:r>
      <w:r w:rsidRPr="00AD69FC">
        <w:rPr>
          <w:rFonts w:eastAsia="Calibri" w:cstheme="minorHAnsi"/>
          <w:color w:val="000000"/>
          <w:sz w:val="18"/>
          <w:szCs w:val="18"/>
          <w:u w:val="single"/>
          <w:lang w:val="en-US"/>
        </w:rPr>
        <w:t xml:space="preserve"> and return it as part of their submission.</w:t>
      </w:r>
      <w:r w:rsidRPr="00AD69FC">
        <w:rPr>
          <w:rFonts w:eastAsia="Calibri" w:cstheme="minorHAnsi"/>
          <w:color w:val="000000"/>
          <w:sz w:val="18"/>
          <w:szCs w:val="18"/>
          <w:lang w:val="en-US"/>
        </w:rPr>
        <w:t xml:space="preserve"> </w:t>
      </w:r>
    </w:p>
    <w:p w14:paraId="354D059F" w14:textId="77777777" w:rsidR="00757440" w:rsidRPr="00AD69FC" w:rsidRDefault="00757440" w:rsidP="00757440">
      <w:pPr>
        <w:spacing w:after="0" w:line="240" w:lineRule="auto"/>
        <w:jc w:val="both"/>
        <w:rPr>
          <w:rFonts w:ascii="Calibri" w:eastAsia="Arial" w:hAnsi="Calibri" w:cs="Calibri"/>
          <w:sz w:val="18"/>
          <w:szCs w:val="18"/>
          <w:lang w:val="en-US"/>
        </w:rPr>
      </w:pPr>
    </w:p>
    <w:tbl>
      <w:tblPr>
        <w:tblpPr w:leftFromText="180" w:rightFromText="180" w:vertAnchor="text" w:horzAnchor="margin" w:tblpY="67"/>
        <w:tblW w:w="89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7102"/>
        <w:gridCol w:w="1890"/>
      </w:tblGrid>
      <w:tr w:rsidR="00757440" w:rsidRPr="00A569B3" w14:paraId="40BEF2A0" w14:textId="77777777" w:rsidTr="008249F8">
        <w:trPr>
          <w:tblHeader/>
        </w:trPr>
        <w:tc>
          <w:tcPr>
            <w:tcW w:w="7102" w:type="dxa"/>
            <w:tcBorders>
              <w:top w:val="single" w:sz="4" w:space="0" w:color="auto"/>
              <w:left w:val="single" w:sz="6" w:space="0" w:color="000000" w:themeColor="text1"/>
              <w:bottom w:val="single" w:sz="6" w:space="0" w:color="000000" w:themeColor="text1"/>
              <w:right w:val="single" w:sz="6" w:space="0" w:color="000000" w:themeColor="text1"/>
            </w:tcBorders>
          </w:tcPr>
          <w:p w14:paraId="66DD730F" w14:textId="77777777" w:rsidR="00757440" w:rsidRPr="00AD69FC" w:rsidRDefault="00757440" w:rsidP="008249F8">
            <w:pPr>
              <w:spacing w:after="0" w:line="240" w:lineRule="auto"/>
              <w:rPr>
                <w:rFonts w:ascii="Calibri" w:eastAsia="Arial" w:hAnsi="Calibri" w:cs="Calibri"/>
                <w:sz w:val="18"/>
                <w:szCs w:val="18"/>
                <w:lang w:val="en-US"/>
              </w:rPr>
            </w:pPr>
            <w:r w:rsidRPr="00AD69FC">
              <w:rPr>
                <w:rFonts w:ascii="Calibri" w:eastAsia="Arial" w:hAnsi="Calibri" w:cs="Calibri"/>
                <w:b/>
                <w:bCs/>
                <w:sz w:val="18"/>
                <w:szCs w:val="18"/>
                <w:lang w:val="en-US"/>
              </w:rPr>
              <w:t>Proponent’s Eligibility Confirmation and Information</w:t>
            </w:r>
          </w:p>
        </w:tc>
        <w:tc>
          <w:tcPr>
            <w:tcW w:w="1890" w:type="dxa"/>
            <w:tcBorders>
              <w:top w:val="single" w:sz="4" w:space="0" w:color="auto"/>
              <w:left w:val="single" w:sz="6" w:space="0" w:color="000000" w:themeColor="text1"/>
              <w:bottom w:val="single" w:sz="6" w:space="0" w:color="000000" w:themeColor="text1"/>
              <w:right w:val="single" w:sz="6" w:space="0" w:color="000000" w:themeColor="text1"/>
            </w:tcBorders>
          </w:tcPr>
          <w:p w14:paraId="5893FF88" w14:textId="77777777" w:rsidR="00757440" w:rsidRPr="00A569B3" w:rsidRDefault="00757440" w:rsidP="008249F8">
            <w:pPr>
              <w:spacing w:after="0" w:line="240" w:lineRule="auto"/>
              <w:rPr>
                <w:rFonts w:ascii="Calibri" w:eastAsia="Arial" w:hAnsi="Calibri" w:cs="Calibri"/>
                <w:b/>
                <w:bCs/>
                <w:sz w:val="18"/>
                <w:szCs w:val="18"/>
              </w:rPr>
            </w:pPr>
            <w:proofErr w:type="spellStart"/>
            <w:r w:rsidRPr="00A569B3">
              <w:rPr>
                <w:rFonts w:ascii="Calibri" w:eastAsia="Arial" w:hAnsi="Calibri" w:cs="Calibri"/>
                <w:b/>
                <w:bCs/>
                <w:sz w:val="18"/>
                <w:szCs w:val="18"/>
              </w:rPr>
              <w:t>Proponent’s</w:t>
            </w:r>
            <w:proofErr w:type="spellEnd"/>
            <w:r w:rsidRPr="00A569B3">
              <w:rPr>
                <w:rFonts w:ascii="Calibri" w:eastAsia="Arial" w:hAnsi="Calibri" w:cs="Calibri"/>
                <w:b/>
                <w:bCs/>
                <w:sz w:val="18"/>
                <w:szCs w:val="18"/>
              </w:rPr>
              <w:t xml:space="preserve"> </w:t>
            </w:r>
            <w:proofErr w:type="spellStart"/>
            <w:r w:rsidRPr="00A569B3">
              <w:rPr>
                <w:rFonts w:ascii="Calibri" w:eastAsia="Arial" w:hAnsi="Calibri" w:cs="Calibri"/>
                <w:b/>
                <w:bCs/>
                <w:sz w:val="18"/>
                <w:szCs w:val="18"/>
              </w:rPr>
              <w:t>Response</w:t>
            </w:r>
            <w:proofErr w:type="spellEnd"/>
          </w:p>
        </w:tc>
      </w:tr>
      <w:tr w:rsidR="00757440" w:rsidRPr="007378EF" w14:paraId="5A8B020F" w14:textId="77777777" w:rsidTr="008249F8">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86EC561" w14:textId="77777777" w:rsidR="00757440" w:rsidRPr="00AD69FC" w:rsidRDefault="00757440" w:rsidP="008249F8">
            <w:pPr>
              <w:numPr>
                <w:ilvl w:val="0"/>
                <w:numId w:val="18"/>
              </w:numPr>
              <w:spacing w:after="0" w:line="240" w:lineRule="auto"/>
              <w:jc w:val="both"/>
              <w:rPr>
                <w:rFonts w:ascii="Calibri" w:eastAsia="Arial" w:hAnsi="Calibri" w:cs="Calibri"/>
                <w:sz w:val="18"/>
                <w:szCs w:val="18"/>
                <w:lang w:val="en-US"/>
              </w:rPr>
            </w:pPr>
            <w:r w:rsidRPr="00AD69FC">
              <w:rPr>
                <w:rFonts w:ascii="Calibri" w:eastAsia="Arial" w:hAnsi="Calibri" w:cs="Calibri"/>
                <w:sz w:val="18"/>
                <w:szCs w:val="18"/>
                <w:lang w:val="en-US"/>
              </w:rPr>
              <w:t xml:space="preserve">What year was the organization established? </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C971199" w14:textId="77777777" w:rsidR="00757440" w:rsidRPr="00AD69FC" w:rsidRDefault="00757440" w:rsidP="008249F8">
            <w:pPr>
              <w:spacing w:after="0" w:line="240" w:lineRule="auto"/>
              <w:rPr>
                <w:rFonts w:ascii="Calibri" w:eastAsia="Times New Roman" w:hAnsi="Calibri" w:cs="Calibri"/>
                <w:sz w:val="18"/>
                <w:szCs w:val="18"/>
                <w:lang w:val="en-US"/>
              </w:rPr>
            </w:pPr>
          </w:p>
        </w:tc>
      </w:tr>
      <w:tr w:rsidR="00757440" w:rsidRPr="007378EF" w14:paraId="071D669E" w14:textId="77777777" w:rsidTr="008249F8">
        <w:trPr>
          <w:trHeight w:val="300"/>
        </w:trPr>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1DACD5F" w14:textId="77777777" w:rsidR="00757440" w:rsidRPr="00AD69FC" w:rsidRDefault="00757440" w:rsidP="008249F8">
            <w:pPr>
              <w:numPr>
                <w:ilvl w:val="0"/>
                <w:numId w:val="18"/>
              </w:numPr>
              <w:spacing w:after="0" w:line="240" w:lineRule="auto"/>
              <w:jc w:val="both"/>
              <w:rPr>
                <w:rFonts w:ascii="Calibri" w:eastAsia="Arial" w:hAnsi="Calibri" w:cs="Calibri"/>
                <w:sz w:val="18"/>
                <w:szCs w:val="18"/>
                <w:lang w:val="en-US"/>
              </w:rPr>
            </w:pPr>
            <w:r w:rsidRPr="00AD69FC">
              <w:rPr>
                <w:rFonts w:ascii="Calibri" w:eastAsia="Arial" w:hAnsi="Calibri" w:cs="Calibri"/>
                <w:sz w:val="18"/>
                <w:szCs w:val="18"/>
                <w:lang w:val="en-US"/>
              </w:rPr>
              <w:t>In what province/state/country has the organization been established?</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20579C5" w14:textId="77777777" w:rsidR="00757440" w:rsidRPr="00AD69FC" w:rsidRDefault="00757440" w:rsidP="008249F8">
            <w:pPr>
              <w:spacing w:after="0" w:line="240" w:lineRule="auto"/>
              <w:rPr>
                <w:rFonts w:ascii="Calibri" w:eastAsia="Times New Roman" w:hAnsi="Calibri" w:cs="Calibri"/>
                <w:sz w:val="18"/>
                <w:szCs w:val="18"/>
                <w:lang w:val="en-US"/>
              </w:rPr>
            </w:pPr>
          </w:p>
        </w:tc>
      </w:tr>
      <w:tr w:rsidR="00757440" w:rsidRPr="00A569B3" w14:paraId="07E87E46" w14:textId="77777777" w:rsidTr="008249F8">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DF66C08" w14:textId="77777777" w:rsidR="00757440" w:rsidRPr="00AD69FC" w:rsidRDefault="00757440" w:rsidP="008249F8">
            <w:pPr>
              <w:numPr>
                <w:ilvl w:val="0"/>
                <w:numId w:val="18"/>
              </w:numPr>
              <w:spacing w:after="0" w:line="240" w:lineRule="auto"/>
              <w:jc w:val="both"/>
              <w:rPr>
                <w:rFonts w:ascii="Calibri" w:eastAsia="Arial" w:hAnsi="Calibri" w:cs="Calibri"/>
                <w:sz w:val="18"/>
                <w:szCs w:val="18"/>
                <w:lang w:val="en-US"/>
              </w:rPr>
            </w:pPr>
            <w:r w:rsidRPr="00AD69FC">
              <w:rPr>
                <w:rFonts w:ascii="Calibri" w:eastAsia="Arial" w:hAnsi="Calibri" w:cs="Calibri"/>
                <w:sz w:val="18"/>
                <w:szCs w:val="18"/>
                <w:lang w:val="en-US"/>
              </w:rPr>
              <w:t xml:space="preserve">Has the organization ever been adjudged bankrupt, or been liquidated, or been insolvent, or applied for a moratorium or stay on any payment or repayment obligations, or applied to be declared insolvent? (If YES, explain in detail the reasons why, filing date, and </w:t>
            </w:r>
            <w:proofErr w:type="gramStart"/>
            <w:r w:rsidRPr="00AD69FC">
              <w:rPr>
                <w:rFonts w:ascii="Calibri" w:eastAsia="Arial" w:hAnsi="Calibri" w:cs="Calibri"/>
                <w:sz w:val="18"/>
                <w:szCs w:val="18"/>
                <w:lang w:val="en-US"/>
              </w:rPr>
              <w:t>current status</w:t>
            </w:r>
            <w:proofErr w:type="gramEnd"/>
            <w:r w:rsidRPr="00AD69FC">
              <w:rPr>
                <w:rFonts w:ascii="Calibri" w:eastAsia="Arial" w:hAnsi="Calibri" w:cs="Calibri"/>
                <w:sz w:val="18"/>
                <w:szCs w:val="18"/>
                <w:lang w:val="en-US"/>
              </w:rPr>
              <w:t>.)</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19B1DF6" w14:textId="77777777" w:rsidR="00757440" w:rsidRPr="00A569B3" w:rsidRDefault="00757440" w:rsidP="008249F8">
            <w:pPr>
              <w:spacing w:after="0" w:line="240" w:lineRule="auto"/>
              <w:rPr>
                <w:rFonts w:eastAsia="Calibri" w:cstheme="minorHAnsi"/>
                <w:color w:val="000000"/>
                <w:sz w:val="18"/>
                <w:szCs w:val="18"/>
              </w:rPr>
            </w:pPr>
            <w:r w:rsidRPr="00A569B3">
              <w:rPr>
                <w:rFonts w:eastAsia="Calibri" w:cstheme="minorHAnsi"/>
                <w:color w:val="000000"/>
                <w:sz w:val="18"/>
                <w:szCs w:val="18"/>
              </w:rPr>
              <w:t xml:space="preserve">Yes/No </w:t>
            </w:r>
          </w:p>
          <w:p w14:paraId="76D942E7" w14:textId="77777777" w:rsidR="00757440" w:rsidRPr="00A569B3" w:rsidRDefault="00757440" w:rsidP="008249F8">
            <w:pPr>
              <w:spacing w:after="0" w:line="240" w:lineRule="auto"/>
              <w:rPr>
                <w:rFonts w:ascii="Calibri" w:eastAsia="Arial" w:hAnsi="Calibri" w:cs="Calibri"/>
                <w:sz w:val="18"/>
                <w:szCs w:val="18"/>
              </w:rPr>
            </w:pPr>
          </w:p>
        </w:tc>
      </w:tr>
      <w:tr w:rsidR="00757440" w:rsidRPr="00A569B3" w14:paraId="3DA91ADA" w14:textId="77777777" w:rsidTr="008249F8">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D40FBB3" w14:textId="77777777" w:rsidR="00757440" w:rsidRPr="00A569B3" w:rsidRDefault="00757440" w:rsidP="008249F8">
            <w:pPr>
              <w:numPr>
                <w:ilvl w:val="0"/>
                <w:numId w:val="18"/>
              </w:numPr>
              <w:spacing w:after="0" w:line="240" w:lineRule="auto"/>
              <w:jc w:val="both"/>
              <w:rPr>
                <w:rFonts w:ascii="Calibri" w:eastAsia="Arial" w:hAnsi="Calibri" w:cs="Calibri"/>
                <w:sz w:val="18"/>
                <w:szCs w:val="18"/>
              </w:rPr>
            </w:pPr>
            <w:r w:rsidRPr="00AD69FC">
              <w:rPr>
                <w:rFonts w:ascii="Calibri" w:eastAsia="Arial" w:hAnsi="Calibri" w:cs="Calibri"/>
                <w:sz w:val="18"/>
                <w:szCs w:val="18"/>
                <w:lang w:val="en-US"/>
              </w:rPr>
              <w:t xml:space="preserve">Has the organization ever been terminated for non-performance on a contract? </w:t>
            </w:r>
            <w:r w:rsidRPr="00A569B3">
              <w:rPr>
                <w:rFonts w:ascii="Calibri" w:eastAsia="Arial" w:hAnsi="Calibri" w:cs="Calibri"/>
                <w:sz w:val="18"/>
                <w:szCs w:val="18"/>
              </w:rPr>
              <w:t xml:space="preserve">If YES, </w:t>
            </w:r>
            <w:proofErr w:type="spellStart"/>
            <w:r w:rsidRPr="00A569B3">
              <w:rPr>
                <w:rFonts w:ascii="Calibri" w:eastAsia="Arial" w:hAnsi="Calibri" w:cs="Calibri"/>
                <w:sz w:val="18"/>
                <w:szCs w:val="18"/>
              </w:rPr>
              <w:t>describe</w:t>
            </w:r>
            <w:proofErr w:type="spellEnd"/>
            <w:r w:rsidRPr="00A569B3">
              <w:rPr>
                <w:rFonts w:ascii="Calibri" w:eastAsia="Arial" w:hAnsi="Calibri" w:cs="Calibri"/>
                <w:sz w:val="18"/>
                <w:szCs w:val="18"/>
              </w:rPr>
              <w:t xml:space="preserve"> in </w:t>
            </w:r>
            <w:proofErr w:type="spellStart"/>
            <w:r w:rsidRPr="00A569B3">
              <w:rPr>
                <w:rFonts w:ascii="Calibri" w:eastAsia="Arial" w:hAnsi="Calibri" w:cs="Calibri"/>
                <w:sz w:val="18"/>
                <w:szCs w:val="18"/>
              </w:rPr>
              <w:t>detail</w:t>
            </w:r>
            <w:proofErr w:type="spellEnd"/>
            <w:r w:rsidRPr="00A569B3">
              <w:rPr>
                <w:rFonts w:ascii="Calibri" w:eastAsia="Arial" w:hAnsi="Calibri" w:cs="Calibri"/>
                <w:sz w:val="18"/>
                <w:szCs w:val="18"/>
              </w:rPr>
              <w:t>.</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104EBAD" w14:textId="77777777" w:rsidR="00757440" w:rsidRPr="00A569B3" w:rsidRDefault="00757440" w:rsidP="008249F8">
            <w:pPr>
              <w:spacing w:after="0" w:line="240" w:lineRule="auto"/>
              <w:rPr>
                <w:rFonts w:eastAsia="Calibri" w:cstheme="minorHAnsi"/>
                <w:color w:val="000000"/>
                <w:sz w:val="18"/>
                <w:szCs w:val="18"/>
              </w:rPr>
            </w:pPr>
            <w:r w:rsidRPr="00A569B3">
              <w:rPr>
                <w:rFonts w:eastAsia="Calibri" w:cstheme="minorHAnsi"/>
                <w:color w:val="000000"/>
                <w:sz w:val="18"/>
                <w:szCs w:val="18"/>
              </w:rPr>
              <w:t xml:space="preserve">Yes/No </w:t>
            </w:r>
          </w:p>
          <w:p w14:paraId="74D22A2E" w14:textId="77777777" w:rsidR="00757440" w:rsidRPr="00A569B3" w:rsidRDefault="00757440" w:rsidP="008249F8">
            <w:pPr>
              <w:spacing w:after="0" w:line="240" w:lineRule="auto"/>
              <w:rPr>
                <w:rFonts w:ascii="Calibri" w:eastAsia="Arial" w:hAnsi="Calibri" w:cs="Calibri"/>
                <w:sz w:val="18"/>
                <w:szCs w:val="18"/>
              </w:rPr>
            </w:pPr>
          </w:p>
        </w:tc>
      </w:tr>
      <w:tr w:rsidR="00757440" w:rsidRPr="00A569B3" w14:paraId="51E057DC" w14:textId="77777777" w:rsidTr="008249F8">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B77E5A7" w14:textId="77777777" w:rsidR="00757440" w:rsidRPr="00AD69FC" w:rsidRDefault="00757440" w:rsidP="008249F8">
            <w:pPr>
              <w:numPr>
                <w:ilvl w:val="0"/>
                <w:numId w:val="18"/>
              </w:numPr>
              <w:spacing w:after="0" w:line="240" w:lineRule="auto"/>
              <w:jc w:val="both"/>
              <w:rPr>
                <w:sz w:val="18"/>
                <w:szCs w:val="18"/>
                <w:lang w:val="en-US"/>
              </w:rPr>
            </w:pPr>
            <w:r w:rsidRPr="00AD69FC">
              <w:rPr>
                <w:rFonts w:ascii="Calibri" w:eastAsia="Calibri" w:hAnsi="Calibri" w:cs="Calibri"/>
                <w:sz w:val="18"/>
                <w:szCs w:val="18"/>
                <w:lang w:val="en-US"/>
              </w:rPr>
              <w:t xml:space="preserve">Has the organization or any of its employees and personnel ever been: </w:t>
            </w:r>
          </w:p>
          <w:p w14:paraId="61B203F1" w14:textId="77777777" w:rsidR="00757440" w:rsidRPr="00AD69FC" w:rsidRDefault="00757440" w:rsidP="008249F8">
            <w:pPr>
              <w:pStyle w:val="ListParagraph"/>
              <w:numPr>
                <w:ilvl w:val="0"/>
                <w:numId w:val="19"/>
              </w:numPr>
              <w:spacing w:after="0" w:line="240" w:lineRule="auto"/>
              <w:ind w:left="690" w:hanging="270"/>
              <w:jc w:val="both"/>
              <w:rPr>
                <w:rFonts w:ascii="Calibri" w:eastAsia="Calibri" w:hAnsi="Calibri" w:cs="Calibri"/>
                <w:sz w:val="18"/>
                <w:szCs w:val="18"/>
                <w:lang w:val="en-US"/>
              </w:rPr>
            </w:pPr>
            <w:r w:rsidRPr="00AD69FC">
              <w:rPr>
                <w:rFonts w:ascii="Calibri" w:eastAsia="Calibri" w:hAnsi="Calibri" w:cs="Calibri"/>
                <w:sz w:val="18"/>
                <w:szCs w:val="18"/>
                <w:lang w:val="en-US"/>
              </w:rPr>
              <w:t xml:space="preserve">suspended or debarred by any government, a UN agency or other international </w:t>
            </w:r>
            <w:proofErr w:type="gramStart"/>
            <w:r w:rsidRPr="00AD69FC">
              <w:rPr>
                <w:rFonts w:ascii="Calibri" w:eastAsia="Calibri" w:hAnsi="Calibri" w:cs="Calibri"/>
                <w:sz w:val="18"/>
                <w:szCs w:val="18"/>
                <w:lang w:val="en-US"/>
              </w:rPr>
              <w:t>organization;</w:t>
            </w:r>
            <w:proofErr w:type="gramEnd"/>
            <w:r w:rsidRPr="00AD69FC">
              <w:rPr>
                <w:rFonts w:ascii="Calibri" w:eastAsia="Calibri" w:hAnsi="Calibri" w:cs="Calibri"/>
                <w:sz w:val="18"/>
                <w:szCs w:val="18"/>
                <w:lang w:val="en-US"/>
              </w:rPr>
              <w:t xml:space="preserve"> </w:t>
            </w:r>
          </w:p>
          <w:p w14:paraId="054E314F" w14:textId="77777777" w:rsidR="00757440" w:rsidRPr="00AD69FC" w:rsidRDefault="00757440" w:rsidP="008249F8">
            <w:pPr>
              <w:pStyle w:val="ListParagraph"/>
              <w:numPr>
                <w:ilvl w:val="0"/>
                <w:numId w:val="19"/>
              </w:numPr>
              <w:spacing w:after="0" w:line="240" w:lineRule="auto"/>
              <w:ind w:left="690" w:hanging="270"/>
              <w:jc w:val="both"/>
              <w:rPr>
                <w:rFonts w:ascii="Calibri" w:eastAsia="Calibri" w:hAnsi="Calibri" w:cs="Calibri"/>
                <w:sz w:val="18"/>
                <w:szCs w:val="18"/>
                <w:lang w:val="en-US"/>
              </w:rPr>
            </w:pPr>
            <w:r w:rsidRPr="00AD69FC">
              <w:rPr>
                <w:rFonts w:ascii="Calibri" w:eastAsia="Times New Roman" w:hAnsi="Calibri" w:cs="Calibri"/>
                <w:sz w:val="18"/>
                <w:szCs w:val="18"/>
                <w:lang w:val="en-US"/>
              </w:rPr>
              <w:t>placed on any relevant sanctions list including the  - </w:t>
            </w:r>
            <w:hyperlink r:id="rId27" w:tgtFrame="_blank" w:history="1">
              <w:r w:rsidRPr="00AD69FC">
                <w:rPr>
                  <w:rFonts w:ascii="Calibri" w:eastAsia="Times New Roman" w:hAnsi="Calibri" w:cs="Calibri"/>
                  <w:color w:val="0563C1"/>
                  <w:sz w:val="18"/>
                  <w:szCs w:val="18"/>
                  <w:u w:val="single"/>
                  <w:lang w:val="en-US"/>
                </w:rPr>
                <w:t>https://www.un.org/sc/suborg/en/sanctions/un-sc-consolidated-list</w:t>
              </w:r>
            </w:hyperlink>
            <w:r w:rsidRPr="00AD69FC">
              <w:rPr>
                <w:rFonts w:ascii="Calibri" w:eastAsia="Times New Roman" w:hAnsi="Calibri" w:cs="Calibri"/>
                <w:color w:val="0563C1"/>
                <w:sz w:val="18"/>
                <w:szCs w:val="18"/>
                <w:u w:val="single"/>
                <w:lang w:val="en-US"/>
              </w:rPr>
              <w:t xml:space="preserve">, </w:t>
            </w:r>
            <w:r w:rsidRPr="00AD69FC">
              <w:rPr>
                <w:rFonts w:ascii="Calibri" w:eastAsia="Times New Roman" w:hAnsi="Calibri" w:cs="Calibri"/>
                <w:sz w:val="18"/>
                <w:szCs w:val="18"/>
                <w:lang w:val="en-US"/>
              </w:rPr>
              <w:t xml:space="preserve">United </w:t>
            </w:r>
            <w:r w:rsidRPr="00AD69FC">
              <w:rPr>
                <w:rFonts w:ascii="Calibri" w:eastAsia="Calibri" w:hAnsi="Calibri" w:cs="Calibri"/>
                <w:color w:val="000000" w:themeColor="text1"/>
                <w:sz w:val="18"/>
                <w:szCs w:val="18"/>
                <w:lang w:val="en-US"/>
              </w:rPr>
              <w:t xml:space="preserve">Nations Global Market Place Vendor ineligibility or </w:t>
            </w:r>
            <w:r w:rsidRPr="00AD69FC">
              <w:rPr>
                <w:rFonts w:ascii="Calibri" w:eastAsia="Calibri" w:hAnsi="Calibri" w:cs="Calibri"/>
                <w:sz w:val="18"/>
                <w:szCs w:val="18"/>
                <w:lang w:val="en-US"/>
              </w:rPr>
              <w:t xml:space="preserve">any other Donor Sanction List; and/or </w:t>
            </w:r>
          </w:p>
          <w:p w14:paraId="23C667BC" w14:textId="77777777" w:rsidR="00757440" w:rsidRPr="00AD69FC" w:rsidRDefault="00757440" w:rsidP="008249F8">
            <w:pPr>
              <w:pStyle w:val="ListParagraph"/>
              <w:numPr>
                <w:ilvl w:val="0"/>
                <w:numId w:val="19"/>
              </w:numPr>
              <w:spacing w:after="0" w:line="240" w:lineRule="auto"/>
              <w:ind w:left="690" w:hanging="270"/>
              <w:jc w:val="both"/>
              <w:rPr>
                <w:rFonts w:ascii="Calibri" w:eastAsia="Calibri" w:hAnsi="Calibri" w:cs="Calibri"/>
                <w:sz w:val="18"/>
                <w:szCs w:val="18"/>
                <w:lang w:val="en-US"/>
              </w:rPr>
            </w:pPr>
            <w:r w:rsidRPr="00AD69FC">
              <w:rPr>
                <w:rFonts w:ascii="Calibri" w:eastAsia="Calibri" w:hAnsi="Calibri" w:cs="Calibri"/>
                <w:sz w:val="18"/>
                <w:szCs w:val="18"/>
                <w:lang w:val="en-US"/>
              </w:rPr>
              <w:t xml:space="preserve">been the subject of an adverse judgment or award? </w:t>
            </w:r>
          </w:p>
          <w:p w14:paraId="0D866E71" w14:textId="77777777" w:rsidR="00757440" w:rsidRPr="00AD69FC" w:rsidRDefault="00757440" w:rsidP="008249F8">
            <w:pPr>
              <w:spacing w:after="0" w:line="240" w:lineRule="auto"/>
              <w:ind w:left="360"/>
              <w:jc w:val="both"/>
              <w:rPr>
                <w:sz w:val="18"/>
                <w:szCs w:val="18"/>
                <w:lang w:val="en-US"/>
              </w:rPr>
            </w:pPr>
            <w:r w:rsidRPr="00AD69FC">
              <w:rPr>
                <w:rFonts w:ascii="Calibri" w:eastAsia="Calibri" w:hAnsi="Calibri" w:cs="Calibri"/>
                <w:sz w:val="18"/>
                <w:szCs w:val="18"/>
                <w:lang w:val="en-US"/>
              </w:rPr>
              <w:t xml:space="preserve">If YES, provide details, including date of reinstatement, if applicable. </w:t>
            </w:r>
          </w:p>
          <w:p w14:paraId="7947A20A" w14:textId="77777777" w:rsidR="00757440" w:rsidRPr="00AD69FC" w:rsidRDefault="00757440" w:rsidP="008249F8">
            <w:pPr>
              <w:spacing w:after="0" w:line="240" w:lineRule="auto"/>
              <w:ind w:left="360"/>
              <w:jc w:val="both"/>
              <w:rPr>
                <w:sz w:val="18"/>
                <w:szCs w:val="18"/>
                <w:lang w:val="en-US"/>
              </w:rPr>
            </w:pPr>
            <w:r w:rsidRPr="00AD69FC">
              <w:rPr>
                <w:rFonts w:ascii="Calibri" w:eastAsia="Calibri" w:hAnsi="Calibri" w:cs="Calibri"/>
                <w:sz w:val="18"/>
                <w:szCs w:val="18"/>
                <w:lang w:val="en-US"/>
              </w:rPr>
              <w:t xml:space="preserve">(If proponent is currently on any relevant sanctions list this should be </w:t>
            </w:r>
            <w:proofErr w:type="gramStart"/>
            <w:r w:rsidRPr="00AD69FC">
              <w:rPr>
                <w:rFonts w:ascii="Calibri" w:eastAsia="Calibri" w:hAnsi="Calibri" w:cs="Calibri"/>
                <w:sz w:val="18"/>
                <w:szCs w:val="18"/>
                <w:lang w:val="en-US"/>
              </w:rPr>
              <w:t xml:space="preserve">disclosed </w:t>
            </w:r>
            <w:r w:rsidRPr="00AD69FC">
              <w:rPr>
                <w:rFonts w:ascii="Calibri" w:eastAsia="Times New Roman" w:hAnsi="Calibri" w:cs="Calibri"/>
                <w:sz w:val="18"/>
                <w:szCs w:val="18"/>
                <w:lang w:val="en-US"/>
              </w:rPr>
              <w:t xml:space="preserve"> in</w:t>
            </w:r>
            <w:proofErr w:type="gramEnd"/>
            <w:r w:rsidRPr="00AD69FC">
              <w:rPr>
                <w:rFonts w:ascii="Calibri" w:eastAsia="Times New Roman" w:hAnsi="Calibri" w:cs="Calibri"/>
                <w:sz w:val="18"/>
                <w:szCs w:val="18"/>
                <w:lang w:val="en-US"/>
              </w:rPr>
              <w:t xml:space="preserve"> Question 8 of the Mandatory Requirements/Pre-Qualification Criteria above and is grounds for immediate rejection.) </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C20544A" w14:textId="77777777" w:rsidR="00757440" w:rsidRPr="00A569B3" w:rsidRDefault="00757440" w:rsidP="008249F8">
            <w:pPr>
              <w:spacing w:after="0" w:line="240" w:lineRule="auto"/>
              <w:rPr>
                <w:rFonts w:ascii="Calibri" w:eastAsia="Arial" w:hAnsi="Calibri" w:cs="Calibri"/>
                <w:sz w:val="18"/>
                <w:szCs w:val="18"/>
              </w:rPr>
            </w:pPr>
            <w:proofErr w:type="spellStart"/>
            <w:r w:rsidRPr="00A569B3">
              <w:rPr>
                <w:rFonts w:ascii="Calibri" w:eastAsia="Arial" w:hAnsi="Calibri" w:cs="Calibri"/>
                <w:sz w:val="18"/>
                <w:szCs w:val="18"/>
              </w:rPr>
              <w:t>Confirm</w:t>
            </w:r>
            <w:proofErr w:type="spellEnd"/>
          </w:p>
          <w:p w14:paraId="0F4E8210" w14:textId="77777777" w:rsidR="00757440" w:rsidRPr="00A569B3" w:rsidRDefault="00757440" w:rsidP="008249F8">
            <w:pPr>
              <w:spacing w:after="0" w:line="240" w:lineRule="auto"/>
              <w:rPr>
                <w:rFonts w:eastAsia="Calibri" w:cstheme="minorHAnsi"/>
                <w:color w:val="000000"/>
                <w:sz w:val="18"/>
                <w:szCs w:val="18"/>
              </w:rPr>
            </w:pPr>
            <w:r w:rsidRPr="00A569B3">
              <w:rPr>
                <w:rFonts w:eastAsia="Calibri" w:cstheme="minorHAnsi"/>
                <w:color w:val="000000"/>
                <w:sz w:val="18"/>
                <w:szCs w:val="18"/>
              </w:rPr>
              <w:t xml:space="preserve">Yes/No </w:t>
            </w:r>
          </w:p>
        </w:tc>
      </w:tr>
      <w:tr w:rsidR="00757440" w:rsidRPr="00A569B3" w14:paraId="4C8E659F" w14:textId="77777777" w:rsidTr="008249F8">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69767AB" w14:textId="77777777" w:rsidR="00757440" w:rsidRPr="00AD69FC" w:rsidRDefault="00757440" w:rsidP="008249F8">
            <w:pPr>
              <w:pStyle w:val="ListParagraph"/>
              <w:numPr>
                <w:ilvl w:val="0"/>
                <w:numId w:val="18"/>
              </w:numPr>
              <w:spacing w:after="0" w:line="240" w:lineRule="auto"/>
              <w:jc w:val="both"/>
              <w:rPr>
                <w:rFonts w:ascii="Calibri" w:eastAsia="Arial" w:hAnsi="Calibri" w:cs="Calibri"/>
                <w:sz w:val="18"/>
                <w:szCs w:val="18"/>
                <w:lang w:val="en-US"/>
              </w:rPr>
            </w:pPr>
            <w:r w:rsidRPr="00AD69FC">
              <w:rPr>
                <w:rFonts w:ascii="Calibri" w:eastAsia="Arial" w:hAnsi="Calibri" w:cs="Calibri"/>
                <w:sz w:val="18"/>
                <w:szCs w:val="18"/>
                <w:lang w:val="en-US"/>
              </w:rPr>
              <w:t>It is UN Women policy to require that proponents and their sub-contractors and sub-partners observe the highest standard of ethics during the selection and execution of contracts. In this context, any action taken by a proponent, a sub-contractor or a sub-partner to influence the selection process or contract execution for undue advantage is improper. The proponent must confirm that it has reviewed and taken note of UN Women Anti-Fraud Policy (</w:t>
            </w:r>
            <w:r w:rsidRPr="00AD69FC">
              <w:rPr>
                <w:rFonts w:ascii="Calibri" w:eastAsia="Arial" w:hAnsi="Calibri" w:cs="Calibri"/>
                <w:b/>
                <w:bCs/>
                <w:sz w:val="18"/>
                <w:szCs w:val="18"/>
                <w:lang w:val="en-US"/>
              </w:rPr>
              <w:t>Annex B-6</w:t>
            </w:r>
            <w:r w:rsidRPr="00AD69FC">
              <w:rPr>
                <w:rFonts w:ascii="Calibri" w:eastAsia="Arial" w:hAnsi="Calibri" w:cs="Calibri"/>
                <w:sz w:val="18"/>
                <w:szCs w:val="18"/>
                <w:lang w:val="en-US"/>
              </w:rPr>
              <w:t>). The proponent must also confirm that the proponent and its sub-contractors and sub-partners have not engaged in any conduct contrary to that policy including in competing for this CFP.</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970CF4F" w14:textId="77777777" w:rsidR="00757440" w:rsidRPr="00A569B3" w:rsidRDefault="00757440" w:rsidP="008249F8">
            <w:pPr>
              <w:spacing w:after="0" w:line="240" w:lineRule="auto"/>
              <w:rPr>
                <w:rFonts w:ascii="Calibri" w:eastAsia="Arial" w:hAnsi="Calibri" w:cs="Calibri"/>
                <w:sz w:val="18"/>
                <w:szCs w:val="18"/>
              </w:rPr>
            </w:pPr>
            <w:proofErr w:type="spellStart"/>
            <w:r w:rsidRPr="00A569B3">
              <w:rPr>
                <w:rFonts w:ascii="Calibri" w:eastAsia="Arial" w:hAnsi="Calibri" w:cs="Calibri"/>
                <w:sz w:val="18"/>
                <w:szCs w:val="18"/>
              </w:rPr>
              <w:t>Confirm</w:t>
            </w:r>
            <w:proofErr w:type="spellEnd"/>
          </w:p>
          <w:p w14:paraId="17CDC86B" w14:textId="77777777" w:rsidR="00757440" w:rsidRPr="00A569B3" w:rsidRDefault="00757440" w:rsidP="008249F8">
            <w:pPr>
              <w:spacing w:after="0" w:line="240" w:lineRule="auto"/>
              <w:rPr>
                <w:rFonts w:eastAsia="Calibri" w:cstheme="minorHAnsi"/>
                <w:color w:val="000000"/>
                <w:sz w:val="18"/>
                <w:szCs w:val="18"/>
              </w:rPr>
            </w:pPr>
            <w:r w:rsidRPr="00A569B3">
              <w:rPr>
                <w:rFonts w:eastAsia="Calibri" w:cstheme="minorHAnsi"/>
                <w:color w:val="000000"/>
                <w:sz w:val="18"/>
                <w:szCs w:val="18"/>
              </w:rPr>
              <w:t xml:space="preserve">Yes/No </w:t>
            </w:r>
          </w:p>
        </w:tc>
      </w:tr>
      <w:tr w:rsidR="00757440" w:rsidRPr="00A569B3" w14:paraId="6B4257B4" w14:textId="77777777" w:rsidTr="008249F8">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DDD59CF" w14:textId="77777777" w:rsidR="00757440" w:rsidRPr="00AD69FC" w:rsidRDefault="00757440" w:rsidP="008249F8">
            <w:pPr>
              <w:pStyle w:val="ListParagraph"/>
              <w:numPr>
                <w:ilvl w:val="0"/>
                <w:numId w:val="18"/>
              </w:numPr>
              <w:spacing w:after="0" w:line="240" w:lineRule="auto"/>
              <w:jc w:val="both"/>
              <w:rPr>
                <w:rFonts w:ascii="Calibri" w:eastAsia="Arial" w:hAnsi="Calibri" w:cs="Calibri"/>
                <w:sz w:val="18"/>
                <w:szCs w:val="18"/>
                <w:lang w:val="en-US"/>
              </w:rPr>
            </w:pPr>
            <w:r w:rsidRPr="00AD69FC">
              <w:rPr>
                <w:rFonts w:ascii="Calibri" w:eastAsia="Arial" w:hAnsi="Calibri" w:cs="Calibri"/>
                <w:sz w:val="18"/>
                <w:szCs w:val="18"/>
                <w:lang w:val="en-US"/>
              </w:rPr>
              <w:t>Officials not to benefit: The proponent must confirm that no official of UN Women has received or will be offered any direct or indirect benefit arising from this CFP or any resulting contracts</w:t>
            </w:r>
            <w:r w:rsidRPr="00AD69FC">
              <w:rPr>
                <w:lang w:val="en-US"/>
              </w:rPr>
              <w:t xml:space="preserve"> </w:t>
            </w:r>
            <w:r w:rsidRPr="00AD69FC">
              <w:rPr>
                <w:rFonts w:ascii="Calibri" w:eastAsia="Arial" w:hAnsi="Calibri" w:cs="Calibri"/>
                <w:sz w:val="18"/>
                <w:szCs w:val="18"/>
                <w:lang w:val="en-US"/>
              </w:rPr>
              <w:t>by the proponent or its sub-contractors or its sub-partners.</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FCB13E4" w14:textId="77777777" w:rsidR="00757440" w:rsidRPr="00A569B3" w:rsidRDefault="00757440" w:rsidP="008249F8">
            <w:pPr>
              <w:spacing w:after="0" w:line="240" w:lineRule="auto"/>
              <w:rPr>
                <w:rFonts w:ascii="Calibri" w:eastAsia="Arial" w:hAnsi="Calibri" w:cs="Calibri"/>
                <w:sz w:val="18"/>
                <w:szCs w:val="18"/>
              </w:rPr>
            </w:pPr>
            <w:proofErr w:type="spellStart"/>
            <w:r w:rsidRPr="00A569B3">
              <w:rPr>
                <w:rFonts w:ascii="Calibri" w:eastAsia="Arial" w:hAnsi="Calibri" w:cs="Calibri"/>
                <w:sz w:val="18"/>
                <w:szCs w:val="18"/>
              </w:rPr>
              <w:t>Confirm</w:t>
            </w:r>
            <w:proofErr w:type="spellEnd"/>
          </w:p>
          <w:p w14:paraId="2CC70CC9" w14:textId="77777777" w:rsidR="00757440" w:rsidRPr="00A569B3" w:rsidRDefault="00757440" w:rsidP="008249F8">
            <w:pPr>
              <w:spacing w:after="0" w:line="240" w:lineRule="auto"/>
              <w:rPr>
                <w:rFonts w:eastAsia="Calibri" w:cstheme="minorHAnsi"/>
                <w:color w:val="000000"/>
                <w:sz w:val="18"/>
                <w:szCs w:val="18"/>
              </w:rPr>
            </w:pPr>
            <w:r w:rsidRPr="00A569B3">
              <w:rPr>
                <w:rFonts w:eastAsia="Calibri" w:cstheme="minorHAnsi"/>
                <w:color w:val="000000"/>
                <w:sz w:val="18"/>
                <w:szCs w:val="18"/>
              </w:rPr>
              <w:t xml:space="preserve">Yes/No </w:t>
            </w:r>
          </w:p>
        </w:tc>
      </w:tr>
      <w:tr w:rsidR="00757440" w:rsidRPr="00A569B3" w14:paraId="0702F234" w14:textId="77777777" w:rsidTr="008249F8">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B2B88AD" w14:textId="77777777" w:rsidR="00757440" w:rsidRPr="00AD69FC" w:rsidRDefault="00757440" w:rsidP="008249F8">
            <w:pPr>
              <w:pStyle w:val="ListParagraph"/>
              <w:numPr>
                <w:ilvl w:val="0"/>
                <w:numId w:val="18"/>
              </w:numPr>
              <w:spacing w:after="0" w:line="240" w:lineRule="auto"/>
              <w:jc w:val="both"/>
              <w:rPr>
                <w:rFonts w:ascii="Calibri" w:eastAsia="Arial" w:hAnsi="Calibri" w:cs="Calibri"/>
                <w:sz w:val="18"/>
                <w:szCs w:val="18"/>
                <w:lang w:val="en-US"/>
              </w:rPr>
            </w:pPr>
            <w:r w:rsidRPr="00AD69FC">
              <w:rPr>
                <w:rFonts w:ascii="Calibri" w:eastAsia="Arial" w:hAnsi="Calibri" w:cs="Calibri"/>
                <w:sz w:val="18"/>
                <w:szCs w:val="18"/>
                <w:lang w:val="en-US"/>
              </w:rPr>
              <w:t>The proponent must confirm that the proponent is not engaged in any activity that would put it, if selected for this assignment, in a conflict of interest with UN Women.</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275175" w14:textId="77777777" w:rsidR="00757440" w:rsidRPr="00A569B3" w:rsidRDefault="00757440" w:rsidP="008249F8">
            <w:pPr>
              <w:spacing w:after="0" w:line="240" w:lineRule="auto"/>
              <w:rPr>
                <w:rFonts w:ascii="Calibri" w:eastAsia="Arial" w:hAnsi="Calibri" w:cs="Calibri"/>
                <w:sz w:val="18"/>
                <w:szCs w:val="18"/>
              </w:rPr>
            </w:pPr>
            <w:proofErr w:type="spellStart"/>
            <w:r w:rsidRPr="00A569B3">
              <w:rPr>
                <w:rFonts w:ascii="Calibri" w:eastAsia="Arial" w:hAnsi="Calibri" w:cs="Calibri"/>
                <w:sz w:val="18"/>
                <w:szCs w:val="18"/>
              </w:rPr>
              <w:t>Confirm</w:t>
            </w:r>
            <w:proofErr w:type="spellEnd"/>
          </w:p>
          <w:p w14:paraId="7F6CABAC" w14:textId="77777777" w:rsidR="00757440" w:rsidRPr="00A569B3" w:rsidRDefault="00757440" w:rsidP="008249F8">
            <w:pPr>
              <w:spacing w:after="0" w:line="240" w:lineRule="auto"/>
              <w:rPr>
                <w:rFonts w:eastAsia="Calibri" w:cstheme="minorHAnsi"/>
                <w:color w:val="000000"/>
                <w:sz w:val="18"/>
                <w:szCs w:val="18"/>
              </w:rPr>
            </w:pPr>
            <w:r w:rsidRPr="00A569B3">
              <w:rPr>
                <w:rFonts w:eastAsia="Calibri" w:cstheme="minorHAnsi"/>
                <w:color w:val="000000"/>
                <w:sz w:val="18"/>
                <w:szCs w:val="18"/>
              </w:rPr>
              <w:t xml:space="preserve">Yes/No </w:t>
            </w:r>
          </w:p>
        </w:tc>
      </w:tr>
      <w:tr w:rsidR="00757440" w:rsidRPr="00A569B3" w14:paraId="5E4448F0" w14:textId="77777777" w:rsidTr="008249F8">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7127B67" w14:textId="77777777" w:rsidR="00757440" w:rsidRPr="00AD69FC" w:rsidRDefault="00757440" w:rsidP="008249F8">
            <w:pPr>
              <w:pStyle w:val="ListParagraph"/>
              <w:numPr>
                <w:ilvl w:val="0"/>
                <w:numId w:val="18"/>
              </w:numPr>
              <w:spacing w:after="0" w:line="240" w:lineRule="auto"/>
              <w:jc w:val="both"/>
              <w:rPr>
                <w:rFonts w:ascii="Calibri" w:eastAsia="Arial" w:hAnsi="Calibri" w:cs="Calibri"/>
                <w:sz w:val="18"/>
                <w:szCs w:val="18"/>
                <w:lang w:val="en-US"/>
              </w:rPr>
            </w:pPr>
            <w:r w:rsidRPr="00AD69FC">
              <w:rPr>
                <w:rFonts w:ascii="Calibri" w:eastAsia="Arial" w:hAnsi="Calibri" w:cs="Calibri"/>
                <w:sz w:val="18"/>
                <w:szCs w:val="18"/>
                <w:lang w:val="en-US"/>
              </w:rPr>
              <w:t xml:space="preserve">The proponent must confirm that the proponent, its sub-partners or sub-contractors have not been associated, or involved in any way, directly or indirectly, with the preparation of the design, terms of references and/or other documents used as a part of this CFP. </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B14CEF9" w14:textId="77777777" w:rsidR="00757440" w:rsidRPr="00A569B3" w:rsidRDefault="00757440" w:rsidP="008249F8">
            <w:pPr>
              <w:spacing w:after="0" w:line="240" w:lineRule="auto"/>
              <w:rPr>
                <w:rFonts w:ascii="Calibri" w:eastAsia="Arial" w:hAnsi="Calibri" w:cs="Calibri"/>
                <w:sz w:val="18"/>
                <w:szCs w:val="18"/>
              </w:rPr>
            </w:pPr>
            <w:proofErr w:type="spellStart"/>
            <w:r w:rsidRPr="00A569B3">
              <w:rPr>
                <w:rFonts w:ascii="Calibri" w:eastAsia="Arial" w:hAnsi="Calibri" w:cs="Calibri"/>
                <w:sz w:val="18"/>
                <w:szCs w:val="18"/>
              </w:rPr>
              <w:t>Confirm</w:t>
            </w:r>
            <w:proofErr w:type="spellEnd"/>
          </w:p>
          <w:p w14:paraId="2854F4E9" w14:textId="77777777" w:rsidR="00757440" w:rsidRPr="00A569B3" w:rsidRDefault="00757440" w:rsidP="008249F8">
            <w:pPr>
              <w:spacing w:after="0" w:line="240" w:lineRule="auto"/>
              <w:rPr>
                <w:rFonts w:eastAsia="Calibri" w:cstheme="minorHAnsi"/>
                <w:color w:val="000000"/>
                <w:sz w:val="18"/>
                <w:szCs w:val="18"/>
              </w:rPr>
            </w:pPr>
            <w:r w:rsidRPr="00A569B3">
              <w:rPr>
                <w:rFonts w:eastAsia="Calibri" w:cstheme="minorHAnsi"/>
                <w:color w:val="000000"/>
                <w:sz w:val="18"/>
                <w:szCs w:val="18"/>
              </w:rPr>
              <w:t xml:space="preserve">Yes/No </w:t>
            </w:r>
          </w:p>
        </w:tc>
      </w:tr>
      <w:tr w:rsidR="00757440" w:rsidRPr="00A569B3" w14:paraId="23355196" w14:textId="77777777" w:rsidTr="008249F8">
        <w:trPr>
          <w:trHeight w:val="1407"/>
        </w:trPr>
        <w:tc>
          <w:tcPr>
            <w:tcW w:w="7102" w:type="dxa"/>
            <w:tcBorders>
              <w:top w:val="single" w:sz="6" w:space="0" w:color="000000" w:themeColor="text1"/>
              <w:left w:val="single" w:sz="6" w:space="0" w:color="000000" w:themeColor="text1"/>
              <w:bottom w:val="single" w:sz="4" w:space="0" w:color="auto"/>
              <w:right w:val="single" w:sz="6" w:space="0" w:color="000000" w:themeColor="text1"/>
            </w:tcBorders>
          </w:tcPr>
          <w:p w14:paraId="7CAF0529" w14:textId="77777777" w:rsidR="00757440" w:rsidRPr="00AD69FC" w:rsidRDefault="00757440" w:rsidP="008249F8">
            <w:pPr>
              <w:pStyle w:val="ListParagraph"/>
              <w:numPr>
                <w:ilvl w:val="0"/>
                <w:numId w:val="18"/>
              </w:numPr>
              <w:spacing w:after="0" w:line="240" w:lineRule="auto"/>
              <w:jc w:val="both"/>
              <w:rPr>
                <w:rFonts w:ascii="Calibri" w:eastAsia="Arial" w:hAnsi="Calibri" w:cs="Calibri"/>
                <w:sz w:val="18"/>
                <w:szCs w:val="18"/>
                <w:lang w:val="en-US"/>
              </w:rPr>
            </w:pPr>
            <w:r w:rsidRPr="00AD69FC">
              <w:rPr>
                <w:rFonts w:ascii="Calibri" w:eastAsia="Arial" w:hAnsi="Calibri" w:cs="Calibri"/>
                <w:sz w:val="18"/>
                <w:szCs w:val="18"/>
                <w:lang w:val="en-US"/>
              </w:rPr>
              <w:t xml:space="preserve">UN Women policy restricts organizations from participating in a CFP or receiving UN Women contracts if a UN Women personnel or their immediate family are an owner, officer, partner or board member or in which the personnel or their immediate family has a financial interest in the organization. The proponent must confirm that no UN Women personnel or their immediate family are an owner, officer, partner or board member or have a financial interest in either the proponent, or its sub-partners or its sub-contractors. </w:t>
            </w:r>
          </w:p>
        </w:tc>
        <w:tc>
          <w:tcPr>
            <w:tcW w:w="1890" w:type="dxa"/>
            <w:tcBorders>
              <w:top w:val="single" w:sz="6" w:space="0" w:color="000000" w:themeColor="text1"/>
              <w:left w:val="single" w:sz="6" w:space="0" w:color="000000" w:themeColor="text1"/>
              <w:bottom w:val="single" w:sz="4" w:space="0" w:color="auto"/>
              <w:right w:val="single" w:sz="6" w:space="0" w:color="000000" w:themeColor="text1"/>
            </w:tcBorders>
          </w:tcPr>
          <w:p w14:paraId="6165FE43" w14:textId="77777777" w:rsidR="00757440" w:rsidRPr="00A569B3" w:rsidRDefault="00757440" w:rsidP="008249F8">
            <w:pPr>
              <w:spacing w:after="0" w:line="240" w:lineRule="auto"/>
              <w:rPr>
                <w:rFonts w:ascii="Calibri" w:eastAsia="Arial" w:hAnsi="Calibri" w:cs="Calibri"/>
                <w:sz w:val="18"/>
                <w:szCs w:val="18"/>
              </w:rPr>
            </w:pPr>
            <w:proofErr w:type="spellStart"/>
            <w:r w:rsidRPr="00A569B3">
              <w:rPr>
                <w:rFonts w:ascii="Calibri" w:eastAsia="Arial" w:hAnsi="Calibri" w:cs="Calibri"/>
                <w:sz w:val="18"/>
                <w:szCs w:val="18"/>
              </w:rPr>
              <w:t>Confirm</w:t>
            </w:r>
            <w:proofErr w:type="spellEnd"/>
          </w:p>
          <w:p w14:paraId="20D840A9" w14:textId="77777777" w:rsidR="00757440" w:rsidRPr="00A569B3" w:rsidRDefault="00757440" w:rsidP="008249F8">
            <w:pPr>
              <w:spacing w:after="0" w:line="240" w:lineRule="auto"/>
              <w:rPr>
                <w:rFonts w:eastAsia="Calibri" w:cstheme="minorHAnsi"/>
                <w:color w:val="000000"/>
                <w:sz w:val="18"/>
                <w:szCs w:val="18"/>
              </w:rPr>
            </w:pPr>
            <w:r w:rsidRPr="00A569B3">
              <w:rPr>
                <w:rFonts w:eastAsia="Calibri" w:cstheme="minorHAnsi"/>
                <w:color w:val="000000"/>
                <w:sz w:val="18"/>
                <w:szCs w:val="18"/>
              </w:rPr>
              <w:t xml:space="preserve">Yes/No </w:t>
            </w:r>
          </w:p>
        </w:tc>
      </w:tr>
      <w:tr w:rsidR="00757440" w:rsidRPr="00A569B3" w14:paraId="516BB513" w14:textId="77777777" w:rsidTr="008249F8">
        <w:trPr>
          <w:trHeight w:val="207"/>
        </w:trPr>
        <w:tc>
          <w:tcPr>
            <w:tcW w:w="7102" w:type="dxa"/>
            <w:tcBorders>
              <w:top w:val="single" w:sz="4" w:space="0" w:color="auto"/>
              <w:left w:val="nil"/>
              <w:bottom w:val="nil"/>
              <w:right w:val="nil"/>
            </w:tcBorders>
          </w:tcPr>
          <w:p w14:paraId="4F87B830" w14:textId="77777777" w:rsidR="00757440" w:rsidRPr="00A569B3" w:rsidRDefault="00757440" w:rsidP="008249F8">
            <w:pPr>
              <w:spacing w:after="0" w:line="240" w:lineRule="auto"/>
              <w:jc w:val="both"/>
              <w:rPr>
                <w:rFonts w:ascii="Calibri" w:eastAsia="Arial" w:hAnsi="Calibri" w:cs="Calibri"/>
                <w:sz w:val="18"/>
                <w:szCs w:val="18"/>
              </w:rPr>
            </w:pPr>
          </w:p>
          <w:p w14:paraId="24B1FB55" w14:textId="77777777" w:rsidR="00757440" w:rsidRPr="00A569B3" w:rsidRDefault="00757440" w:rsidP="008249F8">
            <w:pPr>
              <w:spacing w:after="0" w:line="240" w:lineRule="auto"/>
              <w:jc w:val="both"/>
              <w:rPr>
                <w:rFonts w:ascii="Calibri" w:eastAsia="Arial" w:hAnsi="Calibri" w:cs="Calibri"/>
                <w:sz w:val="18"/>
                <w:szCs w:val="18"/>
              </w:rPr>
            </w:pPr>
          </w:p>
          <w:p w14:paraId="5B03A2F3" w14:textId="77777777" w:rsidR="00757440" w:rsidRPr="00A569B3" w:rsidRDefault="00757440" w:rsidP="008249F8">
            <w:pPr>
              <w:spacing w:after="0" w:line="240" w:lineRule="auto"/>
              <w:jc w:val="both"/>
              <w:rPr>
                <w:rFonts w:ascii="Calibri" w:eastAsia="Arial" w:hAnsi="Calibri" w:cs="Calibri"/>
                <w:sz w:val="18"/>
                <w:szCs w:val="18"/>
              </w:rPr>
            </w:pPr>
          </w:p>
        </w:tc>
        <w:tc>
          <w:tcPr>
            <w:tcW w:w="1890" w:type="dxa"/>
            <w:tcBorders>
              <w:top w:val="single" w:sz="4" w:space="0" w:color="auto"/>
              <w:left w:val="nil"/>
              <w:bottom w:val="nil"/>
              <w:right w:val="nil"/>
            </w:tcBorders>
          </w:tcPr>
          <w:p w14:paraId="358F3186" w14:textId="77777777" w:rsidR="00757440" w:rsidRPr="00A569B3" w:rsidRDefault="00757440" w:rsidP="008249F8">
            <w:pPr>
              <w:spacing w:after="0" w:line="240" w:lineRule="auto"/>
              <w:rPr>
                <w:rFonts w:ascii="Calibri" w:eastAsia="Arial" w:hAnsi="Calibri" w:cs="Calibri"/>
                <w:sz w:val="18"/>
                <w:szCs w:val="18"/>
              </w:rPr>
            </w:pPr>
          </w:p>
        </w:tc>
      </w:tr>
    </w:tbl>
    <w:p w14:paraId="2C0E7A1D" w14:textId="77777777" w:rsidR="00757440" w:rsidRPr="00A569B3" w:rsidRDefault="00757440" w:rsidP="00757440">
      <w:pPr>
        <w:spacing w:after="0" w:line="240" w:lineRule="auto"/>
        <w:ind w:left="720"/>
        <w:rPr>
          <w:rFonts w:ascii="Calibri" w:eastAsia="Times New Roman" w:hAnsi="Calibri" w:cs="Calibri"/>
          <w:sz w:val="18"/>
          <w:szCs w:val="18"/>
        </w:rPr>
      </w:pPr>
    </w:p>
    <w:p w14:paraId="426F66B4" w14:textId="77777777" w:rsidR="00757440" w:rsidRPr="00A569B3" w:rsidRDefault="00757440" w:rsidP="00757440">
      <w:pPr>
        <w:widowControl w:val="0"/>
        <w:autoSpaceDE w:val="0"/>
        <w:autoSpaceDN w:val="0"/>
        <w:adjustRightInd w:val="0"/>
        <w:spacing w:after="0" w:line="240" w:lineRule="auto"/>
        <w:jc w:val="both"/>
        <w:rPr>
          <w:rFonts w:eastAsia="Calibri" w:cstheme="minorHAnsi"/>
          <w:color w:val="000000"/>
          <w:sz w:val="18"/>
          <w:szCs w:val="18"/>
        </w:rPr>
      </w:pPr>
    </w:p>
    <w:tbl>
      <w:tblPr>
        <w:tblStyle w:val="TableGrid4"/>
        <w:tblW w:w="0" w:type="auto"/>
        <w:tblLook w:val="04A0" w:firstRow="1" w:lastRow="0" w:firstColumn="1" w:lastColumn="0" w:noHBand="0" w:noVBand="1"/>
      </w:tblPr>
      <w:tblGrid>
        <w:gridCol w:w="9017"/>
      </w:tblGrid>
      <w:tr w:rsidR="00757440" w:rsidRPr="007378EF" w14:paraId="36D4DAF4" w14:textId="77777777" w:rsidTr="008249F8">
        <w:tc>
          <w:tcPr>
            <w:tcW w:w="9350" w:type="dxa"/>
          </w:tcPr>
          <w:p w14:paraId="46C3DBC3" w14:textId="77777777" w:rsidR="00757440" w:rsidRPr="007378EF" w:rsidRDefault="00757440" w:rsidP="008249F8">
            <w:pPr>
              <w:widowControl w:val="0"/>
              <w:autoSpaceDE w:val="0"/>
              <w:autoSpaceDN w:val="0"/>
              <w:adjustRightInd w:val="0"/>
              <w:jc w:val="both"/>
              <w:rPr>
                <w:rFonts w:asciiTheme="minorHAnsi" w:hAnsiTheme="minorHAnsi" w:cstheme="minorHAnsi"/>
                <w:b/>
                <w:bCs/>
                <w:color w:val="000000"/>
                <w:sz w:val="18"/>
                <w:szCs w:val="18"/>
                <w:lang w:val="en-US"/>
              </w:rPr>
            </w:pPr>
          </w:p>
          <w:p w14:paraId="62D28F8B" w14:textId="77777777" w:rsidR="00757440" w:rsidRPr="00AD69FC" w:rsidRDefault="00757440" w:rsidP="008249F8">
            <w:pPr>
              <w:widowControl w:val="0"/>
              <w:autoSpaceDE w:val="0"/>
              <w:autoSpaceDN w:val="0"/>
              <w:adjustRightInd w:val="0"/>
              <w:jc w:val="both"/>
              <w:rPr>
                <w:rFonts w:asciiTheme="minorHAnsi" w:hAnsiTheme="minorHAnsi" w:cstheme="minorHAnsi"/>
                <w:color w:val="000000"/>
                <w:sz w:val="18"/>
                <w:szCs w:val="18"/>
                <w:lang w:val="en-US"/>
              </w:rPr>
            </w:pPr>
            <w:r w:rsidRPr="00AD69FC">
              <w:rPr>
                <w:rFonts w:asciiTheme="minorHAnsi" w:hAnsiTheme="minorHAnsi" w:cstheme="minorHAnsi"/>
                <w:b/>
                <w:bCs/>
                <w:color w:val="000000"/>
                <w:sz w:val="18"/>
                <w:szCs w:val="18"/>
                <w:lang w:val="en-US"/>
              </w:rPr>
              <w:t xml:space="preserve">Component 1: Organizational Background and Capacity to implement activities to achieve planned results </w:t>
            </w:r>
            <w:r w:rsidRPr="00AD69FC">
              <w:rPr>
                <w:rFonts w:asciiTheme="minorHAnsi" w:hAnsiTheme="minorHAnsi" w:cstheme="minorHAnsi"/>
                <w:color w:val="000000"/>
                <w:sz w:val="18"/>
                <w:szCs w:val="18"/>
                <w:lang w:val="en-US"/>
              </w:rPr>
              <w:t xml:space="preserve">(max 1.5 pages) </w:t>
            </w:r>
          </w:p>
          <w:p w14:paraId="42D9C12E" w14:textId="77777777" w:rsidR="00757440" w:rsidRPr="00AD69FC" w:rsidRDefault="00757440" w:rsidP="008249F8">
            <w:pPr>
              <w:widowControl w:val="0"/>
              <w:autoSpaceDE w:val="0"/>
              <w:autoSpaceDN w:val="0"/>
              <w:adjustRightInd w:val="0"/>
              <w:jc w:val="both"/>
              <w:rPr>
                <w:rFonts w:asciiTheme="minorHAnsi" w:hAnsiTheme="minorHAnsi" w:cstheme="minorHAnsi"/>
                <w:color w:val="000000"/>
                <w:sz w:val="18"/>
                <w:szCs w:val="18"/>
                <w:lang w:val="en-US"/>
              </w:rPr>
            </w:pPr>
          </w:p>
        </w:tc>
      </w:tr>
    </w:tbl>
    <w:p w14:paraId="1EE082EE" w14:textId="77777777" w:rsidR="00757440" w:rsidRPr="00AD69FC" w:rsidRDefault="00757440" w:rsidP="00757440">
      <w:pPr>
        <w:widowControl w:val="0"/>
        <w:autoSpaceDE w:val="0"/>
        <w:autoSpaceDN w:val="0"/>
        <w:adjustRightInd w:val="0"/>
        <w:spacing w:after="0" w:line="240" w:lineRule="auto"/>
        <w:jc w:val="both"/>
        <w:rPr>
          <w:rFonts w:eastAsia="Calibri" w:cstheme="minorHAnsi"/>
          <w:color w:val="000000"/>
          <w:sz w:val="18"/>
          <w:szCs w:val="18"/>
          <w:lang w:val="en-US"/>
        </w:rPr>
      </w:pPr>
    </w:p>
    <w:p w14:paraId="260BB875" w14:textId="77777777" w:rsidR="00757440" w:rsidRPr="00A569B3" w:rsidRDefault="00757440" w:rsidP="00757440">
      <w:pPr>
        <w:widowControl w:val="0"/>
        <w:autoSpaceDE w:val="0"/>
        <w:autoSpaceDN w:val="0"/>
        <w:adjustRightInd w:val="0"/>
        <w:spacing w:after="0" w:line="240" w:lineRule="auto"/>
        <w:jc w:val="both"/>
        <w:rPr>
          <w:rFonts w:eastAsia="Calibri" w:cstheme="minorHAnsi"/>
          <w:color w:val="000000"/>
          <w:sz w:val="18"/>
          <w:szCs w:val="18"/>
        </w:rPr>
      </w:pPr>
      <w:r w:rsidRPr="00AD69FC">
        <w:rPr>
          <w:rFonts w:eastAsia="Calibri" w:cstheme="minorHAnsi"/>
          <w:color w:val="000000"/>
          <w:sz w:val="18"/>
          <w:szCs w:val="18"/>
          <w:lang w:val="en-US"/>
        </w:rPr>
        <w:t xml:space="preserve">This section should provide an overview (with relevant annexes) that clearly demonstrate that the proponent has the capacity and commitment to implement the proposed activities and produce results successfully. </w:t>
      </w:r>
      <w:r w:rsidRPr="00A569B3">
        <w:rPr>
          <w:rFonts w:eastAsia="Calibri" w:cstheme="minorHAnsi"/>
          <w:color w:val="000000"/>
          <w:sz w:val="18"/>
          <w:szCs w:val="18"/>
        </w:rPr>
        <w:t xml:space="preserve">Key </w:t>
      </w:r>
      <w:proofErr w:type="spellStart"/>
      <w:r w:rsidRPr="00A569B3">
        <w:rPr>
          <w:rFonts w:eastAsia="Calibri" w:cstheme="minorHAnsi"/>
          <w:color w:val="000000"/>
          <w:sz w:val="18"/>
          <w:szCs w:val="18"/>
        </w:rPr>
        <w:t>elements</w:t>
      </w:r>
      <w:proofErr w:type="spellEnd"/>
      <w:r w:rsidRPr="00A569B3">
        <w:rPr>
          <w:rFonts w:eastAsia="Calibri" w:cstheme="minorHAnsi"/>
          <w:color w:val="000000"/>
          <w:sz w:val="18"/>
          <w:szCs w:val="18"/>
        </w:rPr>
        <w:t xml:space="preserve"> to </w:t>
      </w:r>
      <w:proofErr w:type="spellStart"/>
      <w:r w:rsidRPr="00A569B3">
        <w:rPr>
          <w:rFonts w:eastAsia="Calibri" w:cstheme="minorHAnsi"/>
          <w:color w:val="000000"/>
          <w:sz w:val="18"/>
          <w:szCs w:val="18"/>
        </w:rPr>
        <w:t>be</w:t>
      </w:r>
      <w:proofErr w:type="spellEnd"/>
      <w:r w:rsidRPr="00A569B3">
        <w:rPr>
          <w:rFonts w:eastAsia="Calibri" w:cstheme="minorHAnsi"/>
          <w:color w:val="000000"/>
          <w:sz w:val="18"/>
          <w:szCs w:val="18"/>
        </w:rPr>
        <w:t xml:space="preserve"> </w:t>
      </w:r>
      <w:proofErr w:type="spellStart"/>
      <w:r w:rsidRPr="00A569B3">
        <w:rPr>
          <w:rFonts w:eastAsia="Calibri" w:cstheme="minorHAnsi"/>
          <w:color w:val="000000"/>
          <w:sz w:val="18"/>
          <w:szCs w:val="18"/>
        </w:rPr>
        <w:t>covered</w:t>
      </w:r>
      <w:proofErr w:type="spellEnd"/>
      <w:r w:rsidRPr="00A569B3">
        <w:rPr>
          <w:rFonts w:eastAsia="Calibri" w:cstheme="minorHAnsi"/>
          <w:color w:val="000000"/>
          <w:sz w:val="18"/>
          <w:szCs w:val="18"/>
        </w:rPr>
        <w:t xml:space="preserve"> in </w:t>
      </w:r>
      <w:proofErr w:type="spellStart"/>
      <w:r w:rsidRPr="00A569B3">
        <w:rPr>
          <w:rFonts w:eastAsia="Calibri" w:cstheme="minorHAnsi"/>
          <w:color w:val="000000"/>
          <w:sz w:val="18"/>
          <w:szCs w:val="18"/>
        </w:rPr>
        <w:t>this</w:t>
      </w:r>
      <w:proofErr w:type="spellEnd"/>
      <w:r w:rsidRPr="00A569B3">
        <w:rPr>
          <w:rFonts w:eastAsia="Calibri" w:cstheme="minorHAnsi"/>
          <w:color w:val="000000"/>
          <w:sz w:val="18"/>
          <w:szCs w:val="18"/>
        </w:rPr>
        <w:t xml:space="preserve"> section </w:t>
      </w:r>
      <w:proofErr w:type="spellStart"/>
      <w:proofErr w:type="gramStart"/>
      <w:r w:rsidRPr="00A569B3">
        <w:rPr>
          <w:rFonts w:eastAsia="Calibri" w:cstheme="minorHAnsi"/>
          <w:color w:val="000000"/>
          <w:sz w:val="18"/>
          <w:szCs w:val="18"/>
        </w:rPr>
        <w:t>include</w:t>
      </w:r>
      <w:proofErr w:type="spellEnd"/>
      <w:r w:rsidRPr="00A569B3">
        <w:rPr>
          <w:rFonts w:eastAsia="Calibri" w:cstheme="minorHAnsi"/>
          <w:color w:val="000000"/>
          <w:sz w:val="18"/>
          <w:szCs w:val="18"/>
        </w:rPr>
        <w:t>:</w:t>
      </w:r>
      <w:proofErr w:type="gramEnd"/>
      <w:r w:rsidRPr="00A569B3">
        <w:rPr>
          <w:rFonts w:eastAsia="Calibri" w:cstheme="minorHAnsi"/>
          <w:color w:val="000000"/>
          <w:sz w:val="18"/>
          <w:szCs w:val="18"/>
        </w:rPr>
        <w:t xml:space="preserve"> </w:t>
      </w:r>
    </w:p>
    <w:p w14:paraId="2AB02BBC" w14:textId="77777777" w:rsidR="00757440" w:rsidRPr="00AD69FC" w:rsidRDefault="00757440" w:rsidP="00757440">
      <w:pPr>
        <w:widowControl w:val="0"/>
        <w:numPr>
          <w:ilvl w:val="0"/>
          <w:numId w:val="4"/>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lang w:val="en-US"/>
        </w:rPr>
      </w:pPr>
      <w:r w:rsidRPr="00AD69FC">
        <w:rPr>
          <w:rFonts w:eastAsia="Calibri" w:cstheme="minorHAnsi"/>
          <w:color w:val="000000"/>
          <w:sz w:val="18"/>
          <w:szCs w:val="18"/>
          <w:lang w:val="en-US"/>
        </w:rPr>
        <w:t xml:space="preserve">the nature of </w:t>
      </w:r>
      <w:r w:rsidRPr="00AD69FC">
        <w:rPr>
          <w:rFonts w:ascii="Calibri" w:eastAsia="Calibri" w:hAnsi="Calibri" w:cs="Calibri"/>
          <w:color w:val="000000"/>
          <w:sz w:val="18"/>
          <w:szCs w:val="18"/>
          <w:lang w:val="en-US"/>
        </w:rPr>
        <w:t xml:space="preserve">the proponent – whether it is a community-based organization, national or sub-national NGO, research or training institution, </w:t>
      </w:r>
      <w:proofErr w:type="gramStart"/>
      <w:r w:rsidRPr="00AD69FC">
        <w:rPr>
          <w:rFonts w:ascii="Calibri" w:eastAsia="Calibri" w:hAnsi="Calibri" w:cs="Calibri"/>
          <w:color w:val="000000"/>
          <w:sz w:val="18"/>
          <w:szCs w:val="18"/>
          <w:lang w:val="en-US"/>
        </w:rPr>
        <w:t>etc.;</w:t>
      </w:r>
      <w:proofErr w:type="gramEnd"/>
    </w:p>
    <w:p w14:paraId="438A8CDC" w14:textId="77777777" w:rsidR="00757440" w:rsidRPr="00AD69FC" w:rsidRDefault="00757440" w:rsidP="00757440">
      <w:pPr>
        <w:widowControl w:val="0"/>
        <w:numPr>
          <w:ilvl w:val="0"/>
          <w:numId w:val="4"/>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lang w:val="en-US"/>
        </w:rPr>
      </w:pPr>
      <w:r w:rsidRPr="00AD69FC">
        <w:rPr>
          <w:rFonts w:ascii="Calibri" w:eastAsia="Calibri" w:hAnsi="Calibri" w:cs="Calibri"/>
          <w:color w:val="000000"/>
          <w:sz w:val="18"/>
          <w:szCs w:val="18"/>
          <w:lang w:val="en-US"/>
        </w:rPr>
        <w:t xml:space="preserve">the overall mission, purpose, and core </w:t>
      </w:r>
      <w:proofErr w:type="spellStart"/>
      <w:r w:rsidRPr="00AD69FC">
        <w:rPr>
          <w:rFonts w:ascii="Calibri" w:eastAsia="Calibri" w:hAnsi="Calibri" w:cs="Calibri"/>
          <w:color w:val="000000"/>
          <w:sz w:val="18"/>
          <w:szCs w:val="18"/>
          <w:lang w:val="en-US"/>
        </w:rPr>
        <w:t>programmes</w:t>
      </w:r>
      <w:proofErr w:type="spellEnd"/>
      <w:r w:rsidRPr="00AD69FC">
        <w:rPr>
          <w:rFonts w:ascii="Calibri" w:eastAsia="Calibri" w:hAnsi="Calibri" w:cs="Calibri"/>
          <w:color w:val="000000"/>
          <w:sz w:val="18"/>
          <w:szCs w:val="18"/>
          <w:lang w:val="en-US"/>
        </w:rPr>
        <w:t xml:space="preserve">/services of the </w:t>
      </w:r>
      <w:proofErr w:type="gramStart"/>
      <w:r w:rsidRPr="00AD69FC">
        <w:rPr>
          <w:rFonts w:ascii="Calibri" w:eastAsia="Calibri" w:hAnsi="Calibri" w:cs="Calibri"/>
          <w:color w:val="000000"/>
          <w:sz w:val="18"/>
          <w:szCs w:val="18"/>
          <w:lang w:val="en-US"/>
        </w:rPr>
        <w:t>organization;</w:t>
      </w:r>
      <w:proofErr w:type="gramEnd"/>
      <w:r w:rsidRPr="00AD69FC">
        <w:rPr>
          <w:rFonts w:ascii="Calibri" w:eastAsia="Calibri" w:hAnsi="Calibri" w:cs="Calibri"/>
          <w:color w:val="000000"/>
          <w:sz w:val="18"/>
          <w:szCs w:val="18"/>
          <w:lang w:val="en-US"/>
        </w:rPr>
        <w:t xml:space="preserve"> </w:t>
      </w:r>
    </w:p>
    <w:p w14:paraId="354AAB4A" w14:textId="77777777" w:rsidR="00757440" w:rsidRPr="00AD69FC" w:rsidRDefault="00757440" w:rsidP="00757440">
      <w:pPr>
        <w:widowControl w:val="0"/>
        <w:numPr>
          <w:ilvl w:val="0"/>
          <w:numId w:val="4"/>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lang w:val="en-US"/>
        </w:rPr>
      </w:pPr>
      <w:r w:rsidRPr="00AD69FC">
        <w:rPr>
          <w:rFonts w:ascii="Calibri" w:eastAsia="Calibri" w:hAnsi="Calibri" w:cs="Calibri"/>
          <w:color w:val="000000"/>
          <w:sz w:val="18"/>
          <w:szCs w:val="18"/>
          <w:lang w:val="en-US"/>
        </w:rPr>
        <w:t>the organization’s target population groups (women, indigenous peoples, youth, etc.</w:t>
      </w:r>
      <w:proofErr w:type="gramStart"/>
      <w:r w:rsidRPr="00AD69FC">
        <w:rPr>
          <w:rFonts w:ascii="Calibri" w:eastAsia="Calibri" w:hAnsi="Calibri" w:cs="Calibri"/>
          <w:color w:val="000000"/>
          <w:sz w:val="18"/>
          <w:szCs w:val="18"/>
          <w:lang w:val="en-US"/>
        </w:rPr>
        <w:t>);</w:t>
      </w:r>
      <w:proofErr w:type="gramEnd"/>
      <w:r w:rsidRPr="00AD69FC">
        <w:rPr>
          <w:rFonts w:ascii="Calibri" w:eastAsia="Calibri" w:hAnsi="Calibri" w:cs="Calibri"/>
          <w:color w:val="000000"/>
          <w:sz w:val="18"/>
          <w:szCs w:val="18"/>
          <w:lang w:val="en-US"/>
        </w:rPr>
        <w:t xml:space="preserve"> </w:t>
      </w:r>
    </w:p>
    <w:p w14:paraId="0C9A07C8" w14:textId="77777777" w:rsidR="00757440" w:rsidRPr="00AD69FC" w:rsidRDefault="00757440" w:rsidP="00757440">
      <w:pPr>
        <w:widowControl w:val="0"/>
        <w:numPr>
          <w:ilvl w:val="0"/>
          <w:numId w:val="4"/>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lang w:val="en-US"/>
        </w:rPr>
      </w:pPr>
      <w:r w:rsidRPr="00AD69FC">
        <w:rPr>
          <w:rFonts w:ascii="Calibri" w:eastAsia="Calibri" w:hAnsi="Calibri" w:cs="Calibri"/>
          <w:color w:val="000000"/>
          <w:sz w:val="18"/>
          <w:szCs w:val="18"/>
          <w:lang w:val="en-US"/>
        </w:rPr>
        <w:t>the organizational approach (philosophy) - how the organization delivers its projects (e.g., gender-sensitive, rights-based, etc.</w:t>
      </w:r>
      <w:proofErr w:type="gramStart"/>
      <w:r w:rsidRPr="00AD69FC">
        <w:rPr>
          <w:rFonts w:ascii="Calibri" w:eastAsia="Calibri" w:hAnsi="Calibri" w:cs="Calibri"/>
          <w:color w:val="000000"/>
          <w:sz w:val="18"/>
          <w:szCs w:val="18"/>
          <w:lang w:val="en-US"/>
        </w:rPr>
        <w:t>);</w:t>
      </w:r>
      <w:proofErr w:type="gramEnd"/>
      <w:r w:rsidRPr="00AD69FC">
        <w:rPr>
          <w:rFonts w:ascii="Calibri" w:eastAsia="Calibri" w:hAnsi="Calibri" w:cs="Calibri"/>
          <w:color w:val="000000"/>
          <w:sz w:val="18"/>
          <w:szCs w:val="18"/>
          <w:lang w:val="en-US"/>
        </w:rPr>
        <w:t xml:space="preserve"> </w:t>
      </w:r>
    </w:p>
    <w:p w14:paraId="0C294B97" w14:textId="77777777" w:rsidR="00757440" w:rsidRPr="00AD69FC" w:rsidRDefault="00757440" w:rsidP="00757440">
      <w:pPr>
        <w:widowControl w:val="0"/>
        <w:numPr>
          <w:ilvl w:val="0"/>
          <w:numId w:val="4"/>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lang w:val="en-US"/>
        </w:rPr>
      </w:pPr>
      <w:r w:rsidRPr="00AD69FC">
        <w:rPr>
          <w:rFonts w:ascii="Calibri" w:eastAsia="Calibri" w:hAnsi="Calibri" w:cs="Calibri"/>
          <w:color w:val="000000"/>
          <w:sz w:val="18"/>
          <w:szCs w:val="18"/>
          <w:lang w:val="en-US"/>
        </w:rPr>
        <w:t xml:space="preserve">the organization’s length of existence and relevant </w:t>
      </w:r>
      <w:proofErr w:type="gramStart"/>
      <w:r w:rsidRPr="00AD69FC">
        <w:rPr>
          <w:rFonts w:ascii="Calibri" w:eastAsia="Calibri" w:hAnsi="Calibri" w:cs="Calibri"/>
          <w:color w:val="000000"/>
          <w:sz w:val="18"/>
          <w:szCs w:val="18"/>
          <w:lang w:val="en-US"/>
        </w:rPr>
        <w:t>experience;</w:t>
      </w:r>
      <w:proofErr w:type="gramEnd"/>
      <w:r w:rsidRPr="00AD69FC">
        <w:rPr>
          <w:rFonts w:ascii="Calibri" w:eastAsia="Calibri" w:hAnsi="Calibri" w:cs="Calibri"/>
          <w:color w:val="000000"/>
          <w:sz w:val="18"/>
          <w:szCs w:val="18"/>
          <w:lang w:val="en-US"/>
        </w:rPr>
        <w:t xml:space="preserve"> </w:t>
      </w:r>
    </w:p>
    <w:p w14:paraId="2745A1B8" w14:textId="77777777" w:rsidR="00757440" w:rsidRPr="00AD69FC" w:rsidRDefault="00757440" w:rsidP="00757440">
      <w:pPr>
        <w:widowControl w:val="0"/>
        <w:numPr>
          <w:ilvl w:val="0"/>
          <w:numId w:val="4"/>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lang w:val="en-US"/>
        </w:rPr>
      </w:pPr>
      <w:r w:rsidRPr="00AD69FC">
        <w:rPr>
          <w:rFonts w:ascii="Calibri" w:eastAsia="Calibri" w:hAnsi="Calibri" w:cs="Calibri"/>
          <w:color w:val="000000"/>
          <w:sz w:val="18"/>
          <w:szCs w:val="18"/>
          <w:lang w:val="en-US"/>
        </w:rPr>
        <w:t>an overview of the organization’s capacity relevant to the proposed engagement with UN Women (e.g., technical, governance and management, and financial and administrative management</w:t>
      </w:r>
      <w:proofErr w:type="gramStart"/>
      <w:r w:rsidRPr="00AD69FC">
        <w:rPr>
          <w:rFonts w:ascii="Calibri" w:eastAsia="Calibri" w:hAnsi="Calibri" w:cs="Calibri"/>
          <w:color w:val="000000"/>
          <w:sz w:val="18"/>
          <w:szCs w:val="18"/>
          <w:lang w:val="en-US"/>
        </w:rPr>
        <w:t>);</w:t>
      </w:r>
      <w:proofErr w:type="gramEnd"/>
      <w:r w:rsidRPr="00AD69FC">
        <w:rPr>
          <w:rFonts w:ascii="Calibri" w:eastAsia="Calibri" w:hAnsi="Calibri" w:cs="Calibri"/>
          <w:color w:val="000000"/>
          <w:sz w:val="18"/>
          <w:szCs w:val="18"/>
          <w:lang w:val="en-US"/>
        </w:rPr>
        <w:t xml:space="preserve"> </w:t>
      </w:r>
    </w:p>
    <w:p w14:paraId="3559DCB9" w14:textId="77777777" w:rsidR="00757440" w:rsidRPr="00AD69FC" w:rsidRDefault="00757440" w:rsidP="00757440">
      <w:pPr>
        <w:pStyle w:val="ListParagraph"/>
        <w:numPr>
          <w:ilvl w:val="0"/>
          <w:numId w:val="4"/>
        </w:numPr>
        <w:spacing w:after="0" w:line="240" w:lineRule="auto"/>
        <w:jc w:val="both"/>
        <w:rPr>
          <w:rFonts w:ascii="Calibri" w:hAnsi="Calibri" w:cs="Calibri"/>
          <w:sz w:val="18"/>
          <w:szCs w:val="18"/>
          <w:lang w:val="en-US"/>
        </w:rPr>
      </w:pPr>
      <w:r w:rsidRPr="00AD69FC">
        <w:rPr>
          <w:rFonts w:ascii="Calibri" w:hAnsi="Calibri" w:cs="Calibri"/>
          <w:sz w:val="18"/>
          <w:szCs w:val="18"/>
          <w:lang w:val="en-US"/>
        </w:rPr>
        <w:t>details of the following relating to prevention of SEA:</w:t>
      </w:r>
    </w:p>
    <w:p w14:paraId="5375669E" w14:textId="77777777" w:rsidR="00757440" w:rsidRPr="00AD69FC" w:rsidRDefault="00757440" w:rsidP="00757440">
      <w:pPr>
        <w:pStyle w:val="ListParagraph"/>
        <w:numPr>
          <w:ilvl w:val="1"/>
          <w:numId w:val="4"/>
        </w:numPr>
        <w:spacing w:after="0" w:line="240" w:lineRule="auto"/>
        <w:ind w:left="720"/>
        <w:jc w:val="both"/>
        <w:rPr>
          <w:rFonts w:ascii="Calibri" w:hAnsi="Calibri" w:cs="Calibri"/>
          <w:sz w:val="18"/>
          <w:szCs w:val="18"/>
          <w:lang w:val="en-US"/>
        </w:rPr>
      </w:pPr>
      <w:r w:rsidRPr="00AD69FC">
        <w:rPr>
          <w:rFonts w:ascii="Calibri" w:hAnsi="Calibri" w:cs="Calibri"/>
          <w:sz w:val="18"/>
          <w:szCs w:val="18"/>
          <w:lang w:val="en-US"/>
        </w:rPr>
        <w:t xml:space="preserve">describe what measures are in place to prevent </w:t>
      </w:r>
      <w:proofErr w:type="gramStart"/>
      <w:r w:rsidRPr="00AD69FC">
        <w:rPr>
          <w:rFonts w:ascii="Calibri" w:hAnsi="Calibri" w:cs="Calibri"/>
          <w:sz w:val="18"/>
          <w:szCs w:val="18"/>
          <w:lang w:val="en-US"/>
        </w:rPr>
        <w:t>SEA;</w:t>
      </w:r>
      <w:proofErr w:type="gramEnd"/>
    </w:p>
    <w:p w14:paraId="59EEAB31" w14:textId="77777777" w:rsidR="00757440" w:rsidRPr="00AD69FC" w:rsidRDefault="00757440" w:rsidP="00757440">
      <w:pPr>
        <w:pStyle w:val="ListParagraph"/>
        <w:numPr>
          <w:ilvl w:val="1"/>
          <w:numId w:val="4"/>
        </w:numPr>
        <w:spacing w:after="0" w:line="240" w:lineRule="auto"/>
        <w:ind w:left="720"/>
        <w:jc w:val="both"/>
        <w:rPr>
          <w:rFonts w:ascii="Calibri" w:hAnsi="Calibri" w:cs="Calibri"/>
          <w:sz w:val="18"/>
          <w:szCs w:val="18"/>
          <w:lang w:val="en-US"/>
        </w:rPr>
      </w:pPr>
      <w:r w:rsidRPr="00AD69FC">
        <w:rPr>
          <w:rFonts w:ascii="Calibri" w:hAnsi="Calibri" w:cs="Calibri"/>
          <w:sz w:val="18"/>
          <w:szCs w:val="18"/>
          <w:lang w:val="en-US"/>
        </w:rPr>
        <w:t xml:space="preserve">describe reporting and monitoring mechanisms and </w:t>
      </w:r>
      <w:proofErr w:type="gramStart"/>
      <w:r w:rsidRPr="00AD69FC">
        <w:rPr>
          <w:rFonts w:ascii="Calibri" w:hAnsi="Calibri" w:cs="Calibri"/>
          <w:sz w:val="18"/>
          <w:szCs w:val="18"/>
          <w:lang w:val="en-US"/>
        </w:rPr>
        <w:t>procedures;</w:t>
      </w:r>
      <w:proofErr w:type="gramEnd"/>
    </w:p>
    <w:p w14:paraId="342A50F1" w14:textId="77777777" w:rsidR="00757440" w:rsidRPr="00AD69FC" w:rsidRDefault="00757440" w:rsidP="00757440">
      <w:pPr>
        <w:pStyle w:val="ListParagraph"/>
        <w:numPr>
          <w:ilvl w:val="1"/>
          <w:numId w:val="4"/>
        </w:numPr>
        <w:spacing w:after="0" w:line="240" w:lineRule="auto"/>
        <w:ind w:left="720"/>
        <w:jc w:val="both"/>
        <w:rPr>
          <w:rFonts w:ascii="Calibri" w:hAnsi="Calibri" w:cs="Calibri"/>
          <w:sz w:val="18"/>
          <w:szCs w:val="18"/>
          <w:lang w:val="en-US"/>
        </w:rPr>
      </w:pPr>
      <w:r w:rsidRPr="00AD69FC">
        <w:rPr>
          <w:rFonts w:ascii="Calibri" w:hAnsi="Calibri" w:cs="Calibri"/>
          <w:sz w:val="18"/>
          <w:szCs w:val="18"/>
          <w:lang w:val="en-US"/>
        </w:rPr>
        <w:t xml:space="preserve">describe what capacity exists to investigate SEA </w:t>
      </w:r>
      <w:proofErr w:type="gramStart"/>
      <w:r w:rsidRPr="00AD69FC">
        <w:rPr>
          <w:rFonts w:ascii="Calibri" w:hAnsi="Calibri" w:cs="Calibri"/>
          <w:sz w:val="18"/>
          <w:szCs w:val="18"/>
          <w:lang w:val="en-US"/>
        </w:rPr>
        <w:t>allegations;</w:t>
      </w:r>
      <w:proofErr w:type="gramEnd"/>
    </w:p>
    <w:p w14:paraId="566FF4BB" w14:textId="77777777" w:rsidR="00757440" w:rsidRPr="00AD69FC" w:rsidRDefault="00757440" w:rsidP="00757440">
      <w:pPr>
        <w:pStyle w:val="ListParagraph"/>
        <w:numPr>
          <w:ilvl w:val="1"/>
          <w:numId w:val="4"/>
        </w:numPr>
        <w:spacing w:after="0" w:line="240" w:lineRule="auto"/>
        <w:ind w:left="720"/>
        <w:jc w:val="both"/>
        <w:rPr>
          <w:rFonts w:ascii="Calibri" w:hAnsi="Calibri" w:cs="Calibri"/>
          <w:sz w:val="18"/>
          <w:szCs w:val="18"/>
          <w:lang w:val="en-US"/>
        </w:rPr>
      </w:pPr>
      <w:r w:rsidRPr="00AD69FC">
        <w:rPr>
          <w:rFonts w:ascii="Calibri" w:hAnsi="Calibri" w:cs="Calibri"/>
          <w:sz w:val="18"/>
          <w:szCs w:val="18"/>
          <w:lang w:val="en-US"/>
        </w:rPr>
        <w:t xml:space="preserve">describe past allegations of SEA, if any, and how they were handled, including the </w:t>
      </w:r>
      <w:proofErr w:type="gramStart"/>
      <w:r w:rsidRPr="00AD69FC">
        <w:rPr>
          <w:rFonts w:ascii="Calibri" w:hAnsi="Calibri" w:cs="Calibri"/>
          <w:sz w:val="18"/>
          <w:szCs w:val="18"/>
          <w:lang w:val="en-US"/>
        </w:rPr>
        <w:t>outcome;</w:t>
      </w:r>
      <w:proofErr w:type="gramEnd"/>
    </w:p>
    <w:p w14:paraId="200C9934" w14:textId="77777777" w:rsidR="00757440" w:rsidRPr="00AD69FC" w:rsidRDefault="00757440" w:rsidP="00757440">
      <w:pPr>
        <w:pStyle w:val="ListParagraph"/>
        <w:numPr>
          <w:ilvl w:val="1"/>
          <w:numId w:val="4"/>
        </w:numPr>
        <w:spacing w:after="0" w:line="240" w:lineRule="auto"/>
        <w:ind w:left="720"/>
        <w:jc w:val="both"/>
        <w:rPr>
          <w:rFonts w:ascii="Calibri" w:hAnsi="Calibri" w:cs="Calibri"/>
          <w:sz w:val="18"/>
          <w:szCs w:val="18"/>
          <w:lang w:val="en-US"/>
        </w:rPr>
      </w:pPr>
      <w:r w:rsidRPr="00AD69FC">
        <w:rPr>
          <w:rFonts w:ascii="Calibri" w:hAnsi="Calibri" w:cs="Calibri"/>
          <w:sz w:val="18"/>
          <w:szCs w:val="18"/>
          <w:lang w:val="en-US"/>
        </w:rPr>
        <w:t>describe what SEA training the people (employees or otherwise) who will perform the services have completed; and</w:t>
      </w:r>
    </w:p>
    <w:p w14:paraId="1E5E2F9E" w14:textId="77777777" w:rsidR="00757440" w:rsidRPr="00AD69FC" w:rsidRDefault="00757440" w:rsidP="00757440">
      <w:pPr>
        <w:pStyle w:val="ListParagraph"/>
        <w:numPr>
          <w:ilvl w:val="1"/>
          <w:numId w:val="4"/>
        </w:numPr>
        <w:spacing w:after="0" w:line="240" w:lineRule="auto"/>
        <w:ind w:left="720"/>
        <w:jc w:val="both"/>
        <w:rPr>
          <w:rFonts w:ascii="Calibri" w:hAnsi="Calibri" w:cs="Calibri"/>
          <w:sz w:val="18"/>
          <w:szCs w:val="18"/>
          <w:lang w:val="en-US"/>
        </w:rPr>
      </w:pPr>
      <w:r w:rsidRPr="00AD69FC">
        <w:rPr>
          <w:rFonts w:ascii="Calibri" w:hAnsi="Calibri" w:cs="Calibri"/>
          <w:sz w:val="18"/>
          <w:szCs w:val="18"/>
          <w:lang w:val="en-US"/>
        </w:rPr>
        <w:t>describe what reference and background checks have been done for employees and associated personnel.</w:t>
      </w:r>
    </w:p>
    <w:p w14:paraId="1E557E11" w14:textId="77777777" w:rsidR="00757440" w:rsidRPr="00AD69FC" w:rsidRDefault="00757440" w:rsidP="00757440">
      <w:pPr>
        <w:framePr w:hSpace="180" w:wrap="around" w:vAnchor="text" w:hAnchor="text"/>
        <w:numPr>
          <w:ilvl w:val="0"/>
          <w:numId w:val="4"/>
        </w:numPr>
        <w:spacing w:after="0" w:line="240" w:lineRule="auto"/>
        <w:contextualSpacing/>
        <w:jc w:val="both"/>
        <w:rPr>
          <w:rFonts w:ascii="Calibri" w:hAnsi="Calibri" w:cs="Calibri"/>
          <w:sz w:val="18"/>
          <w:szCs w:val="18"/>
          <w:lang w:val="en-US"/>
        </w:rPr>
      </w:pPr>
      <w:r w:rsidRPr="00AD69FC">
        <w:rPr>
          <w:rFonts w:ascii="Calibri" w:hAnsi="Calibri" w:cs="Calibri"/>
          <w:sz w:val="18"/>
          <w:szCs w:val="18"/>
          <w:lang w:val="en-US"/>
        </w:rPr>
        <w:t>details relating to grant-making work, if applicable:</w:t>
      </w:r>
    </w:p>
    <w:p w14:paraId="50D21875" w14:textId="77777777" w:rsidR="00757440" w:rsidRPr="00AD69FC" w:rsidRDefault="00757440" w:rsidP="00757440">
      <w:pPr>
        <w:spacing w:after="0" w:line="240" w:lineRule="auto"/>
        <w:ind w:left="720"/>
        <w:contextualSpacing/>
        <w:jc w:val="both"/>
        <w:rPr>
          <w:rFonts w:ascii="Calibri" w:hAnsi="Calibri" w:cs="Calibri"/>
          <w:sz w:val="18"/>
          <w:szCs w:val="18"/>
          <w:lang w:val="en-US"/>
        </w:rPr>
      </w:pPr>
    </w:p>
    <w:p w14:paraId="270128E2" w14:textId="77777777" w:rsidR="00757440" w:rsidRPr="00AD69FC" w:rsidRDefault="00757440" w:rsidP="00757440">
      <w:pPr>
        <w:numPr>
          <w:ilvl w:val="0"/>
          <w:numId w:val="22"/>
        </w:numPr>
        <w:spacing w:after="0" w:line="240" w:lineRule="auto"/>
        <w:contextualSpacing/>
        <w:jc w:val="both"/>
        <w:rPr>
          <w:rFonts w:ascii="Calibri" w:hAnsi="Calibri" w:cs="Calibri"/>
          <w:sz w:val="18"/>
          <w:szCs w:val="18"/>
          <w:lang w:val="en-US"/>
        </w:rPr>
      </w:pPr>
      <w:r w:rsidRPr="00AD69FC">
        <w:rPr>
          <w:rFonts w:ascii="Calibri" w:hAnsi="Calibri" w:cs="Calibri"/>
          <w:sz w:val="18"/>
          <w:szCs w:val="18"/>
          <w:lang w:val="en-US"/>
        </w:rPr>
        <w:t>describe the proponent’s institutional capacity to manage grants, including appropriate grant award management, system/framework for undertaking grant proposal evaluation, due diligence and, appropriate governance and risk management (including composition and terms of reference of the independent designated steering committee or grant selection committee</w:t>
      </w:r>
      <w:proofErr w:type="gramStart"/>
      <w:r w:rsidRPr="00AD69FC">
        <w:rPr>
          <w:rFonts w:ascii="Calibri" w:hAnsi="Calibri" w:cs="Calibri"/>
          <w:sz w:val="18"/>
          <w:szCs w:val="18"/>
          <w:lang w:val="en-US"/>
        </w:rPr>
        <w:t>);</w:t>
      </w:r>
      <w:proofErr w:type="gramEnd"/>
      <w:r w:rsidRPr="00AD69FC">
        <w:rPr>
          <w:rFonts w:ascii="Calibri" w:hAnsi="Calibri" w:cs="Calibri"/>
          <w:sz w:val="18"/>
          <w:szCs w:val="18"/>
          <w:lang w:val="en-US"/>
        </w:rPr>
        <w:t xml:space="preserve"> </w:t>
      </w:r>
    </w:p>
    <w:p w14:paraId="728A1A8C" w14:textId="77777777" w:rsidR="00757440" w:rsidRPr="00AD69FC" w:rsidRDefault="00757440" w:rsidP="00757440">
      <w:pPr>
        <w:framePr w:hSpace="180" w:wrap="around" w:vAnchor="text" w:hAnchor="text"/>
        <w:numPr>
          <w:ilvl w:val="0"/>
          <w:numId w:val="22"/>
        </w:numPr>
        <w:spacing w:after="0" w:line="240" w:lineRule="auto"/>
        <w:contextualSpacing/>
        <w:jc w:val="both"/>
        <w:rPr>
          <w:rFonts w:ascii="Calibri" w:hAnsi="Calibri" w:cs="Calibri"/>
          <w:sz w:val="18"/>
          <w:szCs w:val="18"/>
          <w:lang w:val="en-US"/>
        </w:rPr>
      </w:pPr>
      <w:r w:rsidRPr="00AD69FC">
        <w:rPr>
          <w:rFonts w:ascii="Calibri" w:hAnsi="Calibri" w:cs="Calibri"/>
          <w:sz w:val="18"/>
          <w:szCs w:val="18"/>
          <w:lang w:val="en-US"/>
        </w:rPr>
        <w:t xml:space="preserve">describe relevant history in managing resources through grant </w:t>
      </w:r>
      <w:proofErr w:type="gramStart"/>
      <w:r w:rsidRPr="00AD69FC">
        <w:rPr>
          <w:rFonts w:ascii="Calibri" w:hAnsi="Calibri" w:cs="Calibri"/>
          <w:sz w:val="18"/>
          <w:szCs w:val="18"/>
          <w:lang w:val="en-US"/>
        </w:rPr>
        <w:t>awards;</w:t>
      </w:r>
      <w:proofErr w:type="gramEnd"/>
    </w:p>
    <w:p w14:paraId="372972C2" w14:textId="77777777" w:rsidR="00757440" w:rsidRPr="00A569B3" w:rsidRDefault="00757440" w:rsidP="00757440">
      <w:pPr>
        <w:framePr w:hSpace="180" w:wrap="around" w:vAnchor="text" w:hAnchor="text"/>
        <w:numPr>
          <w:ilvl w:val="0"/>
          <w:numId w:val="22"/>
        </w:numPr>
        <w:spacing w:after="0" w:line="240" w:lineRule="auto"/>
        <w:contextualSpacing/>
        <w:jc w:val="both"/>
        <w:rPr>
          <w:rFonts w:ascii="Calibri" w:hAnsi="Calibri" w:cs="Calibri"/>
          <w:sz w:val="18"/>
          <w:szCs w:val="18"/>
        </w:rPr>
      </w:pPr>
      <w:proofErr w:type="spellStart"/>
      <w:proofErr w:type="gramStart"/>
      <w:r w:rsidRPr="00A569B3">
        <w:rPr>
          <w:rFonts w:ascii="Calibri" w:hAnsi="Calibri" w:cs="Calibri"/>
          <w:sz w:val="18"/>
          <w:szCs w:val="18"/>
        </w:rPr>
        <w:t>describe</w:t>
      </w:r>
      <w:proofErr w:type="spellEnd"/>
      <w:proofErr w:type="gramEnd"/>
      <w:r w:rsidRPr="00A569B3">
        <w:rPr>
          <w:rFonts w:ascii="Calibri" w:hAnsi="Calibri" w:cs="Calibri"/>
          <w:sz w:val="18"/>
          <w:szCs w:val="18"/>
        </w:rPr>
        <w:t xml:space="preserve"> the </w:t>
      </w:r>
      <w:proofErr w:type="spellStart"/>
      <w:r w:rsidRPr="00A569B3">
        <w:rPr>
          <w:rFonts w:ascii="Calibri" w:hAnsi="Calibri" w:cs="Calibri"/>
          <w:sz w:val="18"/>
          <w:szCs w:val="18"/>
        </w:rPr>
        <w:t>proponent’s</w:t>
      </w:r>
      <w:proofErr w:type="spellEnd"/>
      <w:r w:rsidRPr="00A569B3">
        <w:rPr>
          <w:rFonts w:ascii="Calibri" w:hAnsi="Calibri" w:cs="Calibri"/>
          <w:sz w:val="18"/>
          <w:szCs w:val="18"/>
        </w:rPr>
        <w:t xml:space="preserve"> </w:t>
      </w:r>
      <w:proofErr w:type="spellStart"/>
      <w:r w:rsidRPr="00A569B3">
        <w:rPr>
          <w:rFonts w:ascii="Calibri" w:hAnsi="Calibri" w:cs="Calibri"/>
          <w:sz w:val="18"/>
          <w:szCs w:val="18"/>
        </w:rPr>
        <w:t>grant</w:t>
      </w:r>
      <w:proofErr w:type="spellEnd"/>
      <w:r w:rsidRPr="00A569B3">
        <w:rPr>
          <w:rFonts w:ascii="Calibri" w:hAnsi="Calibri" w:cs="Calibri"/>
          <w:sz w:val="18"/>
          <w:szCs w:val="18"/>
        </w:rPr>
        <w:t xml:space="preserve"> portfolio;</w:t>
      </w:r>
    </w:p>
    <w:p w14:paraId="4C2446BB" w14:textId="77777777" w:rsidR="00757440" w:rsidRPr="00AD69FC" w:rsidRDefault="00757440" w:rsidP="00757440">
      <w:pPr>
        <w:framePr w:hSpace="180" w:wrap="around" w:vAnchor="text" w:hAnchor="text"/>
        <w:numPr>
          <w:ilvl w:val="0"/>
          <w:numId w:val="22"/>
        </w:numPr>
        <w:spacing w:after="0" w:line="240" w:lineRule="auto"/>
        <w:contextualSpacing/>
        <w:jc w:val="both"/>
        <w:rPr>
          <w:rFonts w:ascii="Calibri" w:hAnsi="Calibri" w:cs="Calibri"/>
          <w:sz w:val="18"/>
          <w:szCs w:val="18"/>
          <w:lang w:val="en-US"/>
        </w:rPr>
      </w:pPr>
      <w:r w:rsidRPr="00AD69FC">
        <w:rPr>
          <w:rFonts w:ascii="Calibri" w:hAnsi="Calibri" w:cs="Calibri"/>
          <w:sz w:val="18"/>
          <w:szCs w:val="18"/>
          <w:lang w:val="en-US"/>
        </w:rPr>
        <w:t xml:space="preserve">describe relevant history in working with small organizations including experience in providing technical </w:t>
      </w:r>
      <w:proofErr w:type="gramStart"/>
      <w:r w:rsidRPr="00AD69FC">
        <w:rPr>
          <w:rFonts w:ascii="Calibri" w:hAnsi="Calibri" w:cs="Calibri"/>
          <w:sz w:val="18"/>
          <w:szCs w:val="18"/>
          <w:lang w:val="en-US"/>
        </w:rPr>
        <w:t>assistance;</w:t>
      </w:r>
      <w:proofErr w:type="gramEnd"/>
    </w:p>
    <w:p w14:paraId="26BA4E00" w14:textId="77777777" w:rsidR="00757440" w:rsidRPr="00AD69FC" w:rsidRDefault="00757440" w:rsidP="00757440">
      <w:pPr>
        <w:framePr w:hSpace="180" w:wrap="around" w:vAnchor="text" w:hAnchor="text"/>
        <w:numPr>
          <w:ilvl w:val="0"/>
          <w:numId w:val="22"/>
        </w:numPr>
        <w:spacing w:after="0" w:line="240" w:lineRule="auto"/>
        <w:contextualSpacing/>
        <w:jc w:val="both"/>
        <w:rPr>
          <w:rFonts w:ascii="Calibri" w:hAnsi="Calibri" w:cs="Calibri"/>
          <w:sz w:val="18"/>
          <w:szCs w:val="18"/>
          <w:lang w:val="en-US"/>
        </w:rPr>
      </w:pPr>
      <w:r w:rsidRPr="00AD69FC">
        <w:rPr>
          <w:rFonts w:ascii="Calibri" w:hAnsi="Calibri" w:cs="Calibri"/>
          <w:sz w:val="18"/>
          <w:szCs w:val="18"/>
          <w:lang w:val="en-US"/>
        </w:rPr>
        <w:t>describe the proponent’s programmatic capacity, including monitoring and evaluation capacity; and</w:t>
      </w:r>
    </w:p>
    <w:p w14:paraId="544F1636" w14:textId="77777777" w:rsidR="00757440" w:rsidRPr="00AD69FC" w:rsidRDefault="00757440" w:rsidP="00757440">
      <w:pPr>
        <w:framePr w:hSpace="180" w:wrap="around" w:vAnchor="text" w:hAnchor="text"/>
        <w:numPr>
          <w:ilvl w:val="0"/>
          <w:numId w:val="22"/>
        </w:numPr>
        <w:spacing w:after="0" w:line="240" w:lineRule="auto"/>
        <w:contextualSpacing/>
        <w:jc w:val="both"/>
        <w:rPr>
          <w:rFonts w:ascii="Calibri" w:hAnsi="Calibri" w:cs="Calibri"/>
          <w:sz w:val="18"/>
          <w:szCs w:val="18"/>
          <w:lang w:val="en-US"/>
        </w:rPr>
      </w:pPr>
      <w:r w:rsidRPr="00AD69FC">
        <w:rPr>
          <w:rFonts w:ascii="Calibri" w:hAnsi="Calibri" w:cs="Calibri"/>
          <w:sz w:val="18"/>
          <w:szCs w:val="18"/>
          <w:lang w:val="en-US"/>
        </w:rPr>
        <w:t xml:space="preserve">describe the proponent’s capacity to assess and manage risks. </w:t>
      </w:r>
    </w:p>
    <w:p w14:paraId="79140901" w14:textId="77777777" w:rsidR="00757440" w:rsidRPr="00AD69FC" w:rsidRDefault="00757440" w:rsidP="00757440">
      <w:pPr>
        <w:pStyle w:val="ListParagraph"/>
        <w:spacing w:after="0" w:line="240" w:lineRule="auto"/>
        <w:jc w:val="both"/>
        <w:rPr>
          <w:rFonts w:ascii="Calibri" w:hAnsi="Calibri" w:cs="Calibri"/>
          <w:sz w:val="18"/>
          <w:szCs w:val="18"/>
          <w:lang w:val="en-US"/>
        </w:rPr>
      </w:pPr>
    </w:p>
    <w:tbl>
      <w:tblPr>
        <w:tblStyle w:val="TableGrid4"/>
        <w:tblW w:w="0" w:type="auto"/>
        <w:tblLook w:val="04A0" w:firstRow="1" w:lastRow="0" w:firstColumn="1" w:lastColumn="0" w:noHBand="0" w:noVBand="1"/>
      </w:tblPr>
      <w:tblGrid>
        <w:gridCol w:w="9017"/>
      </w:tblGrid>
      <w:tr w:rsidR="00757440" w:rsidRPr="007378EF" w14:paraId="62982B15" w14:textId="77777777" w:rsidTr="008249F8">
        <w:tc>
          <w:tcPr>
            <w:tcW w:w="9017" w:type="dxa"/>
          </w:tcPr>
          <w:p w14:paraId="10AA6114" w14:textId="77777777" w:rsidR="00757440" w:rsidRPr="00AD69FC" w:rsidRDefault="00757440" w:rsidP="008249F8">
            <w:pPr>
              <w:widowControl w:val="0"/>
              <w:autoSpaceDE w:val="0"/>
              <w:autoSpaceDN w:val="0"/>
              <w:adjustRightInd w:val="0"/>
              <w:jc w:val="both"/>
              <w:rPr>
                <w:rFonts w:asciiTheme="minorHAnsi" w:hAnsiTheme="minorHAnsi" w:cstheme="minorHAnsi"/>
                <w:b/>
                <w:bCs/>
                <w:color w:val="000000"/>
                <w:sz w:val="18"/>
                <w:szCs w:val="18"/>
                <w:lang w:val="en-US"/>
              </w:rPr>
            </w:pPr>
          </w:p>
          <w:p w14:paraId="735AFD86" w14:textId="77777777" w:rsidR="00757440" w:rsidRPr="00AD69FC" w:rsidRDefault="00757440" w:rsidP="008249F8">
            <w:pPr>
              <w:widowControl w:val="0"/>
              <w:autoSpaceDE w:val="0"/>
              <w:autoSpaceDN w:val="0"/>
              <w:adjustRightInd w:val="0"/>
              <w:jc w:val="both"/>
              <w:rPr>
                <w:rFonts w:asciiTheme="minorHAnsi" w:hAnsiTheme="minorHAnsi" w:cstheme="minorHAnsi"/>
                <w:color w:val="000000"/>
                <w:sz w:val="18"/>
                <w:szCs w:val="18"/>
                <w:lang w:val="en-US"/>
              </w:rPr>
            </w:pPr>
            <w:r w:rsidRPr="00AD69FC">
              <w:rPr>
                <w:rFonts w:asciiTheme="minorHAnsi" w:hAnsiTheme="minorHAnsi" w:cstheme="minorHAnsi"/>
                <w:b/>
                <w:bCs/>
                <w:color w:val="000000"/>
                <w:sz w:val="18"/>
                <w:szCs w:val="18"/>
                <w:lang w:val="en-US"/>
              </w:rPr>
              <w:t xml:space="preserve">Component 2: Expected Results and Indicators </w:t>
            </w:r>
            <w:r w:rsidRPr="00AD69FC">
              <w:rPr>
                <w:rFonts w:asciiTheme="minorHAnsi" w:hAnsiTheme="minorHAnsi" w:cstheme="minorHAnsi"/>
                <w:color w:val="000000"/>
                <w:sz w:val="18"/>
                <w:szCs w:val="18"/>
                <w:lang w:val="en-US"/>
              </w:rPr>
              <w:t xml:space="preserve">(max 1.5 pages) </w:t>
            </w:r>
          </w:p>
          <w:p w14:paraId="04BD05E7" w14:textId="77777777" w:rsidR="00757440" w:rsidRPr="00AD69FC" w:rsidRDefault="00757440" w:rsidP="008249F8">
            <w:pPr>
              <w:widowControl w:val="0"/>
              <w:autoSpaceDE w:val="0"/>
              <w:autoSpaceDN w:val="0"/>
              <w:adjustRightInd w:val="0"/>
              <w:jc w:val="both"/>
              <w:rPr>
                <w:rFonts w:asciiTheme="minorHAnsi" w:hAnsiTheme="minorHAnsi" w:cstheme="minorHAnsi"/>
                <w:color w:val="000000"/>
                <w:sz w:val="18"/>
                <w:szCs w:val="18"/>
                <w:lang w:val="en-US"/>
              </w:rPr>
            </w:pPr>
          </w:p>
        </w:tc>
      </w:tr>
    </w:tbl>
    <w:p w14:paraId="02B9BF5E" w14:textId="77777777" w:rsidR="00757440" w:rsidRPr="00AD69FC" w:rsidRDefault="00757440" w:rsidP="00757440">
      <w:pPr>
        <w:widowControl w:val="0"/>
        <w:autoSpaceDE w:val="0"/>
        <w:autoSpaceDN w:val="0"/>
        <w:adjustRightInd w:val="0"/>
        <w:spacing w:after="0" w:line="240" w:lineRule="auto"/>
        <w:jc w:val="both"/>
        <w:rPr>
          <w:rFonts w:eastAsia="Calibri" w:cstheme="minorHAnsi"/>
          <w:color w:val="000000"/>
          <w:sz w:val="18"/>
          <w:szCs w:val="18"/>
          <w:lang w:val="en-US"/>
        </w:rPr>
      </w:pPr>
    </w:p>
    <w:p w14:paraId="2AEF1A7E" w14:textId="77777777" w:rsidR="00757440" w:rsidRPr="00A569B3" w:rsidRDefault="00757440" w:rsidP="00757440">
      <w:pPr>
        <w:widowControl w:val="0"/>
        <w:autoSpaceDE w:val="0"/>
        <w:autoSpaceDN w:val="0"/>
        <w:adjustRightInd w:val="0"/>
        <w:spacing w:after="0" w:line="240" w:lineRule="auto"/>
        <w:jc w:val="both"/>
        <w:rPr>
          <w:rFonts w:eastAsia="Calibri" w:cstheme="minorHAnsi"/>
          <w:color w:val="000000"/>
          <w:sz w:val="18"/>
          <w:szCs w:val="18"/>
        </w:rPr>
      </w:pPr>
      <w:r w:rsidRPr="00AD69FC">
        <w:rPr>
          <w:rFonts w:eastAsia="Calibri" w:cstheme="minorHAnsi"/>
          <w:color w:val="000000"/>
          <w:sz w:val="18"/>
          <w:szCs w:val="18"/>
          <w:lang w:val="en-US"/>
        </w:rPr>
        <w:t xml:space="preserve">This section should articulate the proponent’s understanding of the UN Women Terms of Reference (TOR). It should contain a clear and specific statement of what the proposal will accomplish in relation to the UN Women Terms of Reference. </w:t>
      </w:r>
      <w:r w:rsidRPr="00A569B3">
        <w:rPr>
          <w:rFonts w:eastAsia="Calibri" w:cstheme="minorHAnsi"/>
          <w:color w:val="000000"/>
          <w:sz w:val="18"/>
          <w:szCs w:val="18"/>
        </w:rPr>
        <w:t xml:space="preserve">This </w:t>
      </w:r>
      <w:proofErr w:type="spellStart"/>
      <w:r w:rsidRPr="00A569B3">
        <w:rPr>
          <w:rFonts w:eastAsia="Calibri" w:cstheme="minorHAnsi"/>
          <w:color w:val="000000"/>
          <w:sz w:val="18"/>
          <w:szCs w:val="18"/>
        </w:rPr>
        <w:t>should</w:t>
      </w:r>
      <w:proofErr w:type="spellEnd"/>
      <w:r w:rsidRPr="00A569B3">
        <w:rPr>
          <w:rFonts w:eastAsia="Calibri" w:cstheme="minorHAnsi"/>
          <w:color w:val="000000"/>
          <w:sz w:val="18"/>
          <w:szCs w:val="18"/>
        </w:rPr>
        <w:t xml:space="preserve"> </w:t>
      </w:r>
      <w:proofErr w:type="spellStart"/>
      <w:proofErr w:type="gramStart"/>
      <w:r w:rsidRPr="00A569B3">
        <w:rPr>
          <w:rFonts w:eastAsia="Calibri" w:cstheme="minorHAnsi"/>
          <w:color w:val="000000"/>
          <w:sz w:val="18"/>
          <w:szCs w:val="18"/>
        </w:rPr>
        <w:t>include</w:t>
      </w:r>
      <w:proofErr w:type="spellEnd"/>
      <w:r w:rsidRPr="00A569B3">
        <w:rPr>
          <w:rFonts w:eastAsia="Calibri" w:cstheme="minorHAnsi"/>
          <w:color w:val="000000"/>
          <w:sz w:val="18"/>
          <w:szCs w:val="18"/>
        </w:rPr>
        <w:t>:</w:t>
      </w:r>
      <w:proofErr w:type="gramEnd"/>
      <w:r w:rsidRPr="00A569B3">
        <w:rPr>
          <w:rFonts w:eastAsia="Calibri" w:cstheme="minorHAnsi"/>
          <w:color w:val="000000"/>
          <w:sz w:val="18"/>
          <w:szCs w:val="18"/>
        </w:rPr>
        <w:t xml:space="preserve"> </w:t>
      </w:r>
    </w:p>
    <w:p w14:paraId="31D82719" w14:textId="77777777" w:rsidR="00757440" w:rsidRPr="00AD69FC" w:rsidRDefault="00757440" w:rsidP="00757440">
      <w:pPr>
        <w:widowControl w:val="0"/>
        <w:numPr>
          <w:ilvl w:val="0"/>
          <w:numId w:val="2"/>
        </w:numPr>
        <w:tabs>
          <w:tab w:val="left" w:pos="360"/>
        </w:tabs>
        <w:autoSpaceDE w:val="0"/>
        <w:autoSpaceDN w:val="0"/>
        <w:adjustRightInd w:val="0"/>
        <w:spacing w:after="0" w:line="240" w:lineRule="auto"/>
        <w:ind w:left="360"/>
        <w:jc w:val="both"/>
        <w:rPr>
          <w:rFonts w:eastAsia="Calibri" w:cstheme="minorHAnsi"/>
          <w:color w:val="000000"/>
          <w:sz w:val="18"/>
          <w:szCs w:val="18"/>
          <w:lang w:val="en-US"/>
        </w:rPr>
      </w:pPr>
      <w:r w:rsidRPr="00AD69FC">
        <w:rPr>
          <w:rFonts w:eastAsia="Calibri" w:cstheme="minorHAnsi"/>
          <w:color w:val="000000"/>
          <w:sz w:val="18"/>
          <w:szCs w:val="18"/>
          <w:lang w:val="en-US"/>
        </w:rPr>
        <w:t xml:space="preserve">The </w:t>
      </w:r>
      <w:r w:rsidRPr="00AD69FC">
        <w:rPr>
          <w:rFonts w:eastAsia="Calibri" w:cstheme="minorHAnsi"/>
          <w:b/>
          <w:bCs/>
          <w:color w:val="000000"/>
          <w:sz w:val="18"/>
          <w:szCs w:val="18"/>
          <w:lang w:val="en-US"/>
        </w:rPr>
        <w:t xml:space="preserve">problem statement </w:t>
      </w:r>
      <w:r w:rsidRPr="00AD69FC">
        <w:rPr>
          <w:rFonts w:eastAsia="Calibri" w:cstheme="minorHAnsi"/>
          <w:color w:val="000000"/>
          <w:sz w:val="18"/>
          <w:szCs w:val="18"/>
          <w:lang w:val="en-US"/>
        </w:rPr>
        <w:t>or challenges to be addressed given the context described in the UN Women Terms of Reference.</w:t>
      </w:r>
    </w:p>
    <w:p w14:paraId="4C60B3F6" w14:textId="77777777" w:rsidR="00757440" w:rsidRPr="00AD69FC" w:rsidRDefault="00757440" w:rsidP="00757440">
      <w:pPr>
        <w:widowControl w:val="0"/>
        <w:numPr>
          <w:ilvl w:val="0"/>
          <w:numId w:val="2"/>
        </w:numPr>
        <w:tabs>
          <w:tab w:val="left" w:pos="360"/>
        </w:tabs>
        <w:autoSpaceDE w:val="0"/>
        <w:autoSpaceDN w:val="0"/>
        <w:adjustRightInd w:val="0"/>
        <w:spacing w:after="0" w:line="240" w:lineRule="auto"/>
        <w:ind w:left="360"/>
        <w:jc w:val="both"/>
        <w:rPr>
          <w:rFonts w:eastAsia="Calibri" w:cstheme="minorHAnsi"/>
          <w:color w:val="000000"/>
          <w:sz w:val="18"/>
          <w:szCs w:val="18"/>
          <w:lang w:val="en-US"/>
        </w:rPr>
      </w:pPr>
      <w:r w:rsidRPr="00AD69FC">
        <w:rPr>
          <w:rFonts w:eastAsia="Calibri" w:cstheme="minorHAnsi"/>
          <w:color w:val="000000"/>
          <w:sz w:val="18"/>
          <w:szCs w:val="18"/>
          <w:lang w:val="en-US"/>
        </w:rPr>
        <w:t xml:space="preserve">The specific </w:t>
      </w:r>
      <w:r w:rsidRPr="00AD69FC">
        <w:rPr>
          <w:rFonts w:eastAsia="Calibri" w:cstheme="minorHAnsi"/>
          <w:b/>
          <w:bCs/>
          <w:color w:val="000000"/>
          <w:sz w:val="18"/>
          <w:szCs w:val="18"/>
          <w:lang w:val="en-US"/>
        </w:rPr>
        <w:t xml:space="preserve">results </w:t>
      </w:r>
      <w:r w:rsidRPr="00AD69FC">
        <w:rPr>
          <w:rFonts w:eastAsia="Calibri" w:cstheme="minorHAnsi"/>
          <w:color w:val="000000"/>
          <w:sz w:val="18"/>
          <w:szCs w:val="18"/>
          <w:lang w:val="en-US"/>
        </w:rPr>
        <w:t xml:space="preserve">expected (e.g., outputs) through engagement of the proponent. The expected results are the measurable changes which will have occurred by the end of the planned intervention. Propose specific and measurable indicators which will form the basis for monitoring and evaluation. These indicators will be </w:t>
      </w:r>
      <w:proofErr w:type="gramStart"/>
      <w:r w:rsidRPr="00AD69FC">
        <w:rPr>
          <w:rFonts w:eastAsia="Calibri" w:cstheme="minorHAnsi"/>
          <w:color w:val="000000"/>
          <w:sz w:val="18"/>
          <w:szCs w:val="18"/>
          <w:lang w:val="en-US"/>
        </w:rPr>
        <w:t>refined, and</w:t>
      </w:r>
      <w:proofErr w:type="gramEnd"/>
      <w:r w:rsidRPr="00AD69FC">
        <w:rPr>
          <w:rFonts w:eastAsia="Calibri" w:cstheme="minorHAnsi"/>
          <w:color w:val="000000"/>
          <w:sz w:val="18"/>
          <w:szCs w:val="18"/>
          <w:lang w:val="en-US"/>
        </w:rPr>
        <w:t xml:space="preserve"> will form an important part of the agreement between the proponent and UN Women. </w:t>
      </w:r>
    </w:p>
    <w:p w14:paraId="34E4C1F4" w14:textId="77777777" w:rsidR="00757440" w:rsidRPr="00AD69FC" w:rsidRDefault="00757440" w:rsidP="00757440">
      <w:pPr>
        <w:widowControl w:val="0"/>
        <w:tabs>
          <w:tab w:val="left" w:pos="360"/>
        </w:tabs>
        <w:autoSpaceDE w:val="0"/>
        <w:autoSpaceDN w:val="0"/>
        <w:adjustRightInd w:val="0"/>
        <w:spacing w:after="0" w:line="240" w:lineRule="auto"/>
        <w:ind w:left="360"/>
        <w:jc w:val="both"/>
        <w:rPr>
          <w:rFonts w:eastAsia="Calibri" w:cstheme="minorHAnsi"/>
          <w:color w:val="000000"/>
          <w:sz w:val="18"/>
          <w:szCs w:val="18"/>
          <w:lang w:val="en-US"/>
        </w:rPr>
      </w:pPr>
    </w:p>
    <w:tbl>
      <w:tblPr>
        <w:tblStyle w:val="TableGrid4"/>
        <w:tblW w:w="0" w:type="auto"/>
        <w:tblLook w:val="04A0" w:firstRow="1" w:lastRow="0" w:firstColumn="1" w:lastColumn="0" w:noHBand="0" w:noVBand="1"/>
      </w:tblPr>
      <w:tblGrid>
        <w:gridCol w:w="9017"/>
      </w:tblGrid>
      <w:tr w:rsidR="00757440" w:rsidRPr="007378EF" w14:paraId="7C24FB6A" w14:textId="77777777" w:rsidTr="008249F8">
        <w:tc>
          <w:tcPr>
            <w:tcW w:w="9350" w:type="dxa"/>
          </w:tcPr>
          <w:p w14:paraId="46F18276" w14:textId="77777777" w:rsidR="00757440" w:rsidRPr="00AD69FC" w:rsidRDefault="00757440" w:rsidP="008249F8">
            <w:pPr>
              <w:widowControl w:val="0"/>
              <w:autoSpaceDE w:val="0"/>
              <w:autoSpaceDN w:val="0"/>
              <w:adjustRightInd w:val="0"/>
              <w:jc w:val="both"/>
              <w:rPr>
                <w:rFonts w:asciiTheme="minorHAnsi" w:hAnsiTheme="minorHAnsi" w:cstheme="minorHAnsi"/>
                <w:b/>
                <w:bCs/>
                <w:color w:val="000000"/>
                <w:sz w:val="18"/>
                <w:szCs w:val="18"/>
                <w:lang w:val="en-US"/>
              </w:rPr>
            </w:pPr>
          </w:p>
          <w:p w14:paraId="3A26B405" w14:textId="77777777" w:rsidR="00757440" w:rsidRPr="00AD69FC" w:rsidRDefault="00757440" w:rsidP="008249F8">
            <w:pPr>
              <w:widowControl w:val="0"/>
              <w:autoSpaceDE w:val="0"/>
              <w:autoSpaceDN w:val="0"/>
              <w:adjustRightInd w:val="0"/>
              <w:jc w:val="both"/>
              <w:rPr>
                <w:rFonts w:asciiTheme="minorHAnsi" w:hAnsiTheme="minorHAnsi" w:cstheme="minorHAnsi"/>
                <w:color w:val="000000"/>
                <w:sz w:val="18"/>
                <w:szCs w:val="18"/>
                <w:lang w:val="en-US"/>
              </w:rPr>
            </w:pPr>
            <w:r w:rsidRPr="00AD69FC">
              <w:rPr>
                <w:rFonts w:asciiTheme="minorHAnsi" w:hAnsiTheme="minorHAnsi" w:cstheme="minorHAnsi"/>
                <w:b/>
                <w:bCs/>
                <w:color w:val="000000"/>
                <w:sz w:val="18"/>
                <w:szCs w:val="18"/>
                <w:lang w:val="en-US"/>
              </w:rPr>
              <w:t xml:space="preserve">Component 3: Description of the Technical Approach and Activities </w:t>
            </w:r>
            <w:r w:rsidRPr="00AD69FC">
              <w:rPr>
                <w:rFonts w:asciiTheme="minorHAnsi" w:hAnsiTheme="minorHAnsi" w:cstheme="minorHAnsi"/>
                <w:color w:val="000000"/>
                <w:sz w:val="18"/>
                <w:szCs w:val="18"/>
                <w:lang w:val="en-US"/>
              </w:rPr>
              <w:t xml:space="preserve">(max 2.5 pages) </w:t>
            </w:r>
          </w:p>
          <w:p w14:paraId="79D504C5" w14:textId="77777777" w:rsidR="00757440" w:rsidRPr="00AD69FC" w:rsidRDefault="00757440" w:rsidP="008249F8">
            <w:pPr>
              <w:widowControl w:val="0"/>
              <w:autoSpaceDE w:val="0"/>
              <w:autoSpaceDN w:val="0"/>
              <w:adjustRightInd w:val="0"/>
              <w:jc w:val="both"/>
              <w:rPr>
                <w:rFonts w:asciiTheme="minorHAnsi" w:hAnsiTheme="minorHAnsi" w:cstheme="minorHAnsi"/>
                <w:color w:val="000000"/>
                <w:sz w:val="18"/>
                <w:szCs w:val="18"/>
                <w:lang w:val="en-US"/>
              </w:rPr>
            </w:pPr>
          </w:p>
        </w:tc>
      </w:tr>
    </w:tbl>
    <w:p w14:paraId="31CE0978" w14:textId="77777777" w:rsidR="00757440" w:rsidRPr="00AD69FC" w:rsidRDefault="00757440" w:rsidP="00757440">
      <w:pPr>
        <w:widowControl w:val="0"/>
        <w:autoSpaceDE w:val="0"/>
        <w:autoSpaceDN w:val="0"/>
        <w:adjustRightInd w:val="0"/>
        <w:spacing w:after="0" w:line="240" w:lineRule="auto"/>
        <w:jc w:val="both"/>
        <w:rPr>
          <w:rFonts w:eastAsia="Calibri" w:cstheme="minorHAnsi"/>
          <w:color w:val="000000"/>
          <w:sz w:val="18"/>
          <w:szCs w:val="18"/>
          <w:lang w:val="en-US"/>
        </w:rPr>
      </w:pPr>
    </w:p>
    <w:p w14:paraId="484E1317" w14:textId="77777777" w:rsidR="00757440" w:rsidRPr="00AD69FC" w:rsidRDefault="00757440" w:rsidP="00757440">
      <w:pPr>
        <w:widowControl w:val="0"/>
        <w:autoSpaceDE w:val="0"/>
        <w:autoSpaceDN w:val="0"/>
        <w:adjustRightInd w:val="0"/>
        <w:spacing w:after="0" w:line="240" w:lineRule="auto"/>
        <w:jc w:val="both"/>
        <w:rPr>
          <w:rFonts w:eastAsia="Calibri" w:cstheme="minorHAnsi"/>
          <w:color w:val="000000"/>
          <w:sz w:val="18"/>
          <w:szCs w:val="18"/>
          <w:lang w:val="en-US"/>
        </w:rPr>
      </w:pPr>
      <w:r w:rsidRPr="00AD69FC">
        <w:rPr>
          <w:rFonts w:eastAsia="Calibri" w:cstheme="minorHAnsi"/>
          <w:color w:val="000000"/>
          <w:sz w:val="18"/>
          <w:szCs w:val="18"/>
          <w:lang w:val="en-US"/>
        </w:rPr>
        <w:t xml:space="preserve">This section should describe the technical approach and should be able to show the soundness and adequacy of the proposed approach, what will </w:t>
      </w:r>
      <w:proofErr w:type="gramStart"/>
      <w:r w:rsidRPr="00AD69FC">
        <w:rPr>
          <w:rFonts w:eastAsia="Calibri" w:cstheme="minorHAnsi"/>
          <w:color w:val="000000"/>
          <w:sz w:val="18"/>
          <w:szCs w:val="18"/>
          <w:lang w:val="en-US"/>
        </w:rPr>
        <w:t>actually be</w:t>
      </w:r>
      <w:proofErr w:type="gramEnd"/>
      <w:r w:rsidRPr="00AD69FC">
        <w:rPr>
          <w:rFonts w:eastAsia="Calibri" w:cstheme="minorHAnsi"/>
          <w:color w:val="000000"/>
          <w:sz w:val="18"/>
          <w:szCs w:val="18"/>
          <w:lang w:val="en-US"/>
        </w:rPr>
        <w:t xml:space="preserve"> done to produce the expected results in terms of activities. There should be a clear and direct linkage between the activities and the results at least at the output level. Specific strategies should also be described to support the achievement of results, such as building partnerships, etc. </w:t>
      </w:r>
    </w:p>
    <w:p w14:paraId="763F32AB" w14:textId="77777777" w:rsidR="00757440" w:rsidRPr="00AD69FC" w:rsidRDefault="00757440" w:rsidP="00757440">
      <w:pPr>
        <w:widowControl w:val="0"/>
        <w:autoSpaceDE w:val="0"/>
        <w:autoSpaceDN w:val="0"/>
        <w:adjustRightInd w:val="0"/>
        <w:spacing w:after="0" w:line="240" w:lineRule="auto"/>
        <w:jc w:val="both"/>
        <w:rPr>
          <w:rFonts w:eastAsia="Calibri" w:cstheme="minorHAnsi"/>
          <w:color w:val="000000"/>
          <w:sz w:val="18"/>
          <w:szCs w:val="18"/>
          <w:lang w:val="en-US"/>
        </w:rPr>
      </w:pPr>
    </w:p>
    <w:p w14:paraId="7187B7BD" w14:textId="77777777" w:rsidR="00757440" w:rsidRPr="00AD69FC" w:rsidRDefault="00757440" w:rsidP="00757440">
      <w:pPr>
        <w:widowControl w:val="0"/>
        <w:autoSpaceDE w:val="0"/>
        <w:autoSpaceDN w:val="0"/>
        <w:adjustRightInd w:val="0"/>
        <w:spacing w:after="0" w:line="240" w:lineRule="auto"/>
        <w:jc w:val="both"/>
        <w:rPr>
          <w:rFonts w:eastAsia="Calibri" w:cstheme="minorHAnsi"/>
          <w:color w:val="000000"/>
          <w:sz w:val="18"/>
          <w:szCs w:val="18"/>
          <w:lang w:val="en-US"/>
        </w:rPr>
      </w:pPr>
      <w:r w:rsidRPr="00AD69FC">
        <w:rPr>
          <w:rFonts w:eastAsia="Calibri" w:cstheme="minorHAnsi"/>
          <w:color w:val="000000"/>
          <w:sz w:val="18"/>
          <w:szCs w:val="18"/>
          <w:lang w:val="en-US"/>
        </w:rPr>
        <w:t xml:space="preserve">Activity descriptions should be as specific as necessary, identifying </w:t>
      </w:r>
      <w:r w:rsidRPr="00AD69FC">
        <w:rPr>
          <w:rFonts w:eastAsia="Calibri" w:cstheme="minorHAnsi"/>
          <w:b/>
          <w:bCs/>
          <w:color w:val="000000"/>
          <w:sz w:val="18"/>
          <w:szCs w:val="18"/>
          <w:lang w:val="en-US"/>
        </w:rPr>
        <w:t xml:space="preserve">what </w:t>
      </w:r>
      <w:r w:rsidRPr="00AD69FC">
        <w:rPr>
          <w:rFonts w:eastAsia="Calibri" w:cstheme="minorHAnsi"/>
          <w:color w:val="000000"/>
          <w:sz w:val="18"/>
          <w:szCs w:val="18"/>
          <w:lang w:val="en-US"/>
        </w:rPr>
        <w:t xml:space="preserve">will be done, </w:t>
      </w:r>
      <w:r w:rsidRPr="00AD69FC">
        <w:rPr>
          <w:rFonts w:eastAsia="Calibri" w:cstheme="minorHAnsi"/>
          <w:b/>
          <w:bCs/>
          <w:color w:val="000000"/>
          <w:sz w:val="18"/>
          <w:szCs w:val="18"/>
          <w:lang w:val="en-US"/>
        </w:rPr>
        <w:t xml:space="preserve">who </w:t>
      </w:r>
      <w:r w:rsidRPr="00AD69FC">
        <w:rPr>
          <w:rFonts w:eastAsia="Calibri" w:cstheme="minorHAnsi"/>
          <w:color w:val="000000"/>
          <w:sz w:val="18"/>
          <w:szCs w:val="18"/>
          <w:lang w:val="en-US"/>
        </w:rPr>
        <w:t xml:space="preserve">will do it, </w:t>
      </w:r>
      <w:r w:rsidRPr="00AD69FC">
        <w:rPr>
          <w:rFonts w:eastAsia="Calibri" w:cstheme="minorHAnsi"/>
          <w:b/>
          <w:bCs/>
          <w:color w:val="000000"/>
          <w:sz w:val="18"/>
          <w:szCs w:val="18"/>
          <w:lang w:val="en-US"/>
        </w:rPr>
        <w:t xml:space="preserve">when </w:t>
      </w:r>
      <w:r w:rsidRPr="00AD69FC">
        <w:rPr>
          <w:rFonts w:eastAsia="Calibri" w:cstheme="minorHAnsi"/>
          <w:color w:val="000000"/>
          <w:sz w:val="18"/>
          <w:szCs w:val="18"/>
          <w:lang w:val="en-US"/>
        </w:rPr>
        <w:t xml:space="preserve">it will be done (beginning, duration, completion), and </w:t>
      </w:r>
      <w:r w:rsidRPr="00AD69FC">
        <w:rPr>
          <w:rFonts w:eastAsia="Calibri" w:cstheme="minorHAnsi"/>
          <w:b/>
          <w:bCs/>
          <w:color w:val="000000"/>
          <w:sz w:val="18"/>
          <w:szCs w:val="18"/>
          <w:lang w:val="en-US"/>
        </w:rPr>
        <w:t xml:space="preserve">where </w:t>
      </w:r>
      <w:r w:rsidRPr="00AD69FC">
        <w:rPr>
          <w:rFonts w:eastAsia="Calibri" w:cstheme="minorHAnsi"/>
          <w:color w:val="000000"/>
          <w:sz w:val="18"/>
          <w:szCs w:val="18"/>
          <w:lang w:val="en-US"/>
        </w:rPr>
        <w:t xml:space="preserve">it will be done. In describing the activities, an indication should be made </w:t>
      </w:r>
      <w:r w:rsidRPr="00AD69FC">
        <w:rPr>
          <w:rFonts w:eastAsia="Calibri" w:cstheme="minorHAnsi"/>
          <w:color w:val="000000"/>
          <w:sz w:val="18"/>
          <w:szCs w:val="18"/>
          <w:lang w:val="en-US"/>
        </w:rPr>
        <w:lastRenderedPageBreak/>
        <w:t xml:space="preserve">regarding the organizations and individuals involved in or benefiting from the activity. </w:t>
      </w:r>
    </w:p>
    <w:p w14:paraId="7EA0C3F8" w14:textId="77777777" w:rsidR="00757440" w:rsidRPr="00AD69FC" w:rsidRDefault="00757440" w:rsidP="00757440">
      <w:pPr>
        <w:widowControl w:val="0"/>
        <w:autoSpaceDE w:val="0"/>
        <w:autoSpaceDN w:val="0"/>
        <w:adjustRightInd w:val="0"/>
        <w:spacing w:after="0" w:line="240" w:lineRule="auto"/>
        <w:jc w:val="both"/>
        <w:rPr>
          <w:rFonts w:eastAsia="Calibri" w:cstheme="minorHAnsi"/>
          <w:color w:val="000000"/>
          <w:sz w:val="18"/>
          <w:szCs w:val="18"/>
          <w:lang w:val="en-US"/>
        </w:rPr>
      </w:pPr>
    </w:p>
    <w:p w14:paraId="788AFA1A" w14:textId="77777777" w:rsidR="00757440" w:rsidRPr="00AD69FC" w:rsidRDefault="00757440" w:rsidP="00757440">
      <w:pPr>
        <w:widowControl w:val="0"/>
        <w:autoSpaceDE w:val="0"/>
        <w:autoSpaceDN w:val="0"/>
        <w:adjustRightInd w:val="0"/>
        <w:spacing w:after="0" w:line="240" w:lineRule="auto"/>
        <w:jc w:val="both"/>
        <w:rPr>
          <w:rFonts w:eastAsia="Calibri" w:cstheme="minorHAnsi"/>
          <w:color w:val="000000"/>
          <w:sz w:val="18"/>
          <w:szCs w:val="18"/>
          <w:lang w:val="en-US"/>
        </w:rPr>
      </w:pPr>
      <w:r w:rsidRPr="00AD69FC">
        <w:rPr>
          <w:rFonts w:eastAsia="Calibri" w:cstheme="minorHAnsi"/>
          <w:color w:val="000000"/>
          <w:sz w:val="18"/>
          <w:szCs w:val="18"/>
          <w:lang w:val="en-US"/>
        </w:rPr>
        <w:t>This narrative is to be complemented by a tabular presentation that will serve as Implementation Plan, as described in Component 4.</w:t>
      </w:r>
    </w:p>
    <w:p w14:paraId="06A99EC6" w14:textId="77777777" w:rsidR="00757440" w:rsidRPr="00AD69FC" w:rsidRDefault="00757440" w:rsidP="00757440">
      <w:pPr>
        <w:widowControl w:val="0"/>
        <w:autoSpaceDE w:val="0"/>
        <w:autoSpaceDN w:val="0"/>
        <w:adjustRightInd w:val="0"/>
        <w:spacing w:after="0" w:line="240" w:lineRule="auto"/>
        <w:jc w:val="both"/>
        <w:rPr>
          <w:rFonts w:eastAsia="Calibri" w:cstheme="minorHAnsi"/>
          <w:color w:val="000000"/>
          <w:sz w:val="18"/>
          <w:szCs w:val="18"/>
          <w:lang w:val="en-US"/>
        </w:rPr>
      </w:pPr>
    </w:p>
    <w:p w14:paraId="343CD7FD" w14:textId="77777777" w:rsidR="00757440" w:rsidRPr="00AD69FC" w:rsidRDefault="00757440" w:rsidP="00757440">
      <w:pPr>
        <w:widowControl w:val="0"/>
        <w:autoSpaceDE w:val="0"/>
        <w:autoSpaceDN w:val="0"/>
        <w:adjustRightInd w:val="0"/>
        <w:spacing w:after="0" w:line="240" w:lineRule="auto"/>
        <w:jc w:val="both"/>
        <w:rPr>
          <w:rFonts w:eastAsia="Calibri" w:cstheme="minorHAnsi"/>
          <w:color w:val="000000"/>
          <w:sz w:val="18"/>
          <w:szCs w:val="18"/>
          <w:lang w:val="en-US"/>
        </w:rPr>
      </w:pPr>
      <w:r w:rsidRPr="00AD69FC">
        <w:rPr>
          <w:rFonts w:eastAsia="Calibri" w:cstheme="minorHAnsi"/>
          <w:color w:val="000000"/>
          <w:sz w:val="18"/>
          <w:szCs w:val="18"/>
          <w:lang w:val="en-US"/>
        </w:rPr>
        <w:t xml:space="preserve">This section should also include the details of all proposed sub-contracting and sub-partnering. </w:t>
      </w:r>
    </w:p>
    <w:p w14:paraId="1D36D862" w14:textId="77777777" w:rsidR="00757440" w:rsidRPr="00AD69FC" w:rsidRDefault="00757440" w:rsidP="00757440">
      <w:pPr>
        <w:widowControl w:val="0"/>
        <w:autoSpaceDE w:val="0"/>
        <w:autoSpaceDN w:val="0"/>
        <w:adjustRightInd w:val="0"/>
        <w:spacing w:after="0" w:line="240" w:lineRule="auto"/>
        <w:jc w:val="both"/>
        <w:rPr>
          <w:rFonts w:eastAsia="Calibri" w:cstheme="minorHAnsi"/>
          <w:color w:val="000000"/>
          <w:sz w:val="18"/>
          <w:szCs w:val="18"/>
          <w:lang w:val="en-US"/>
        </w:rPr>
      </w:pPr>
    </w:p>
    <w:p w14:paraId="5C17E86A" w14:textId="77777777" w:rsidR="00757440" w:rsidRPr="00AD69FC" w:rsidRDefault="00757440" w:rsidP="00757440">
      <w:pPr>
        <w:widowControl w:val="0"/>
        <w:autoSpaceDE w:val="0"/>
        <w:autoSpaceDN w:val="0"/>
        <w:adjustRightInd w:val="0"/>
        <w:spacing w:after="0" w:line="240" w:lineRule="auto"/>
        <w:jc w:val="both"/>
        <w:rPr>
          <w:rFonts w:eastAsia="Calibri" w:cstheme="minorHAnsi"/>
          <w:color w:val="000000"/>
          <w:sz w:val="18"/>
          <w:szCs w:val="18"/>
          <w:lang w:val="en-US"/>
        </w:rPr>
      </w:pPr>
    </w:p>
    <w:p w14:paraId="1C3C08EC" w14:textId="77777777" w:rsidR="00757440" w:rsidRPr="00AD69FC" w:rsidRDefault="00757440" w:rsidP="00757440">
      <w:pPr>
        <w:widowControl w:val="0"/>
        <w:autoSpaceDE w:val="0"/>
        <w:autoSpaceDN w:val="0"/>
        <w:adjustRightInd w:val="0"/>
        <w:spacing w:after="0" w:line="240" w:lineRule="auto"/>
        <w:jc w:val="both"/>
        <w:rPr>
          <w:rFonts w:eastAsia="Calibri" w:cstheme="minorHAnsi"/>
          <w:color w:val="000000"/>
          <w:sz w:val="18"/>
          <w:szCs w:val="18"/>
          <w:lang w:val="en-US"/>
        </w:rPr>
      </w:pPr>
    </w:p>
    <w:tbl>
      <w:tblPr>
        <w:tblStyle w:val="TableGrid4"/>
        <w:tblW w:w="0" w:type="auto"/>
        <w:tblLook w:val="04A0" w:firstRow="1" w:lastRow="0" w:firstColumn="1" w:lastColumn="0" w:noHBand="0" w:noVBand="1"/>
      </w:tblPr>
      <w:tblGrid>
        <w:gridCol w:w="9017"/>
      </w:tblGrid>
      <w:tr w:rsidR="00757440" w:rsidRPr="00A569B3" w14:paraId="7706FBDD" w14:textId="77777777" w:rsidTr="008249F8">
        <w:tc>
          <w:tcPr>
            <w:tcW w:w="9350" w:type="dxa"/>
          </w:tcPr>
          <w:p w14:paraId="462EF41D" w14:textId="77777777" w:rsidR="00757440" w:rsidRPr="00AD69FC" w:rsidRDefault="00757440" w:rsidP="008249F8">
            <w:pPr>
              <w:widowControl w:val="0"/>
              <w:autoSpaceDE w:val="0"/>
              <w:autoSpaceDN w:val="0"/>
              <w:adjustRightInd w:val="0"/>
              <w:jc w:val="both"/>
              <w:rPr>
                <w:rFonts w:asciiTheme="minorHAnsi" w:hAnsiTheme="minorHAnsi" w:cstheme="minorHAnsi"/>
                <w:b/>
                <w:bCs/>
                <w:color w:val="000000"/>
                <w:sz w:val="18"/>
                <w:szCs w:val="18"/>
                <w:lang w:val="en-US"/>
              </w:rPr>
            </w:pPr>
          </w:p>
          <w:p w14:paraId="1257E716" w14:textId="77777777" w:rsidR="00757440" w:rsidRPr="00A569B3" w:rsidRDefault="00757440" w:rsidP="008249F8">
            <w:pPr>
              <w:widowControl w:val="0"/>
              <w:autoSpaceDE w:val="0"/>
              <w:autoSpaceDN w:val="0"/>
              <w:adjustRightInd w:val="0"/>
              <w:jc w:val="both"/>
              <w:rPr>
                <w:rFonts w:asciiTheme="minorHAnsi" w:hAnsiTheme="minorHAnsi" w:cstheme="minorHAnsi"/>
                <w:color w:val="000000"/>
                <w:sz w:val="18"/>
                <w:szCs w:val="18"/>
              </w:rPr>
            </w:pPr>
            <w:r w:rsidRPr="00A569B3">
              <w:rPr>
                <w:rFonts w:cstheme="minorHAnsi"/>
                <w:b/>
                <w:color w:val="000000"/>
                <w:sz w:val="18"/>
                <w:szCs w:val="18"/>
              </w:rPr>
              <w:t xml:space="preserve">Component </w:t>
            </w:r>
            <w:proofErr w:type="gramStart"/>
            <w:r w:rsidRPr="00A569B3">
              <w:rPr>
                <w:rFonts w:cstheme="minorHAnsi"/>
                <w:b/>
                <w:color w:val="000000"/>
                <w:sz w:val="18"/>
                <w:szCs w:val="18"/>
              </w:rPr>
              <w:t>4:</w:t>
            </w:r>
            <w:proofErr w:type="gramEnd"/>
            <w:r w:rsidRPr="00A569B3">
              <w:rPr>
                <w:rFonts w:cstheme="minorHAnsi"/>
                <w:b/>
                <w:color w:val="000000"/>
                <w:sz w:val="18"/>
                <w:szCs w:val="18"/>
              </w:rPr>
              <w:t xml:space="preserve"> </w:t>
            </w:r>
            <w:proofErr w:type="spellStart"/>
            <w:r w:rsidRPr="00A569B3">
              <w:rPr>
                <w:rFonts w:cstheme="minorHAnsi"/>
                <w:b/>
                <w:color w:val="000000"/>
                <w:sz w:val="18"/>
                <w:szCs w:val="18"/>
              </w:rPr>
              <w:t>Implementation</w:t>
            </w:r>
            <w:proofErr w:type="spellEnd"/>
            <w:r w:rsidRPr="00A569B3">
              <w:rPr>
                <w:rFonts w:cstheme="minorHAnsi"/>
                <w:b/>
                <w:color w:val="000000"/>
                <w:sz w:val="18"/>
                <w:szCs w:val="18"/>
              </w:rPr>
              <w:t xml:space="preserve"> Plan </w:t>
            </w:r>
            <w:r w:rsidRPr="00A569B3">
              <w:rPr>
                <w:rFonts w:cstheme="minorHAnsi"/>
                <w:color w:val="000000"/>
                <w:sz w:val="18"/>
                <w:szCs w:val="18"/>
              </w:rPr>
              <w:t xml:space="preserve">(max 1.5 pages) </w:t>
            </w:r>
          </w:p>
          <w:p w14:paraId="5148F5B5" w14:textId="77777777" w:rsidR="00757440" w:rsidRPr="00A569B3" w:rsidRDefault="00757440" w:rsidP="008249F8">
            <w:pPr>
              <w:widowControl w:val="0"/>
              <w:autoSpaceDE w:val="0"/>
              <w:autoSpaceDN w:val="0"/>
              <w:adjustRightInd w:val="0"/>
              <w:jc w:val="both"/>
              <w:rPr>
                <w:rFonts w:asciiTheme="minorHAnsi" w:hAnsiTheme="minorHAnsi" w:cstheme="minorHAnsi"/>
                <w:color w:val="000000"/>
                <w:sz w:val="18"/>
                <w:szCs w:val="18"/>
              </w:rPr>
            </w:pPr>
          </w:p>
        </w:tc>
      </w:tr>
    </w:tbl>
    <w:p w14:paraId="61F948B1" w14:textId="77777777" w:rsidR="00757440" w:rsidRPr="00A569B3" w:rsidRDefault="00757440" w:rsidP="00757440">
      <w:pPr>
        <w:widowControl w:val="0"/>
        <w:autoSpaceDE w:val="0"/>
        <w:autoSpaceDN w:val="0"/>
        <w:adjustRightInd w:val="0"/>
        <w:spacing w:after="0" w:line="240" w:lineRule="auto"/>
        <w:jc w:val="both"/>
        <w:rPr>
          <w:rFonts w:eastAsia="Calibri" w:cstheme="minorHAnsi"/>
          <w:color w:val="000000"/>
          <w:sz w:val="18"/>
          <w:szCs w:val="18"/>
        </w:rPr>
      </w:pPr>
    </w:p>
    <w:p w14:paraId="33668E6F" w14:textId="77777777" w:rsidR="00757440" w:rsidRPr="00AD69FC" w:rsidRDefault="00757440" w:rsidP="00757440">
      <w:pPr>
        <w:widowControl w:val="0"/>
        <w:autoSpaceDE w:val="0"/>
        <w:autoSpaceDN w:val="0"/>
        <w:adjustRightInd w:val="0"/>
        <w:spacing w:after="0" w:line="240" w:lineRule="auto"/>
        <w:jc w:val="both"/>
        <w:rPr>
          <w:rFonts w:eastAsia="Calibri" w:cstheme="minorHAnsi"/>
          <w:color w:val="000000"/>
          <w:sz w:val="18"/>
          <w:szCs w:val="18"/>
          <w:lang w:val="en-US"/>
        </w:rPr>
      </w:pPr>
      <w:r w:rsidRPr="00AD69FC">
        <w:rPr>
          <w:rFonts w:eastAsia="Calibri" w:cstheme="minorHAnsi"/>
          <w:color w:val="000000"/>
          <w:sz w:val="18"/>
          <w:szCs w:val="18"/>
          <w:lang w:val="en-US"/>
        </w:rPr>
        <w:t xml:space="preserve">This section is presented in tabular form and can be attached as an annex. It should indicate the </w:t>
      </w:r>
      <w:r w:rsidRPr="00AD69FC">
        <w:rPr>
          <w:rFonts w:eastAsia="Calibri" w:cstheme="minorHAnsi"/>
          <w:b/>
          <w:bCs/>
          <w:color w:val="000000"/>
          <w:sz w:val="18"/>
          <w:szCs w:val="18"/>
          <w:lang w:val="en-US"/>
        </w:rPr>
        <w:t xml:space="preserve">sequence of all major activities and timeframe (duration). </w:t>
      </w:r>
      <w:r w:rsidRPr="00AD69FC">
        <w:rPr>
          <w:rFonts w:eastAsia="Calibri" w:cstheme="minorHAnsi"/>
          <w:color w:val="000000"/>
          <w:sz w:val="18"/>
          <w:szCs w:val="18"/>
          <w:lang w:val="en-US"/>
        </w:rPr>
        <w:t>Provide as much detail as necessary. The Implementation Plan should show a logical flow of activities. Please include all required milestone reports and monitoring reviews</w:t>
      </w:r>
      <w:r w:rsidRPr="00AD69FC">
        <w:rPr>
          <w:lang w:val="en-US"/>
        </w:rPr>
        <w:t xml:space="preserve"> </w:t>
      </w:r>
      <w:r w:rsidRPr="00AD69FC">
        <w:rPr>
          <w:rFonts w:eastAsia="Calibri" w:cstheme="minorHAnsi"/>
          <w:color w:val="000000"/>
          <w:sz w:val="18"/>
          <w:szCs w:val="18"/>
          <w:lang w:val="en-US"/>
        </w:rPr>
        <w:t xml:space="preserve">in the Implementation Plan. </w:t>
      </w:r>
    </w:p>
    <w:p w14:paraId="007313E4" w14:textId="77777777" w:rsidR="00757440" w:rsidRPr="00AD69FC" w:rsidRDefault="00757440" w:rsidP="00757440">
      <w:pPr>
        <w:widowControl w:val="0"/>
        <w:autoSpaceDE w:val="0"/>
        <w:autoSpaceDN w:val="0"/>
        <w:adjustRightInd w:val="0"/>
        <w:spacing w:after="0" w:line="240" w:lineRule="auto"/>
        <w:jc w:val="both"/>
        <w:rPr>
          <w:rFonts w:eastAsia="Calibri" w:cstheme="minorHAnsi"/>
          <w:b/>
          <w:bCs/>
          <w:color w:val="000000"/>
          <w:sz w:val="18"/>
          <w:szCs w:val="18"/>
          <w:lang w:val="en-US"/>
        </w:rPr>
      </w:pPr>
    </w:p>
    <w:p w14:paraId="59CEC3F4" w14:textId="77777777" w:rsidR="00757440" w:rsidRPr="00A569B3" w:rsidRDefault="00757440" w:rsidP="00757440">
      <w:pPr>
        <w:widowControl w:val="0"/>
        <w:autoSpaceDE w:val="0"/>
        <w:autoSpaceDN w:val="0"/>
        <w:adjustRightInd w:val="0"/>
        <w:spacing w:after="0" w:line="240" w:lineRule="auto"/>
        <w:jc w:val="both"/>
        <w:rPr>
          <w:rFonts w:eastAsia="Calibri" w:cstheme="minorHAnsi"/>
          <w:b/>
          <w:bCs/>
          <w:color w:val="000000"/>
          <w:sz w:val="18"/>
          <w:szCs w:val="18"/>
        </w:rPr>
      </w:pPr>
      <w:proofErr w:type="spellStart"/>
      <w:r w:rsidRPr="00A569B3">
        <w:rPr>
          <w:rFonts w:eastAsia="Calibri" w:cstheme="minorHAnsi"/>
          <w:b/>
          <w:bCs/>
          <w:color w:val="000000"/>
          <w:sz w:val="18"/>
          <w:szCs w:val="18"/>
        </w:rPr>
        <w:t>Implementation</w:t>
      </w:r>
      <w:proofErr w:type="spellEnd"/>
      <w:r w:rsidRPr="00A569B3">
        <w:rPr>
          <w:rFonts w:eastAsia="Calibri" w:cstheme="minorHAnsi"/>
          <w:b/>
          <w:bCs/>
          <w:color w:val="000000"/>
          <w:sz w:val="18"/>
          <w:szCs w:val="18"/>
        </w:rPr>
        <w:t xml:space="preserve"> Plan </w:t>
      </w:r>
    </w:p>
    <w:p w14:paraId="6C405556" w14:textId="77777777" w:rsidR="00757440" w:rsidRPr="00A569B3" w:rsidRDefault="00757440" w:rsidP="00757440">
      <w:pPr>
        <w:widowControl w:val="0"/>
        <w:autoSpaceDE w:val="0"/>
        <w:autoSpaceDN w:val="0"/>
        <w:adjustRightInd w:val="0"/>
        <w:spacing w:after="0" w:line="240" w:lineRule="auto"/>
        <w:jc w:val="both"/>
        <w:rPr>
          <w:rFonts w:eastAsia="Calibri" w:cstheme="minorHAnsi"/>
          <w:color w:val="000000"/>
          <w:sz w:val="18"/>
          <w:szCs w:val="18"/>
        </w:rPr>
      </w:pPr>
    </w:p>
    <w:tbl>
      <w:tblPr>
        <w:tblStyle w:val="TableGrid4"/>
        <w:tblW w:w="9035" w:type="dxa"/>
        <w:tblLook w:val="04A0" w:firstRow="1" w:lastRow="0" w:firstColumn="1" w:lastColumn="0" w:noHBand="0" w:noVBand="1"/>
      </w:tblPr>
      <w:tblGrid>
        <w:gridCol w:w="2155"/>
        <w:gridCol w:w="1621"/>
        <w:gridCol w:w="989"/>
        <w:gridCol w:w="327"/>
        <w:gridCol w:w="327"/>
        <w:gridCol w:w="328"/>
        <w:gridCol w:w="328"/>
        <w:gridCol w:w="328"/>
        <w:gridCol w:w="328"/>
        <w:gridCol w:w="328"/>
        <w:gridCol w:w="328"/>
        <w:gridCol w:w="328"/>
        <w:gridCol w:w="440"/>
        <w:gridCol w:w="440"/>
        <w:gridCol w:w="440"/>
      </w:tblGrid>
      <w:tr w:rsidR="00757440" w:rsidRPr="00A569B3" w14:paraId="350BEA15" w14:textId="77777777" w:rsidTr="008249F8">
        <w:tc>
          <w:tcPr>
            <w:tcW w:w="3776" w:type="dxa"/>
            <w:gridSpan w:val="2"/>
          </w:tcPr>
          <w:p w14:paraId="7B16A68B" w14:textId="77777777" w:rsidR="00757440" w:rsidRPr="00A569B3" w:rsidRDefault="00757440" w:rsidP="008249F8">
            <w:pPr>
              <w:widowControl w:val="0"/>
              <w:autoSpaceDE w:val="0"/>
              <w:autoSpaceDN w:val="0"/>
              <w:adjustRightInd w:val="0"/>
              <w:jc w:val="both"/>
              <w:rPr>
                <w:rFonts w:asciiTheme="minorHAnsi" w:hAnsiTheme="minorHAnsi" w:cstheme="minorHAnsi"/>
                <w:color w:val="000000"/>
                <w:sz w:val="18"/>
                <w:szCs w:val="18"/>
              </w:rPr>
            </w:pPr>
            <w:r w:rsidRPr="00A569B3">
              <w:rPr>
                <w:rFonts w:asciiTheme="minorHAnsi" w:hAnsiTheme="minorHAnsi" w:cstheme="minorHAnsi"/>
                <w:color w:val="000000"/>
                <w:sz w:val="18"/>
                <w:szCs w:val="18"/>
              </w:rPr>
              <w:t xml:space="preserve">Project </w:t>
            </w:r>
            <w:proofErr w:type="gramStart"/>
            <w:r w:rsidRPr="00A569B3">
              <w:rPr>
                <w:rFonts w:asciiTheme="minorHAnsi" w:hAnsiTheme="minorHAnsi" w:cstheme="minorHAnsi"/>
                <w:color w:val="000000"/>
                <w:sz w:val="18"/>
                <w:szCs w:val="18"/>
              </w:rPr>
              <w:t>No:</w:t>
            </w:r>
            <w:proofErr w:type="gramEnd"/>
          </w:p>
        </w:tc>
        <w:tc>
          <w:tcPr>
            <w:tcW w:w="5259" w:type="dxa"/>
            <w:gridSpan w:val="13"/>
          </w:tcPr>
          <w:p w14:paraId="2F002EB0" w14:textId="77777777" w:rsidR="00757440" w:rsidRPr="00A569B3" w:rsidRDefault="00757440" w:rsidP="008249F8">
            <w:pPr>
              <w:widowControl w:val="0"/>
              <w:autoSpaceDE w:val="0"/>
              <w:autoSpaceDN w:val="0"/>
              <w:adjustRightInd w:val="0"/>
              <w:jc w:val="both"/>
              <w:rPr>
                <w:rFonts w:asciiTheme="minorHAnsi" w:hAnsiTheme="minorHAnsi" w:cstheme="minorHAnsi"/>
                <w:color w:val="000000"/>
                <w:sz w:val="18"/>
                <w:szCs w:val="18"/>
              </w:rPr>
            </w:pPr>
            <w:r w:rsidRPr="00A569B3">
              <w:rPr>
                <w:rFonts w:asciiTheme="minorHAnsi" w:hAnsiTheme="minorHAnsi" w:cstheme="minorHAnsi"/>
                <w:color w:val="000000"/>
                <w:sz w:val="18"/>
                <w:szCs w:val="18"/>
              </w:rPr>
              <w:t xml:space="preserve">Project </w:t>
            </w:r>
            <w:proofErr w:type="gramStart"/>
            <w:r w:rsidRPr="00A569B3">
              <w:rPr>
                <w:rFonts w:asciiTheme="minorHAnsi" w:hAnsiTheme="minorHAnsi" w:cstheme="minorHAnsi"/>
                <w:color w:val="000000"/>
                <w:sz w:val="18"/>
                <w:szCs w:val="18"/>
              </w:rPr>
              <w:t>Name:</w:t>
            </w:r>
            <w:proofErr w:type="gramEnd"/>
          </w:p>
        </w:tc>
      </w:tr>
      <w:tr w:rsidR="00757440" w:rsidRPr="00A569B3" w14:paraId="2D199314" w14:textId="77777777" w:rsidTr="008249F8">
        <w:tc>
          <w:tcPr>
            <w:tcW w:w="3776" w:type="dxa"/>
            <w:gridSpan w:val="2"/>
          </w:tcPr>
          <w:p w14:paraId="252000CC" w14:textId="77777777" w:rsidR="00757440" w:rsidRPr="00A569B3" w:rsidRDefault="00757440" w:rsidP="008249F8">
            <w:pPr>
              <w:widowControl w:val="0"/>
              <w:autoSpaceDE w:val="0"/>
              <w:autoSpaceDN w:val="0"/>
              <w:adjustRightInd w:val="0"/>
              <w:jc w:val="both"/>
              <w:rPr>
                <w:rFonts w:asciiTheme="minorHAnsi" w:hAnsiTheme="minorHAnsi" w:cstheme="minorHAnsi"/>
                <w:color w:val="000000"/>
                <w:sz w:val="18"/>
                <w:szCs w:val="18"/>
              </w:rPr>
            </w:pPr>
            <w:r w:rsidRPr="00A569B3">
              <w:rPr>
                <w:rFonts w:asciiTheme="minorHAnsi" w:hAnsiTheme="minorHAnsi" w:cstheme="minorHAnsi"/>
                <w:color w:val="000000"/>
                <w:sz w:val="18"/>
                <w:szCs w:val="18"/>
              </w:rPr>
              <w:t xml:space="preserve">Name of </w:t>
            </w:r>
            <w:proofErr w:type="spellStart"/>
            <w:r w:rsidRPr="00A569B3">
              <w:rPr>
                <w:rFonts w:asciiTheme="minorHAnsi" w:hAnsiTheme="minorHAnsi" w:cstheme="minorHAnsi"/>
                <w:color w:val="000000"/>
                <w:sz w:val="18"/>
                <w:szCs w:val="18"/>
              </w:rPr>
              <w:t>proponent</w:t>
            </w:r>
            <w:proofErr w:type="spellEnd"/>
            <w:r w:rsidRPr="00A569B3">
              <w:rPr>
                <w:rFonts w:asciiTheme="minorHAnsi" w:hAnsiTheme="minorHAnsi" w:cstheme="minorHAnsi"/>
                <w:color w:val="000000"/>
                <w:sz w:val="18"/>
                <w:szCs w:val="18"/>
              </w:rPr>
              <w:t xml:space="preserve"> </w:t>
            </w:r>
            <w:proofErr w:type="spellStart"/>
            <w:proofErr w:type="gramStart"/>
            <w:r w:rsidRPr="00A569B3">
              <w:rPr>
                <w:rFonts w:asciiTheme="minorHAnsi" w:hAnsiTheme="minorHAnsi" w:cstheme="minorHAnsi"/>
                <w:color w:val="000000"/>
                <w:sz w:val="18"/>
                <w:szCs w:val="18"/>
              </w:rPr>
              <w:t>organization</w:t>
            </w:r>
            <w:proofErr w:type="spellEnd"/>
            <w:r w:rsidRPr="00A569B3">
              <w:rPr>
                <w:rFonts w:asciiTheme="minorHAnsi" w:hAnsiTheme="minorHAnsi" w:cstheme="minorHAnsi"/>
                <w:color w:val="000000"/>
                <w:sz w:val="18"/>
                <w:szCs w:val="18"/>
              </w:rPr>
              <w:t>:</w:t>
            </w:r>
            <w:proofErr w:type="gramEnd"/>
          </w:p>
        </w:tc>
        <w:tc>
          <w:tcPr>
            <w:tcW w:w="5259" w:type="dxa"/>
            <w:gridSpan w:val="13"/>
          </w:tcPr>
          <w:p w14:paraId="57CB4B6E" w14:textId="77777777" w:rsidR="00757440" w:rsidRPr="00A569B3" w:rsidRDefault="00757440" w:rsidP="008249F8">
            <w:pPr>
              <w:widowControl w:val="0"/>
              <w:autoSpaceDE w:val="0"/>
              <w:autoSpaceDN w:val="0"/>
              <w:adjustRightInd w:val="0"/>
              <w:jc w:val="both"/>
              <w:rPr>
                <w:rFonts w:asciiTheme="minorHAnsi" w:hAnsiTheme="minorHAnsi" w:cstheme="minorHAnsi"/>
                <w:color w:val="000000"/>
                <w:sz w:val="18"/>
                <w:szCs w:val="18"/>
              </w:rPr>
            </w:pPr>
          </w:p>
        </w:tc>
      </w:tr>
      <w:tr w:rsidR="00757440" w:rsidRPr="00A569B3" w14:paraId="290916F1" w14:textId="77777777" w:rsidTr="008249F8">
        <w:tc>
          <w:tcPr>
            <w:tcW w:w="3776" w:type="dxa"/>
            <w:gridSpan w:val="2"/>
          </w:tcPr>
          <w:p w14:paraId="492C311E" w14:textId="77777777" w:rsidR="00757440" w:rsidRPr="00A569B3" w:rsidRDefault="00757440" w:rsidP="008249F8">
            <w:pPr>
              <w:widowControl w:val="0"/>
              <w:autoSpaceDE w:val="0"/>
              <w:autoSpaceDN w:val="0"/>
              <w:adjustRightInd w:val="0"/>
              <w:jc w:val="both"/>
              <w:rPr>
                <w:rFonts w:asciiTheme="minorHAnsi" w:hAnsiTheme="minorHAnsi" w:cstheme="minorHAnsi"/>
                <w:color w:val="000000"/>
                <w:sz w:val="18"/>
                <w:szCs w:val="18"/>
              </w:rPr>
            </w:pPr>
            <w:r w:rsidRPr="00A569B3">
              <w:rPr>
                <w:rFonts w:asciiTheme="minorHAnsi" w:hAnsiTheme="minorHAnsi" w:cstheme="minorHAnsi"/>
                <w:color w:val="000000"/>
                <w:sz w:val="18"/>
                <w:szCs w:val="18"/>
              </w:rPr>
              <w:t xml:space="preserve">Brief description of </w:t>
            </w:r>
            <w:proofErr w:type="spellStart"/>
            <w:r w:rsidRPr="00A569B3">
              <w:rPr>
                <w:rFonts w:asciiTheme="minorHAnsi" w:hAnsiTheme="minorHAnsi" w:cstheme="minorHAnsi"/>
                <w:color w:val="000000"/>
                <w:sz w:val="18"/>
                <w:szCs w:val="18"/>
              </w:rPr>
              <w:t>project</w:t>
            </w:r>
            <w:proofErr w:type="spellEnd"/>
          </w:p>
        </w:tc>
        <w:tc>
          <w:tcPr>
            <w:tcW w:w="5259" w:type="dxa"/>
            <w:gridSpan w:val="13"/>
          </w:tcPr>
          <w:p w14:paraId="3F653759" w14:textId="77777777" w:rsidR="00757440" w:rsidRPr="00A569B3" w:rsidRDefault="00757440" w:rsidP="008249F8">
            <w:pPr>
              <w:widowControl w:val="0"/>
              <w:autoSpaceDE w:val="0"/>
              <w:autoSpaceDN w:val="0"/>
              <w:adjustRightInd w:val="0"/>
              <w:jc w:val="both"/>
              <w:rPr>
                <w:rFonts w:asciiTheme="minorHAnsi" w:hAnsiTheme="minorHAnsi" w:cstheme="minorHAnsi"/>
                <w:color w:val="000000"/>
                <w:sz w:val="18"/>
                <w:szCs w:val="18"/>
              </w:rPr>
            </w:pPr>
          </w:p>
        </w:tc>
      </w:tr>
      <w:tr w:rsidR="00757440" w:rsidRPr="007378EF" w14:paraId="77DCDCB6" w14:textId="77777777" w:rsidTr="008249F8">
        <w:tc>
          <w:tcPr>
            <w:tcW w:w="3776" w:type="dxa"/>
            <w:gridSpan w:val="2"/>
          </w:tcPr>
          <w:p w14:paraId="5CC1EB93" w14:textId="77777777" w:rsidR="00757440" w:rsidRPr="00AD69FC" w:rsidRDefault="00757440" w:rsidP="008249F8">
            <w:pPr>
              <w:widowControl w:val="0"/>
              <w:autoSpaceDE w:val="0"/>
              <w:autoSpaceDN w:val="0"/>
              <w:adjustRightInd w:val="0"/>
              <w:jc w:val="both"/>
              <w:rPr>
                <w:rFonts w:asciiTheme="minorHAnsi" w:hAnsiTheme="minorHAnsi" w:cstheme="minorHAnsi"/>
                <w:color w:val="000000"/>
                <w:sz w:val="18"/>
                <w:szCs w:val="18"/>
                <w:lang w:val="en-US"/>
              </w:rPr>
            </w:pPr>
            <w:r w:rsidRPr="00AD69FC">
              <w:rPr>
                <w:rFonts w:asciiTheme="minorHAnsi" w:hAnsiTheme="minorHAnsi" w:cstheme="minorHAnsi"/>
                <w:color w:val="000000"/>
                <w:sz w:val="18"/>
                <w:szCs w:val="18"/>
                <w:lang w:val="en-US"/>
              </w:rPr>
              <w:t>Project start and end dates:</w:t>
            </w:r>
          </w:p>
        </w:tc>
        <w:tc>
          <w:tcPr>
            <w:tcW w:w="5259" w:type="dxa"/>
            <w:gridSpan w:val="13"/>
          </w:tcPr>
          <w:p w14:paraId="16773FF2" w14:textId="77777777" w:rsidR="00757440" w:rsidRPr="00AD69FC" w:rsidRDefault="00757440" w:rsidP="008249F8">
            <w:pPr>
              <w:widowControl w:val="0"/>
              <w:autoSpaceDE w:val="0"/>
              <w:autoSpaceDN w:val="0"/>
              <w:adjustRightInd w:val="0"/>
              <w:jc w:val="both"/>
              <w:rPr>
                <w:rFonts w:asciiTheme="minorHAnsi" w:hAnsiTheme="minorHAnsi" w:cstheme="minorHAnsi"/>
                <w:color w:val="000000"/>
                <w:sz w:val="18"/>
                <w:szCs w:val="18"/>
                <w:lang w:val="en-US"/>
              </w:rPr>
            </w:pPr>
          </w:p>
        </w:tc>
      </w:tr>
      <w:tr w:rsidR="00757440" w:rsidRPr="00A569B3" w14:paraId="4EC835C9" w14:textId="77777777" w:rsidTr="008249F8">
        <w:tc>
          <w:tcPr>
            <w:tcW w:w="3776" w:type="dxa"/>
            <w:gridSpan w:val="2"/>
          </w:tcPr>
          <w:p w14:paraId="6F0C1BFD" w14:textId="77777777" w:rsidR="00757440" w:rsidRPr="00A569B3" w:rsidRDefault="00757440" w:rsidP="008249F8">
            <w:pPr>
              <w:widowControl w:val="0"/>
              <w:autoSpaceDE w:val="0"/>
              <w:autoSpaceDN w:val="0"/>
              <w:adjustRightInd w:val="0"/>
              <w:jc w:val="both"/>
              <w:rPr>
                <w:rFonts w:asciiTheme="minorHAnsi" w:hAnsiTheme="minorHAnsi" w:cstheme="minorHAnsi"/>
                <w:color w:val="000000"/>
                <w:sz w:val="18"/>
                <w:szCs w:val="18"/>
              </w:rPr>
            </w:pPr>
            <w:r w:rsidRPr="00AD69FC">
              <w:rPr>
                <w:rFonts w:asciiTheme="minorHAnsi" w:hAnsiTheme="minorHAnsi" w:cstheme="minorHAnsi"/>
                <w:color w:val="000000"/>
                <w:sz w:val="18"/>
                <w:szCs w:val="18"/>
                <w:lang w:val="en-US"/>
              </w:rPr>
              <w:t xml:space="preserve">Brief description of specific results (e.g., outputs) with corresponding indicators, baselines and targets. </w:t>
            </w:r>
            <w:proofErr w:type="spellStart"/>
            <w:r w:rsidRPr="00A569B3">
              <w:rPr>
                <w:rFonts w:asciiTheme="minorHAnsi" w:hAnsiTheme="minorHAnsi" w:cstheme="minorHAnsi"/>
                <w:color w:val="000000"/>
                <w:sz w:val="18"/>
                <w:szCs w:val="18"/>
              </w:rPr>
              <w:t>Repeat</w:t>
            </w:r>
            <w:proofErr w:type="spellEnd"/>
            <w:r w:rsidRPr="00A569B3">
              <w:rPr>
                <w:rFonts w:asciiTheme="minorHAnsi" w:hAnsiTheme="minorHAnsi" w:cstheme="minorHAnsi"/>
                <w:color w:val="000000"/>
                <w:sz w:val="18"/>
                <w:szCs w:val="18"/>
              </w:rPr>
              <w:t xml:space="preserve"> for </w:t>
            </w:r>
            <w:proofErr w:type="spellStart"/>
            <w:r w:rsidRPr="00A569B3">
              <w:rPr>
                <w:rFonts w:asciiTheme="minorHAnsi" w:hAnsiTheme="minorHAnsi" w:cstheme="minorHAnsi"/>
                <w:color w:val="000000"/>
                <w:sz w:val="18"/>
                <w:szCs w:val="18"/>
              </w:rPr>
              <w:t>each</w:t>
            </w:r>
            <w:proofErr w:type="spellEnd"/>
            <w:r w:rsidRPr="00A569B3">
              <w:rPr>
                <w:rFonts w:asciiTheme="minorHAnsi" w:hAnsiTheme="minorHAnsi" w:cstheme="minorHAnsi"/>
                <w:color w:val="000000"/>
                <w:sz w:val="18"/>
                <w:szCs w:val="18"/>
              </w:rPr>
              <w:t xml:space="preserve"> </w:t>
            </w:r>
            <w:proofErr w:type="spellStart"/>
            <w:r w:rsidRPr="00A569B3">
              <w:rPr>
                <w:rFonts w:asciiTheme="minorHAnsi" w:hAnsiTheme="minorHAnsi" w:cstheme="minorHAnsi"/>
                <w:color w:val="000000"/>
                <w:sz w:val="18"/>
                <w:szCs w:val="18"/>
              </w:rPr>
              <w:t>result</w:t>
            </w:r>
            <w:proofErr w:type="spellEnd"/>
            <w:r w:rsidRPr="00A569B3">
              <w:rPr>
                <w:rFonts w:asciiTheme="minorHAnsi" w:hAnsiTheme="minorHAnsi" w:cstheme="minorHAnsi"/>
                <w:color w:val="000000"/>
                <w:sz w:val="18"/>
                <w:szCs w:val="18"/>
              </w:rPr>
              <w:t>.</w:t>
            </w:r>
          </w:p>
        </w:tc>
        <w:tc>
          <w:tcPr>
            <w:tcW w:w="5259" w:type="dxa"/>
            <w:gridSpan w:val="13"/>
          </w:tcPr>
          <w:p w14:paraId="3E9AAC13" w14:textId="77777777" w:rsidR="00757440" w:rsidRPr="00A569B3" w:rsidRDefault="00757440" w:rsidP="008249F8">
            <w:pPr>
              <w:widowControl w:val="0"/>
              <w:autoSpaceDE w:val="0"/>
              <w:autoSpaceDN w:val="0"/>
              <w:adjustRightInd w:val="0"/>
              <w:jc w:val="both"/>
              <w:rPr>
                <w:rFonts w:asciiTheme="minorHAnsi" w:hAnsiTheme="minorHAnsi" w:cstheme="minorHAnsi"/>
                <w:color w:val="000000"/>
                <w:sz w:val="18"/>
                <w:szCs w:val="18"/>
              </w:rPr>
            </w:pPr>
          </w:p>
        </w:tc>
      </w:tr>
      <w:tr w:rsidR="00757440" w:rsidRPr="007378EF" w14:paraId="693A0872" w14:textId="77777777" w:rsidTr="008249F8">
        <w:tc>
          <w:tcPr>
            <w:tcW w:w="4765" w:type="dxa"/>
            <w:gridSpan w:val="3"/>
          </w:tcPr>
          <w:p w14:paraId="71C43489" w14:textId="77777777" w:rsidR="00757440" w:rsidRPr="00AD69FC" w:rsidRDefault="00757440" w:rsidP="008249F8">
            <w:pPr>
              <w:widowControl w:val="0"/>
              <w:autoSpaceDE w:val="0"/>
              <w:autoSpaceDN w:val="0"/>
              <w:adjustRightInd w:val="0"/>
              <w:jc w:val="both"/>
              <w:rPr>
                <w:rFonts w:asciiTheme="minorHAnsi" w:hAnsiTheme="minorHAnsi" w:cstheme="minorHAnsi"/>
                <w:color w:val="000000"/>
                <w:sz w:val="18"/>
                <w:szCs w:val="18"/>
                <w:lang w:val="en-US"/>
              </w:rPr>
            </w:pPr>
            <w:r w:rsidRPr="00AD69FC">
              <w:rPr>
                <w:rFonts w:asciiTheme="minorHAnsi" w:hAnsiTheme="minorHAnsi" w:cstheme="minorHAnsi"/>
                <w:color w:val="000000"/>
                <w:sz w:val="18"/>
                <w:szCs w:val="18"/>
                <w:lang w:val="en-US"/>
              </w:rPr>
              <w:t xml:space="preserve">List the activities necessary to produce the results and indicate who is responsible for each activity </w:t>
            </w:r>
          </w:p>
        </w:tc>
        <w:tc>
          <w:tcPr>
            <w:tcW w:w="4270" w:type="dxa"/>
            <w:gridSpan w:val="12"/>
          </w:tcPr>
          <w:p w14:paraId="0F2067C7" w14:textId="77777777" w:rsidR="00757440" w:rsidRPr="00AD69FC" w:rsidRDefault="00757440" w:rsidP="008249F8">
            <w:pPr>
              <w:widowControl w:val="0"/>
              <w:autoSpaceDE w:val="0"/>
              <w:autoSpaceDN w:val="0"/>
              <w:adjustRightInd w:val="0"/>
              <w:jc w:val="both"/>
              <w:rPr>
                <w:rFonts w:asciiTheme="minorHAnsi" w:hAnsiTheme="minorHAnsi" w:cstheme="minorHAnsi"/>
                <w:color w:val="000000"/>
                <w:sz w:val="18"/>
                <w:szCs w:val="18"/>
                <w:lang w:val="en-US"/>
              </w:rPr>
            </w:pPr>
            <w:r w:rsidRPr="00AD69FC">
              <w:rPr>
                <w:rFonts w:asciiTheme="minorHAnsi" w:hAnsiTheme="minorHAnsi" w:cstheme="minorHAnsi"/>
                <w:color w:val="000000"/>
                <w:sz w:val="18"/>
                <w:szCs w:val="18"/>
                <w:lang w:val="en-US"/>
              </w:rPr>
              <w:t xml:space="preserve">Duration of Activity in Months (or Quarters) </w:t>
            </w:r>
          </w:p>
        </w:tc>
      </w:tr>
      <w:tr w:rsidR="00757440" w:rsidRPr="00A569B3" w14:paraId="11117AD2" w14:textId="77777777" w:rsidTr="008249F8">
        <w:tc>
          <w:tcPr>
            <w:tcW w:w="2155" w:type="dxa"/>
          </w:tcPr>
          <w:p w14:paraId="7262DE5E" w14:textId="77777777" w:rsidR="00757440" w:rsidRPr="00A569B3" w:rsidRDefault="00757440" w:rsidP="008249F8">
            <w:pPr>
              <w:widowControl w:val="0"/>
              <w:autoSpaceDE w:val="0"/>
              <w:autoSpaceDN w:val="0"/>
              <w:adjustRightInd w:val="0"/>
              <w:ind w:right="523"/>
              <w:jc w:val="both"/>
              <w:rPr>
                <w:rFonts w:asciiTheme="minorHAnsi" w:hAnsiTheme="minorHAnsi" w:cstheme="minorHAnsi"/>
                <w:color w:val="000000"/>
                <w:sz w:val="18"/>
                <w:szCs w:val="18"/>
              </w:rPr>
            </w:pPr>
            <w:r w:rsidRPr="00A569B3">
              <w:rPr>
                <w:rFonts w:asciiTheme="minorHAnsi" w:hAnsiTheme="minorHAnsi" w:cstheme="minorHAnsi"/>
                <w:color w:val="000000"/>
                <w:sz w:val="18"/>
                <w:szCs w:val="18"/>
              </w:rPr>
              <w:t>Activity</w:t>
            </w:r>
          </w:p>
        </w:tc>
        <w:tc>
          <w:tcPr>
            <w:tcW w:w="2610" w:type="dxa"/>
            <w:gridSpan w:val="2"/>
          </w:tcPr>
          <w:p w14:paraId="55F9BE00" w14:textId="77777777" w:rsidR="00757440" w:rsidRPr="00A569B3" w:rsidRDefault="00757440" w:rsidP="008249F8">
            <w:pPr>
              <w:widowControl w:val="0"/>
              <w:autoSpaceDE w:val="0"/>
              <w:autoSpaceDN w:val="0"/>
              <w:adjustRightInd w:val="0"/>
              <w:jc w:val="both"/>
              <w:rPr>
                <w:rFonts w:asciiTheme="minorHAnsi" w:hAnsiTheme="minorHAnsi" w:cstheme="minorHAnsi"/>
                <w:color w:val="000000"/>
                <w:sz w:val="18"/>
                <w:szCs w:val="18"/>
              </w:rPr>
            </w:pPr>
            <w:proofErr w:type="spellStart"/>
            <w:r w:rsidRPr="00A569B3">
              <w:rPr>
                <w:rFonts w:asciiTheme="minorHAnsi" w:hAnsiTheme="minorHAnsi" w:cstheme="minorHAnsi"/>
                <w:color w:val="000000"/>
                <w:sz w:val="18"/>
                <w:szCs w:val="18"/>
              </w:rPr>
              <w:t>Responsible</w:t>
            </w:r>
            <w:proofErr w:type="spellEnd"/>
            <w:r w:rsidRPr="00A569B3">
              <w:rPr>
                <w:rFonts w:asciiTheme="minorHAnsi" w:hAnsiTheme="minorHAnsi" w:cstheme="minorHAnsi"/>
                <w:color w:val="000000"/>
                <w:sz w:val="18"/>
                <w:szCs w:val="18"/>
              </w:rPr>
              <w:t xml:space="preserve"> </w:t>
            </w:r>
          </w:p>
        </w:tc>
        <w:tc>
          <w:tcPr>
            <w:tcW w:w="327" w:type="dxa"/>
          </w:tcPr>
          <w:p w14:paraId="68FAD798" w14:textId="77777777" w:rsidR="00757440" w:rsidRPr="00A569B3" w:rsidRDefault="00757440" w:rsidP="008249F8">
            <w:pPr>
              <w:widowControl w:val="0"/>
              <w:autoSpaceDE w:val="0"/>
              <w:autoSpaceDN w:val="0"/>
              <w:adjustRightInd w:val="0"/>
              <w:jc w:val="both"/>
              <w:rPr>
                <w:rFonts w:asciiTheme="minorHAnsi" w:hAnsiTheme="minorHAnsi" w:cstheme="minorHAnsi"/>
                <w:color w:val="000000"/>
                <w:sz w:val="18"/>
                <w:szCs w:val="18"/>
              </w:rPr>
            </w:pPr>
            <w:r w:rsidRPr="00A569B3">
              <w:rPr>
                <w:rFonts w:asciiTheme="minorHAnsi" w:hAnsiTheme="minorHAnsi" w:cstheme="minorHAnsi"/>
                <w:color w:val="000000"/>
                <w:sz w:val="18"/>
                <w:szCs w:val="18"/>
              </w:rPr>
              <w:t>1</w:t>
            </w:r>
          </w:p>
        </w:tc>
        <w:tc>
          <w:tcPr>
            <w:tcW w:w="327" w:type="dxa"/>
          </w:tcPr>
          <w:p w14:paraId="7A2DDB00" w14:textId="77777777" w:rsidR="00757440" w:rsidRPr="00A569B3" w:rsidRDefault="00757440" w:rsidP="008249F8">
            <w:pPr>
              <w:widowControl w:val="0"/>
              <w:autoSpaceDE w:val="0"/>
              <w:autoSpaceDN w:val="0"/>
              <w:adjustRightInd w:val="0"/>
              <w:jc w:val="both"/>
              <w:rPr>
                <w:rFonts w:asciiTheme="minorHAnsi" w:hAnsiTheme="minorHAnsi" w:cstheme="minorHAnsi"/>
                <w:color w:val="000000"/>
                <w:sz w:val="18"/>
                <w:szCs w:val="18"/>
              </w:rPr>
            </w:pPr>
            <w:r w:rsidRPr="00A569B3">
              <w:rPr>
                <w:rFonts w:asciiTheme="minorHAnsi" w:hAnsiTheme="minorHAnsi" w:cstheme="minorHAnsi"/>
                <w:color w:val="000000"/>
                <w:sz w:val="18"/>
                <w:szCs w:val="18"/>
              </w:rPr>
              <w:t>2</w:t>
            </w:r>
          </w:p>
        </w:tc>
        <w:tc>
          <w:tcPr>
            <w:tcW w:w="328" w:type="dxa"/>
          </w:tcPr>
          <w:p w14:paraId="4C3787B6" w14:textId="77777777" w:rsidR="00757440" w:rsidRPr="00A569B3" w:rsidRDefault="00757440" w:rsidP="008249F8">
            <w:pPr>
              <w:widowControl w:val="0"/>
              <w:autoSpaceDE w:val="0"/>
              <w:autoSpaceDN w:val="0"/>
              <w:adjustRightInd w:val="0"/>
              <w:jc w:val="both"/>
              <w:rPr>
                <w:rFonts w:asciiTheme="minorHAnsi" w:hAnsiTheme="minorHAnsi" w:cstheme="minorHAnsi"/>
                <w:color w:val="000000"/>
                <w:sz w:val="18"/>
                <w:szCs w:val="18"/>
              </w:rPr>
            </w:pPr>
            <w:r w:rsidRPr="00A569B3">
              <w:rPr>
                <w:rFonts w:asciiTheme="minorHAnsi" w:hAnsiTheme="minorHAnsi" w:cstheme="minorHAnsi"/>
                <w:color w:val="000000"/>
                <w:sz w:val="18"/>
                <w:szCs w:val="18"/>
              </w:rPr>
              <w:t>3</w:t>
            </w:r>
          </w:p>
        </w:tc>
        <w:tc>
          <w:tcPr>
            <w:tcW w:w="328" w:type="dxa"/>
          </w:tcPr>
          <w:p w14:paraId="095E1C93" w14:textId="77777777" w:rsidR="00757440" w:rsidRPr="00A569B3" w:rsidRDefault="00757440" w:rsidP="008249F8">
            <w:pPr>
              <w:widowControl w:val="0"/>
              <w:autoSpaceDE w:val="0"/>
              <w:autoSpaceDN w:val="0"/>
              <w:adjustRightInd w:val="0"/>
              <w:jc w:val="both"/>
              <w:rPr>
                <w:rFonts w:asciiTheme="minorHAnsi" w:hAnsiTheme="minorHAnsi" w:cstheme="minorHAnsi"/>
                <w:color w:val="000000"/>
                <w:sz w:val="18"/>
                <w:szCs w:val="18"/>
              </w:rPr>
            </w:pPr>
            <w:r w:rsidRPr="00A569B3">
              <w:rPr>
                <w:rFonts w:asciiTheme="minorHAnsi" w:hAnsiTheme="minorHAnsi" w:cstheme="minorHAnsi"/>
                <w:color w:val="000000"/>
                <w:sz w:val="18"/>
                <w:szCs w:val="18"/>
              </w:rPr>
              <w:t>4</w:t>
            </w:r>
          </w:p>
        </w:tc>
        <w:tc>
          <w:tcPr>
            <w:tcW w:w="328" w:type="dxa"/>
          </w:tcPr>
          <w:p w14:paraId="7A7AE381" w14:textId="77777777" w:rsidR="00757440" w:rsidRPr="00A569B3" w:rsidRDefault="00757440" w:rsidP="008249F8">
            <w:pPr>
              <w:widowControl w:val="0"/>
              <w:autoSpaceDE w:val="0"/>
              <w:autoSpaceDN w:val="0"/>
              <w:adjustRightInd w:val="0"/>
              <w:jc w:val="both"/>
              <w:rPr>
                <w:rFonts w:asciiTheme="minorHAnsi" w:hAnsiTheme="minorHAnsi" w:cstheme="minorHAnsi"/>
                <w:color w:val="000000"/>
                <w:sz w:val="18"/>
                <w:szCs w:val="18"/>
              </w:rPr>
            </w:pPr>
            <w:r w:rsidRPr="00A569B3">
              <w:rPr>
                <w:rFonts w:asciiTheme="minorHAnsi" w:hAnsiTheme="minorHAnsi" w:cstheme="minorHAnsi"/>
                <w:color w:val="000000"/>
                <w:sz w:val="18"/>
                <w:szCs w:val="18"/>
              </w:rPr>
              <w:t>5</w:t>
            </w:r>
          </w:p>
        </w:tc>
        <w:tc>
          <w:tcPr>
            <w:tcW w:w="328" w:type="dxa"/>
          </w:tcPr>
          <w:p w14:paraId="5776BD3B" w14:textId="77777777" w:rsidR="00757440" w:rsidRPr="00A569B3" w:rsidRDefault="00757440" w:rsidP="008249F8">
            <w:pPr>
              <w:widowControl w:val="0"/>
              <w:autoSpaceDE w:val="0"/>
              <w:autoSpaceDN w:val="0"/>
              <w:adjustRightInd w:val="0"/>
              <w:jc w:val="both"/>
              <w:rPr>
                <w:rFonts w:asciiTheme="minorHAnsi" w:hAnsiTheme="minorHAnsi" w:cstheme="minorHAnsi"/>
                <w:color w:val="000000"/>
                <w:sz w:val="18"/>
                <w:szCs w:val="18"/>
              </w:rPr>
            </w:pPr>
            <w:r w:rsidRPr="00A569B3">
              <w:rPr>
                <w:rFonts w:asciiTheme="minorHAnsi" w:hAnsiTheme="minorHAnsi" w:cstheme="minorHAnsi"/>
                <w:color w:val="000000"/>
                <w:sz w:val="18"/>
                <w:szCs w:val="18"/>
              </w:rPr>
              <w:t>6</w:t>
            </w:r>
          </w:p>
        </w:tc>
        <w:tc>
          <w:tcPr>
            <w:tcW w:w="328" w:type="dxa"/>
          </w:tcPr>
          <w:p w14:paraId="01465389" w14:textId="77777777" w:rsidR="00757440" w:rsidRPr="00A569B3" w:rsidRDefault="00757440" w:rsidP="008249F8">
            <w:pPr>
              <w:widowControl w:val="0"/>
              <w:autoSpaceDE w:val="0"/>
              <w:autoSpaceDN w:val="0"/>
              <w:adjustRightInd w:val="0"/>
              <w:jc w:val="both"/>
              <w:rPr>
                <w:rFonts w:asciiTheme="minorHAnsi" w:hAnsiTheme="minorHAnsi" w:cstheme="minorHAnsi"/>
                <w:color w:val="000000"/>
                <w:sz w:val="18"/>
                <w:szCs w:val="18"/>
              </w:rPr>
            </w:pPr>
            <w:r w:rsidRPr="00A569B3">
              <w:rPr>
                <w:rFonts w:asciiTheme="minorHAnsi" w:hAnsiTheme="minorHAnsi" w:cstheme="minorHAnsi"/>
                <w:color w:val="000000"/>
                <w:sz w:val="18"/>
                <w:szCs w:val="18"/>
              </w:rPr>
              <w:t>7</w:t>
            </w:r>
          </w:p>
        </w:tc>
        <w:tc>
          <w:tcPr>
            <w:tcW w:w="328" w:type="dxa"/>
          </w:tcPr>
          <w:p w14:paraId="01FF4CBF" w14:textId="77777777" w:rsidR="00757440" w:rsidRPr="00A569B3" w:rsidRDefault="00757440" w:rsidP="008249F8">
            <w:pPr>
              <w:widowControl w:val="0"/>
              <w:autoSpaceDE w:val="0"/>
              <w:autoSpaceDN w:val="0"/>
              <w:adjustRightInd w:val="0"/>
              <w:jc w:val="both"/>
              <w:rPr>
                <w:rFonts w:asciiTheme="minorHAnsi" w:hAnsiTheme="minorHAnsi" w:cstheme="minorHAnsi"/>
                <w:color w:val="000000"/>
                <w:sz w:val="18"/>
                <w:szCs w:val="18"/>
              </w:rPr>
            </w:pPr>
            <w:r w:rsidRPr="00A569B3">
              <w:rPr>
                <w:rFonts w:asciiTheme="minorHAnsi" w:hAnsiTheme="minorHAnsi" w:cstheme="minorHAnsi"/>
                <w:color w:val="000000"/>
                <w:sz w:val="18"/>
                <w:szCs w:val="18"/>
              </w:rPr>
              <w:t>8</w:t>
            </w:r>
          </w:p>
        </w:tc>
        <w:tc>
          <w:tcPr>
            <w:tcW w:w="328" w:type="dxa"/>
          </w:tcPr>
          <w:p w14:paraId="3A2FE1AD" w14:textId="77777777" w:rsidR="00757440" w:rsidRPr="00A569B3" w:rsidRDefault="00757440" w:rsidP="008249F8">
            <w:pPr>
              <w:widowControl w:val="0"/>
              <w:autoSpaceDE w:val="0"/>
              <w:autoSpaceDN w:val="0"/>
              <w:adjustRightInd w:val="0"/>
              <w:jc w:val="both"/>
              <w:rPr>
                <w:rFonts w:asciiTheme="minorHAnsi" w:hAnsiTheme="minorHAnsi" w:cstheme="minorHAnsi"/>
                <w:color w:val="000000"/>
                <w:sz w:val="18"/>
                <w:szCs w:val="18"/>
              </w:rPr>
            </w:pPr>
            <w:r w:rsidRPr="00A569B3">
              <w:rPr>
                <w:rFonts w:asciiTheme="minorHAnsi" w:hAnsiTheme="minorHAnsi" w:cstheme="minorHAnsi"/>
                <w:color w:val="000000"/>
                <w:sz w:val="18"/>
                <w:szCs w:val="18"/>
              </w:rPr>
              <w:t>9</w:t>
            </w:r>
          </w:p>
        </w:tc>
        <w:tc>
          <w:tcPr>
            <w:tcW w:w="440" w:type="dxa"/>
          </w:tcPr>
          <w:p w14:paraId="59F18837" w14:textId="77777777" w:rsidR="00757440" w:rsidRPr="00A569B3" w:rsidRDefault="00757440" w:rsidP="008249F8">
            <w:pPr>
              <w:widowControl w:val="0"/>
              <w:autoSpaceDE w:val="0"/>
              <w:autoSpaceDN w:val="0"/>
              <w:adjustRightInd w:val="0"/>
              <w:jc w:val="both"/>
              <w:rPr>
                <w:rFonts w:asciiTheme="minorHAnsi" w:hAnsiTheme="minorHAnsi" w:cstheme="minorHAnsi"/>
                <w:color w:val="000000"/>
                <w:sz w:val="18"/>
                <w:szCs w:val="18"/>
              </w:rPr>
            </w:pPr>
            <w:r w:rsidRPr="00A569B3">
              <w:rPr>
                <w:rFonts w:asciiTheme="minorHAnsi" w:hAnsiTheme="minorHAnsi" w:cstheme="minorHAnsi"/>
                <w:color w:val="000000"/>
                <w:sz w:val="18"/>
                <w:szCs w:val="18"/>
              </w:rPr>
              <w:t>10</w:t>
            </w:r>
          </w:p>
        </w:tc>
        <w:tc>
          <w:tcPr>
            <w:tcW w:w="440" w:type="dxa"/>
          </w:tcPr>
          <w:p w14:paraId="220399D2" w14:textId="77777777" w:rsidR="00757440" w:rsidRPr="00A569B3" w:rsidRDefault="00757440" w:rsidP="008249F8">
            <w:pPr>
              <w:widowControl w:val="0"/>
              <w:autoSpaceDE w:val="0"/>
              <w:autoSpaceDN w:val="0"/>
              <w:adjustRightInd w:val="0"/>
              <w:jc w:val="both"/>
              <w:rPr>
                <w:rFonts w:asciiTheme="minorHAnsi" w:hAnsiTheme="minorHAnsi" w:cstheme="minorHAnsi"/>
                <w:color w:val="000000"/>
                <w:sz w:val="18"/>
                <w:szCs w:val="18"/>
              </w:rPr>
            </w:pPr>
            <w:r w:rsidRPr="00A569B3">
              <w:rPr>
                <w:rFonts w:asciiTheme="minorHAnsi" w:hAnsiTheme="minorHAnsi" w:cstheme="minorHAnsi"/>
                <w:color w:val="000000"/>
                <w:sz w:val="18"/>
                <w:szCs w:val="18"/>
              </w:rPr>
              <w:t>11</w:t>
            </w:r>
          </w:p>
        </w:tc>
        <w:tc>
          <w:tcPr>
            <w:tcW w:w="440" w:type="dxa"/>
          </w:tcPr>
          <w:p w14:paraId="7F30E015" w14:textId="77777777" w:rsidR="00757440" w:rsidRPr="00A569B3" w:rsidRDefault="00757440" w:rsidP="008249F8">
            <w:pPr>
              <w:widowControl w:val="0"/>
              <w:autoSpaceDE w:val="0"/>
              <w:autoSpaceDN w:val="0"/>
              <w:adjustRightInd w:val="0"/>
              <w:jc w:val="both"/>
              <w:rPr>
                <w:rFonts w:asciiTheme="minorHAnsi" w:hAnsiTheme="minorHAnsi" w:cstheme="minorHAnsi"/>
                <w:color w:val="000000"/>
                <w:sz w:val="18"/>
                <w:szCs w:val="18"/>
              </w:rPr>
            </w:pPr>
            <w:r w:rsidRPr="00A569B3">
              <w:rPr>
                <w:rFonts w:asciiTheme="minorHAnsi" w:hAnsiTheme="minorHAnsi" w:cstheme="minorHAnsi"/>
                <w:color w:val="000000"/>
                <w:sz w:val="18"/>
                <w:szCs w:val="18"/>
              </w:rPr>
              <w:t>12</w:t>
            </w:r>
          </w:p>
        </w:tc>
      </w:tr>
      <w:tr w:rsidR="00757440" w:rsidRPr="00A569B3" w14:paraId="3EDE57F8" w14:textId="77777777" w:rsidTr="008249F8">
        <w:tc>
          <w:tcPr>
            <w:tcW w:w="2155" w:type="dxa"/>
          </w:tcPr>
          <w:p w14:paraId="66A1810F" w14:textId="77777777" w:rsidR="00757440" w:rsidRPr="00A569B3" w:rsidRDefault="00757440" w:rsidP="008249F8">
            <w:pPr>
              <w:widowControl w:val="0"/>
              <w:autoSpaceDE w:val="0"/>
              <w:autoSpaceDN w:val="0"/>
              <w:adjustRightInd w:val="0"/>
              <w:jc w:val="both"/>
              <w:rPr>
                <w:rFonts w:asciiTheme="minorHAnsi" w:hAnsiTheme="minorHAnsi" w:cstheme="minorHAnsi"/>
                <w:color w:val="000000"/>
                <w:sz w:val="18"/>
                <w:szCs w:val="18"/>
              </w:rPr>
            </w:pPr>
            <w:r w:rsidRPr="00A569B3">
              <w:rPr>
                <w:rFonts w:asciiTheme="minorHAnsi" w:hAnsiTheme="minorHAnsi" w:cstheme="minorHAnsi"/>
                <w:color w:val="000000"/>
                <w:sz w:val="18"/>
                <w:szCs w:val="18"/>
              </w:rPr>
              <w:t>1.1</w:t>
            </w:r>
          </w:p>
        </w:tc>
        <w:tc>
          <w:tcPr>
            <w:tcW w:w="2610" w:type="dxa"/>
            <w:gridSpan w:val="2"/>
          </w:tcPr>
          <w:p w14:paraId="5CE1142F" w14:textId="77777777" w:rsidR="00757440" w:rsidRPr="00A569B3" w:rsidRDefault="00757440" w:rsidP="008249F8">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41D032F4" w14:textId="77777777" w:rsidR="00757440" w:rsidRPr="00A569B3" w:rsidRDefault="00757440" w:rsidP="008249F8">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6B3F9959" w14:textId="77777777" w:rsidR="00757440" w:rsidRPr="00A569B3" w:rsidRDefault="00757440" w:rsidP="008249F8">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01EADBF4" w14:textId="77777777" w:rsidR="00757440" w:rsidRPr="00A569B3" w:rsidRDefault="00757440" w:rsidP="008249F8">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2A04D36B" w14:textId="77777777" w:rsidR="00757440" w:rsidRPr="00A569B3" w:rsidRDefault="00757440" w:rsidP="008249F8">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162F770F" w14:textId="77777777" w:rsidR="00757440" w:rsidRPr="00A569B3" w:rsidRDefault="00757440" w:rsidP="008249F8">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35F733FF" w14:textId="77777777" w:rsidR="00757440" w:rsidRPr="00A569B3" w:rsidRDefault="00757440" w:rsidP="008249F8">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6792844B" w14:textId="77777777" w:rsidR="00757440" w:rsidRPr="00A569B3" w:rsidRDefault="00757440" w:rsidP="008249F8">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7AEA1619" w14:textId="77777777" w:rsidR="00757440" w:rsidRPr="00A569B3" w:rsidRDefault="00757440" w:rsidP="008249F8">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015EA9A8" w14:textId="77777777" w:rsidR="00757440" w:rsidRPr="00A569B3" w:rsidRDefault="00757440" w:rsidP="008249F8">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279F4D27" w14:textId="77777777" w:rsidR="00757440" w:rsidRPr="00A569B3" w:rsidRDefault="00757440" w:rsidP="008249F8">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255F90B6" w14:textId="77777777" w:rsidR="00757440" w:rsidRPr="00A569B3" w:rsidRDefault="00757440" w:rsidP="008249F8">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5E3F564B" w14:textId="77777777" w:rsidR="00757440" w:rsidRPr="00A569B3" w:rsidRDefault="00757440" w:rsidP="008249F8">
            <w:pPr>
              <w:widowControl w:val="0"/>
              <w:autoSpaceDE w:val="0"/>
              <w:autoSpaceDN w:val="0"/>
              <w:adjustRightInd w:val="0"/>
              <w:jc w:val="both"/>
              <w:rPr>
                <w:rFonts w:asciiTheme="minorHAnsi" w:hAnsiTheme="minorHAnsi" w:cstheme="minorHAnsi"/>
                <w:color w:val="000000"/>
                <w:sz w:val="18"/>
                <w:szCs w:val="18"/>
              </w:rPr>
            </w:pPr>
          </w:p>
        </w:tc>
      </w:tr>
      <w:tr w:rsidR="00757440" w:rsidRPr="00A569B3" w14:paraId="68B55476" w14:textId="77777777" w:rsidTr="008249F8">
        <w:tc>
          <w:tcPr>
            <w:tcW w:w="2155" w:type="dxa"/>
          </w:tcPr>
          <w:p w14:paraId="72E1A9A5" w14:textId="77777777" w:rsidR="00757440" w:rsidRPr="00A569B3" w:rsidRDefault="00757440" w:rsidP="008249F8">
            <w:pPr>
              <w:widowControl w:val="0"/>
              <w:autoSpaceDE w:val="0"/>
              <w:autoSpaceDN w:val="0"/>
              <w:adjustRightInd w:val="0"/>
              <w:jc w:val="both"/>
              <w:rPr>
                <w:rFonts w:asciiTheme="minorHAnsi" w:hAnsiTheme="minorHAnsi" w:cstheme="minorHAnsi"/>
                <w:color w:val="000000"/>
                <w:sz w:val="18"/>
                <w:szCs w:val="18"/>
              </w:rPr>
            </w:pPr>
            <w:r w:rsidRPr="00A569B3">
              <w:rPr>
                <w:rFonts w:asciiTheme="minorHAnsi" w:hAnsiTheme="minorHAnsi" w:cstheme="minorHAnsi"/>
                <w:color w:val="000000"/>
                <w:sz w:val="18"/>
                <w:szCs w:val="18"/>
              </w:rPr>
              <w:t>1.2</w:t>
            </w:r>
          </w:p>
        </w:tc>
        <w:tc>
          <w:tcPr>
            <w:tcW w:w="2610" w:type="dxa"/>
            <w:gridSpan w:val="2"/>
          </w:tcPr>
          <w:p w14:paraId="56361600" w14:textId="77777777" w:rsidR="00757440" w:rsidRPr="00A569B3" w:rsidRDefault="00757440" w:rsidP="008249F8">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73F6EFF7" w14:textId="77777777" w:rsidR="00757440" w:rsidRPr="00A569B3" w:rsidRDefault="00757440" w:rsidP="008249F8">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6360BB22" w14:textId="77777777" w:rsidR="00757440" w:rsidRPr="00A569B3" w:rsidRDefault="00757440" w:rsidP="008249F8">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10F7F07B" w14:textId="77777777" w:rsidR="00757440" w:rsidRPr="00A569B3" w:rsidRDefault="00757440" w:rsidP="008249F8">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12D14C18" w14:textId="77777777" w:rsidR="00757440" w:rsidRPr="00A569B3" w:rsidRDefault="00757440" w:rsidP="008249F8">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0260EB0C" w14:textId="77777777" w:rsidR="00757440" w:rsidRPr="00A569B3" w:rsidRDefault="00757440" w:rsidP="008249F8">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5B25D2EC" w14:textId="77777777" w:rsidR="00757440" w:rsidRPr="00A569B3" w:rsidRDefault="00757440" w:rsidP="008249F8">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55197DFA" w14:textId="77777777" w:rsidR="00757440" w:rsidRPr="00A569B3" w:rsidRDefault="00757440" w:rsidP="008249F8">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4E02D349" w14:textId="77777777" w:rsidR="00757440" w:rsidRPr="00A569B3" w:rsidRDefault="00757440" w:rsidP="008249F8">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5D706DD6" w14:textId="77777777" w:rsidR="00757440" w:rsidRPr="00A569B3" w:rsidRDefault="00757440" w:rsidP="008249F8">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3D328E2C" w14:textId="77777777" w:rsidR="00757440" w:rsidRPr="00A569B3" w:rsidRDefault="00757440" w:rsidP="008249F8">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5785093F" w14:textId="77777777" w:rsidR="00757440" w:rsidRPr="00A569B3" w:rsidRDefault="00757440" w:rsidP="008249F8">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25C098DE" w14:textId="77777777" w:rsidR="00757440" w:rsidRPr="00A569B3" w:rsidRDefault="00757440" w:rsidP="008249F8">
            <w:pPr>
              <w:widowControl w:val="0"/>
              <w:autoSpaceDE w:val="0"/>
              <w:autoSpaceDN w:val="0"/>
              <w:adjustRightInd w:val="0"/>
              <w:jc w:val="both"/>
              <w:rPr>
                <w:rFonts w:asciiTheme="minorHAnsi" w:hAnsiTheme="minorHAnsi" w:cstheme="minorHAnsi"/>
                <w:color w:val="000000"/>
                <w:sz w:val="18"/>
                <w:szCs w:val="18"/>
              </w:rPr>
            </w:pPr>
          </w:p>
        </w:tc>
      </w:tr>
      <w:tr w:rsidR="00757440" w:rsidRPr="00A569B3" w14:paraId="613C8EB9" w14:textId="77777777" w:rsidTr="008249F8">
        <w:tc>
          <w:tcPr>
            <w:tcW w:w="2155" w:type="dxa"/>
          </w:tcPr>
          <w:p w14:paraId="0F762E94" w14:textId="77777777" w:rsidR="00757440" w:rsidRPr="00A569B3" w:rsidRDefault="00757440" w:rsidP="008249F8">
            <w:pPr>
              <w:widowControl w:val="0"/>
              <w:autoSpaceDE w:val="0"/>
              <w:autoSpaceDN w:val="0"/>
              <w:adjustRightInd w:val="0"/>
              <w:jc w:val="both"/>
              <w:rPr>
                <w:rFonts w:asciiTheme="minorHAnsi" w:hAnsiTheme="minorHAnsi" w:cstheme="minorHAnsi"/>
                <w:color w:val="000000"/>
                <w:sz w:val="18"/>
                <w:szCs w:val="18"/>
              </w:rPr>
            </w:pPr>
            <w:r w:rsidRPr="00A569B3">
              <w:rPr>
                <w:rFonts w:asciiTheme="minorHAnsi" w:hAnsiTheme="minorHAnsi" w:cstheme="minorHAnsi"/>
                <w:color w:val="000000"/>
                <w:sz w:val="18"/>
                <w:szCs w:val="18"/>
              </w:rPr>
              <w:t>1.3</w:t>
            </w:r>
          </w:p>
        </w:tc>
        <w:tc>
          <w:tcPr>
            <w:tcW w:w="2610" w:type="dxa"/>
            <w:gridSpan w:val="2"/>
          </w:tcPr>
          <w:p w14:paraId="43E592F8" w14:textId="77777777" w:rsidR="00757440" w:rsidRPr="00A569B3" w:rsidRDefault="00757440" w:rsidP="008249F8">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59441E91" w14:textId="77777777" w:rsidR="00757440" w:rsidRPr="00A569B3" w:rsidRDefault="00757440" w:rsidP="008249F8">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25557ECA" w14:textId="77777777" w:rsidR="00757440" w:rsidRPr="00A569B3" w:rsidRDefault="00757440" w:rsidP="008249F8">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5BEDC441" w14:textId="77777777" w:rsidR="00757440" w:rsidRPr="00A569B3" w:rsidRDefault="00757440" w:rsidP="008249F8">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4B8EC648" w14:textId="77777777" w:rsidR="00757440" w:rsidRPr="00A569B3" w:rsidRDefault="00757440" w:rsidP="008249F8">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3F599BBC" w14:textId="77777777" w:rsidR="00757440" w:rsidRPr="00A569B3" w:rsidRDefault="00757440" w:rsidP="008249F8">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6BB8647E" w14:textId="77777777" w:rsidR="00757440" w:rsidRPr="00A569B3" w:rsidRDefault="00757440" w:rsidP="008249F8">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1BF436E1" w14:textId="77777777" w:rsidR="00757440" w:rsidRPr="00A569B3" w:rsidRDefault="00757440" w:rsidP="008249F8">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02EA0805" w14:textId="77777777" w:rsidR="00757440" w:rsidRPr="00A569B3" w:rsidRDefault="00757440" w:rsidP="008249F8">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674256B8" w14:textId="77777777" w:rsidR="00757440" w:rsidRPr="00A569B3" w:rsidRDefault="00757440" w:rsidP="008249F8">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7705C5CE" w14:textId="77777777" w:rsidR="00757440" w:rsidRPr="00A569B3" w:rsidRDefault="00757440" w:rsidP="008249F8">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3382756F" w14:textId="77777777" w:rsidR="00757440" w:rsidRPr="00A569B3" w:rsidRDefault="00757440" w:rsidP="008249F8">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2EDFF812" w14:textId="77777777" w:rsidR="00757440" w:rsidRPr="00A569B3" w:rsidRDefault="00757440" w:rsidP="008249F8">
            <w:pPr>
              <w:widowControl w:val="0"/>
              <w:autoSpaceDE w:val="0"/>
              <w:autoSpaceDN w:val="0"/>
              <w:adjustRightInd w:val="0"/>
              <w:jc w:val="both"/>
              <w:rPr>
                <w:rFonts w:asciiTheme="minorHAnsi" w:hAnsiTheme="minorHAnsi" w:cstheme="minorHAnsi"/>
                <w:color w:val="000000"/>
                <w:sz w:val="18"/>
                <w:szCs w:val="18"/>
              </w:rPr>
            </w:pPr>
          </w:p>
        </w:tc>
      </w:tr>
      <w:tr w:rsidR="00757440" w:rsidRPr="00A569B3" w14:paraId="7242A7E6" w14:textId="77777777" w:rsidTr="008249F8">
        <w:tc>
          <w:tcPr>
            <w:tcW w:w="2155" w:type="dxa"/>
          </w:tcPr>
          <w:p w14:paraId="6B3C3448" w14:textId="77777777" w:rsidR="00757440" w:rsidRPr="00A569B3" w:rsidRDefault="00757440" w:rsidP="008249F8">
            <w:pPr>
              <w:widowControl w:val="0"/>
              <w:autoSpaceDE w:val="0"/>
              <w:autoSpaceDN w:val="0"/>
              <w:adjustRightInd w:val="0"/>
              <w:jc w:val="both"/>
              <w:rPr>
                <w:rFonts w:asciiTheme="minorHAnsi" w:hAnsiTheme="minorHAnsi" w:cstheme="minorHAnsi"/>
                <w:color w:val="000000"/>
                <w:sz w:val="18"/>
                <w:szCs w:val="18"/>
              </w:rPr>
            </w:pPr>
            <w:r w:rsidRPr="00A569B3">
              <w:rPr>
                <w:rFonts w:asciiTheme="minorHAnsi" w:hAnsiTheme="minorHAnsi" w:cstheme="minorHAnsi"/>
                <w:color w:val="000000"/>
                <w:sz w:val="18"/>
                <w:szCs w:val="18"/>
              </w:rPr>
              <w:t>1.4</w:t>
            </w:r>
          </w:p>
        </w:tc>
        <w:tc>
          <w:tcPr>
            <w:tcW w:w="2610" w:type="dxa"/>
            <w:gridSpan w:val="2"/>
          </w:tcPr>
          <w:p w14:paraId="7FAEAFA1" w14:textId="77777777" w:rsidR="00757440" w:rsidRPr="00A569B3" w:rsidRDefault="00757440" w:rsidP="008249F8">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6B94AEE5" w14:textId="77777777" w:rsidR="00757440" w:rsidRPr="00A569B3" w:rsidRDefault="00757440" w:rsidP="008249F8">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42066753" w14:textId="77777777" w:rsidR="00757440" w:rsidRPr="00A569B3" w:rsidRDefault="00757440" w:rsidP="008249F8">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0AB6B6CB" w14:textId="77777777" w:rsidR="00757440" w:rsidRPr="00A569B3" w:rsidRDefault="00757440" w:rsidP="008249F8">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1E8F42D8" w14:textId="77777777" w:rsidR="00757440" w:rsidRPr="00A569B3" w:rsidRDefault="00757440" w:rsidP="008249F8">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79041BAD" w14:textId="77777777" w:rsidR="00757440" w:rsidRPr="00A569B3" w:rsidRDefault="00757440" w:rsidP="008249F8">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2DA6B96E" w14:textId="77777777" w:rsidR="00757440" w:rsidRPr="00A569B3" w:rsidRDefault="00757440" w:rsidP="008249F8">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702474EB" w14:textId="77777777" w:rsidR="00757440" w:rsidRPr="00A569B3" w:rsidRDefault="00757440" w:rsidP="008249F8">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41A651E8" w14:textId="77777777" w:rsidR="00757440" w:rsidRPr="00A569B3" w:rsidRDefault="00757440" w:rsidP="008249F8">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24A118E9" w14:textId="77777777" w:rsidR="00757440" w:rsidRPr="00A569B3" w:rsidRDefault="00757440" w:rsidP="008249F8">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53455E23" w14:textId="77777777" w:rsidR="00757440" w:rsidRPr="00A569B3" w:rsidRDefault="00757440" w:rsidP="008249F8">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27394719" w14:textId="77777777" w:rsidR="00757440" w:rsidRPr="00A569B3" w:rsidRDefault="00757440" w:rsidP="008249F8">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5B695083" w14:textId="77777777" w:rsidR="00757440" w:rsidRPr="00A569B3" w:rsidRDefault="00757440" w:rsidP="008249F8">
            <w:pPr>
              <w:widowControl w:val="0"/>
              <w:autoSpaceDE w:val="0"/>
              <w:autoSpaceDN w:val="0"/>
              <w:adjustRightInd w:val="0"/>
              <w:jc w:val="both"/>
              <w:rPr>
                <w:rFonts w:asciiTheme="minorHAnsi" w:hAnsiTheme="minorHAnsi" w:cstheme="minorHAnsi"/>
                <w:color w:val="000000"/>
                <w:sz w:val="18"/>
                <w:szCs w:val="18"/>
              </w:rPr>
            </w:pPr>
          </w:p>
        </w:tc>
      </w:tr>
    </w:tbl>
    <w:p w14:paraId="02301B7E" w14:textId="77777777" w:rsidR="00757440" w:rsidRPr="00A569B3" w:rsidRDefault="00757440" w:rsidP="00757440">
      <w:pPr>
        <w:widowControl w:val="0"/>
        <w:autoSpaceDE w:val="0"/>
        <w:autoSpaceDN w:val="0"/>
        <w:adjustRightInd w:val="0"/>
        <w:spacing w:after="0" w:line="240" w:lineRule="auto"/>
        <w:jc w:val="both"/>
        <w:rPr>
          <w:rFonts w:eastAsia="Calibri" w:cstheme="minorHAnsi"/>
          <w:color w:val="000000"/>
          <w:sz w:val="18"/>
          <w:szCs w:val="18"/>
        </w:rPr>
      </w:pPr>
    </w:p>
    <w:p w14:paraId="0A9B6AD9" w14:textId="77777777" w:rsidR="00757440" w:rsidRPr="00AD69FC" w:rsidRDefault="00757440" w:rsidP="00757440">
      <w:pPr>
        <w:widowControl w:val="0"/>
        <w:autoSpaceDE w:val="0"/>
        <w:autoSpaceDN w:val="0"/>
        <w:adjustRightInd w:val="0"/>
        <w:spacing w:after="0" w:line="240" w:lineRule="auto"/>
        <w:jc w:val="both"/>
        <w:rPr>
          <w:rFonts w:eastAsia="Calibri" w:cstheme="minorHAnsi"/>
          <w:color w:val="000000"/>
          <w:sz w:val="18"/>
          <w:szCs w:val="18"/>
          <w:lang w:val="en-US"/>
        </w:rPr>
      </w:pPr>
      <w:r w:rsidRPr="00AD69FC">
        <w:rPr>
          <w:rFonts w:eastAsia="Calibri" w:cstheme="minorHAnsi"/>
          <w:b/>
          <w:bCs/>
          <w:color w:val="000000"/>
          <w:sz w:val="18"/>
          <w:szCs w:val="18"/>
          <w:lang w:val="en-US"/>
        </w:rPr>
        <w:t xml:space="preserve">Monitoring and Evaluation Plan </w:t>
      </w:r>
      <w:r w:rsidRPr="00AD69FC">
        <w:rPr>
          <w:rFonts w:eastAsia="Calibri" w:cstheme="minorHAnsi"/>
          <w:color w:val="000000"/>
          <w:sz w:val="18"/>
          <w:szCs w:val="18"/>
          <w:lang w:val="en-US"/>
        </w:rPr>
        <w:t xml:space="preserve">(max. 1 page) </w:t>
      </w:r>
    </w:p>
    <w:p w14:paraId="075EB18C" w14:textId="77777777" w:rsidR="00757440" w:rsidRPr="00AD69FC" w:rsidRDefault="00757440" w:rsidP="00757440">
      <w:pPr>
        <w:widowControl w:val="0"/>
        <w:autoSpaceDE w:val="0"/>
        <w:autoSpaceDN w:val="0"/>
        <w:adjustRightInd w:val="0"/>
        <w:spacing w:after="0" w:line="240" w:lineRule="auto"/>
        <w:jc w:val="both"/>
        <w:rPr>
          <w:rFonts w:eastAsia="Calibri" w:cstheme="minorHAnsi"/>
          <w:color w:val="000000"/>
          <w:sz w:val="18"/>
          <w:szCs w:val="18"/>
          <w:lang w:val="en-US"/>
        </w:rPr>
      </w:pPr>
    </w:p>
    <w:p w14:paraId="56CE007F" w14:textId="77777777" w:rsidR="00757440" w:rsidRPr="00A569B3" w:rsidRDefault="00757440" w:rsidP="00757440">
      <w:pPr>
        <w:widowControl w:val="0"/>
        <w:autoSpaceDE w:val="0"/>
        <w:autoSpaceDN w:val="0"/>
        <w:adjustRightInd w:val="0"/>
        <w:spacing w:after="0" w:line="240" w:lineRule="auto"/>
        <w:jc w:val="both"/>
        <w:rPr>
          <w:rFonts w:eastAsia="Calibri" w:cstheme="minorHAnsi"/>
          <w:color w:val="000000"/>
          <w:sz w:val="18"/>
          <w:szCs w:val="18"/>
        </w:rPr>
      </w:pPr>
      <w:r w:rsidRPr="00AD69FC">
        <w:rPr>
          <w:rFonts w:eastAsia="Calibri" w:cstheme="minorHAnsi"/>
          <w:color w:val="000000"/>
          <w:sz w:val="18"/>
          <w:szCs w:val="18"/>
          <w:lang w:val="en-US"/>
        </w:rPr>
        <w:t xml:space="preserve">This section should contain an explanation of the plan for monitoring and evaluating the activities, both during its implementation (formative) and at completion (summative). </w:t>
      </w:r>
      <w:r w:rsidRPr="00A569B3">
        <w:rPr>
          <w:rFonts w:eastAsia="Calibri" w:cstheme="minorHAnsi"/>
          <w:color w:val="000000"/>
          <w:sz w:val="18"/>
          <w:szCs w:val="18"/>
        </w:rPr>
        <w:t xml:space="preserve">Key </w:t>
      </w:r>
      <w:proofErr w:type="spellStart"/>
      <w:r w:rsidRPr="00A569B3">
        <w:rPr>
          <w:rFonts w:eastAsia="Calibri" w:cstheme="minorHAnsi"/>
          <w:color w:val="000000"/>
          <w:sz w:val="18"/>
          <w:szCs w:val="18"/>
        </w:rPr>
        <w:t>elements</w:t>
      </w:r>
      <w:proofErr w:type="spellEnd"/>
      <w:r w:rsidRPr="00A569B3">
        <w:rPr>
          <w:rFonts w:eastAsia="Calibri" w:cstheme="minorHAnsi"/>
          <w:color w:val="000000"/>
          <w:sz w:val="18"/>
          <w:szCs w:val="18"/>
        </w:rPr>
        <w:t xml:space="preserve"> to </w:t>
      </w:r>
      <w:proofErr w:type="spellStart"/>
      <w:r w:rsidRPr="00A569B3">
        <w:rPr>
          <w:rFonts w:eastAsia="Calibri" w:cstheme="minorHAnsi"/>
          <w:color w:val="000000"/>
          <w:sz w:val="18"/>
          <w:szCs w:val="18"/>
        </w:rPr>
        <w:t>be</w:t>
      </w:r>
      <w:proofErr w:type="spellEnd"/>
      <w:r w:rsidRPr="00A569B3">
        <w:rPr>
          <w:rFonts w:eastAsia="Calibri" w:cstheme="minorHAnsi"/>
          <w:color w:val="000000"/>
          <w:sz w:val="18"/>
          <w:szCs w:val="18"/>
        </w:rPr>
        <w:t xml:space="preserve"> </w:t>
      </w:r>
      <w:proofErr w:type="spellStart"/>
      <w:r w:rsidRPr="00A569B3">
        <w:rPr>
          <w:rFonts w:eastAsia="Calibri" w:cstheme="minorHAnsi"/>
          <w:color w:val="000000"/>
          <w:sz w:val="18"/>
          <w:szCs w:val="18"/>
        </w:rPr>
        <w:t>included</w:t>
      </w:r>
      <w:proofErr w:type="spellEnd"/>
      <w:r w:rsidRPr="00A569B3">
        <w:rPr>
          <w:rFonts w:eastAsia="Calibri" w:cstheme="minorHAnsi"/>
          <w:color w:val="000000"/>
          <w:sz w:val="18"/>
          <w:szCs w:val="18"/>
        </w:rPr>
        <w:t xml:space="preserve"> </w:t>
      </w:r>
      <w:proofErr w:type="gramStart"/>
      <w:r w:rsidRPr="00A569B3">
        <w:rPr>
          <w:rFonts w:eastAsia="Calibri" w:cstheme="minorHAnsi"/>
          <w:color w:val="000000"/>
          <w:sz w:val="18"/>
          <w:szCs w:val="18"/>
        </w:rPr>
        <w:t>are:</w:t>
      </w:r>
      <w:proofErr w:type="gramEnd"/>
      <w:r w:rsidRPr="00A569B3">
        <w:rPr>
          <w:rFonts w:eastAsia="Calibri" w:cstheme="minorHAnsi"/>
          <w:color w:val="000000"/>
          <w:sz w:val="18"/>
          <w:szCs w:val="18"/>
        </w:rPr>
        <w:t xml:space="preserve"> </w:t>
      </w:r>
    </w:p>
    <w:p w14:paraId="37F5DF02" w14:textId="77777777" w:rsidR="00757440" w:rsidRPr="00AD69FC" w:rsidRDefault="00757440" w:rsidP="00757440">
      <w:pPr>
        <w:pStyle w:val="ListParagraph"/>
        <w:widowControl w:val="0"/>
        <w:numPr>
          <w:ilvl w:val="0"/>
          <w:numId w:val="14"/>
        </w:numPr>
        <w:autoSpaceDE w:val="0"/>
        <w:autoSpaceDN w:val="0"/>
        <w:adjustRightInd w:val="0"/>
        <w:spacing w:after="0" w:line="240" w:lineRule="auto"/>
        <w:jc w:val="both"/>
        <w:rPr>
          <w:rFonts w:eastAsia="Calibri" w:cstheme="minorHAnsi"/>
          <w:color w:val="000000"/>
          <w:sz w:val="18"/>
          <w:szCs w:val="18"/>
          <w:lang w:val="en-US"/>
        </w:rPr>
      </w:pPr>
      <w:r w:rsidRPr="00AD69FC">
        <w:rPr>
          <w:rFonts w:eastAsia="Calibri" w:cstheme="minorHAnsi"/>
          <w:color w:val="000000"/>
          <w:sz w:val="18"/>
          <w:szCs w:val="18"/>
          <w:lang w:val="en-US"/>
        </w:rPr>
        <w:t xml:space="preserve">how the performance of the activities will be tracked in terms of achievement of the steps and milestones set forth in the Implementation </w:t>
      </w:r>
      <w:proofErr w:type="gramStart"/>
      <w:r w:rsidRPr="00AD69FC">
        <w:rPr>
          <w:rFonts w:eastAsia="Calibri" w:cstheme="minorHAnsi"/>
          <w:color w:val="000000"/>
          <w:sz w:val="18"/>
          <w:szCs w:val="18"/>
          <w:lang w:val="en-US"/>
        </w:rPr>
        <w:t>Plan;</w:t>
      </w:r>
      <w:proofErr w:type="gramEnd"/>
      <w:r w:rsidRPr="00AD69FC">
        <w:rPr>
          <w:rFonts w:eastAsia="Calibri" w:cstheme="minorHAnsi"/>
          <w:color w:val="000000"/>
          <w:sz w:val="18"/>
          <w:szCs w:val="18"/>
          <w:lang w:val="en-US"/>
        </w:rPr>
        <w:t xml:space="preserve"> </w:t>
      </w:r>
    </w:p>
    <w:p w14:paraId="6E791EA0" w14:textId="77777777" w:rsidR="00757440" w:rsidRPr="00AD69FC" w:rsidRDefault="00757440" w:rsidP="00757440">
      <w:pPr>
        <w:pStyle w:val="ListParagraph"/>
        <w:widowControl w:val="0"/>
        <w:numPr>
          <w:ilvl w:val="0"/>
          <w:numId w:val="14"/>
        </w:numPr>
        <w:autoSpaceDE w:val="0"/>
        <w:autoSpaceDN w:val="0"/>
        <w:adjustRightInd w:val="0"/>
        <w:spacing w:after="0" w:line="240" w:lineRule="auto"/>
        <w:jc w:val="both"/>
        <w:rPr>
          <w:rFonts w:eastAsia="Calibri" w:cstheme="minorHAnsi"/>
          <w:color w:val="000000"/>
          <w:sz w:val="18"/>
          <w:szCs w:val="18"/>
          <w:lang w:val="en-US"/>
        </w:rPr>
      </w:pPr>
      <w:r w:rsidRPr="00AD69FC">
        <w:rPr>
          <w:rFonts w:eastAsia="Calibri" w:cstheme="minorHAnsi"/>
          <w:color w:val="000000"/>
          <w:sz w:val="18"/>
          <w:szCs w:val="18"/>
          <w:lang w:val="en-US"/>
        </w:rPr>
        <w:t xml:space="preserve">how any mid-course correction and adjustment of the design and plans will be facilitated </w:t>
      </w:r>
      <w:proofErr w:type="gramStart"/>
      <w:r w:rsidRPr="00AD69FC">
        <w:rPr>
          <w:rFonts w:eastAsia="Calibri" w:cstheme="minorHAnsi"/>
          <w:color w:val="000000"/>
          <w:sz w:val="18"/>
          <w:szCs w:val="18"/>
          <w:lang w:val="en-US"/>
        </w:rPr>
        <w:t>on the basis of</w:t>
      </w:r>
      <w:proofErr w:type="gramEnd"/>
      <w:r w:rsidRPr="00AD69FC">
        <w:rPr>
          <w:rFonts w:eastAsia="Calibri" w:cstheme="minorHAnsi"/>
          <w:color w:val="000000"/>
          <w:sz w:val="18"/>
          <w:szCs w:val="18"/>
          <w:lang w:val="en-US"/>
        </w:rPr>
        <w:t xml:space="preserve"> feedback received; and </w:t>
      </w:r>
    </w:p>
    <w:p w14:paraId="3798C43B" w14:textId="77777777" w:rsidR="00757440" w:rsidRPr="00AD69FC" w:rsidRDefault="00757440" w:rsidP="00757440">
      <w:pPr>
        <w:pStyle w:val="ListParagraph"/>
        <w:widowControl w:val="0"/>
        <w:numPr>
          <w:ilvl w:val="0"/>
          <w:numId w:val="14"/>
        </w:numPr>
        <w:autoSpaceDE w:val="0"/>
        <w:autoSpaceDN w:val="0"/>
        <w:adjustRightInd w:val="0"/>
        <w:spacing w:after="0" w:line="240" w:lineRule="auto"/>
        <w:jc w:val="both"/>
        <w:rPr>
          <w:rFonts w:eastAsia="Calibri" w:cstheme="minorHAnsi"/>
          <w:color w:val="000000"/>
          <w:sz w:val="18"/>
          <w:szCs w:val="18"/>
          <w:lang w:val="en-US"/>
        </w:rPr>
      </w:pPr>
      <w:r w:rsidRPr="00AD69FC">
        <w:rPr>
          <w:rFonts w:eastAsia="Calibri" w:cstheme="minorHAnsi"/>
          <w:color w:val="000000"/>
          <w:sz w:val="18"/>
          <w:szCs w:val="18"/>
          <w:lang w:val="en-US"/>
        </w:rPr>
        <w:t xml:space="preserve">how the participation of community members in the monitoring and evaluation processes will be achieved. </w:t>
      </w:r>
    </w:p>
    <w:p w14:paraId="7AACD8AE" w14:textId="77777777" w:rsidR="00757440" w:rsidRPr="00AD69FC" w:rsidRDefault="00757440" w:rsidP="00757440">
      <w:pPr>
        <w:widowControl w:val="0"/>
        <w:autoSpaceDE w:val="0"/>
        <w:autoSpaceDN w:val="0"/>
        <w:adjustRightInd w:val="0"/>
        <w:spacing w:after="0" w:line="240" w:lineRule="auto"/>
        <w:jc w:val="both"/>
        <w:rPr>
          <w:rFonts w:eastAsia="Calibri" w:cstheme="minorHAnsi"/>
          <w:color w:val="000000"/>
          <w:sz w:val="18"/>
          <w:szCs w:val="18"/>
          <w:lang w:val="en-US"/>
        </w:rPr>
      </w:pPr>
    </w:p>
    <w:tbl>
      <w:tblPr>
        <w:tblStyle w:val="TableGrid4"/>
        <w:tblW w:w="0" w:type="auto"/>
        <w:tblLook w:val="04A0" w:firstRow="1" w:lastRow="0" w:firstColumn="1" w:lastColumn="0" w:noHBand="0" w:noVBand="1"/>
      </w:tblPr>
      <w:tblGrid>
        <w:gridCol w:w="9017"/>
      </w:tblGrid>
      <w:tr w:rsidR="00757440" w:rsidRPr="007378EF" w14:paraId="367A24A3" w14:textId="77777777" w:rsidTr="008249F8">
        <w:tc>
          <w:tcPr>
            <w:tcW w:w="9350" w:type="dxa"/>
          </w:tcPr>
          <w:p w14:paraId="540195D4" w14:textId="77777777" w:rsidR="00757440" w:rsidRPr="00AD69FC" w:rsidRDefault="00757440" w:rsidP="008249F8">
            <w:pPr>
              <w:widowControl w:val="0"/>
              <w:autoSpaceDE w:val="0"/>
              <w:autoSpaceDN w:val="0"/>
              <w:adjustRightInd w:val="0"/>
              <w:jc w:val="both"/>
              <w:rPr>
                <w:rFonts w:asciiTheme="minorHAnsi" w:hAnsiTheme="minorHAnsi" w:cstheme="minorHAnsi"/>
                <w:b/>
                <w:bCs/>
                <w:color w:val="000000"/>
                <w:sz w:val="18"/>
                <w:szCs w:val="18"/>
                <w:lang w:val="en-US"/>
              </w:rPr>
            </w:pPr>
          </w:p>
          <w:p w14:paraId="5BDDC15A" w14:textId="77777777" w:rsidR="00757440" w:rsidRPr="00AD69FC" w:rsidRDefault="00757440" w:rsidP="008249F8">
            <w:pPr>
              <w:widowControl w:val="0"/>
              <w:autoSpaceDE w:val="0"/>
              <w:autoSpaceDN w:val="0"/>
              <w:adjustRightInd w:val="0"/>
              <w:jc w:val="both"/>
              <w:rPr>
                <w:rFonts w:asciiTheme="minorHAnsi" w:hAnsiTheme="minorHAnsi" w:cstheme="minorHAnsi"/>
                <w:color w:val="000000"/>
                <w:sz w:val="18"/>
                <w:szCs w:val="18"/>
                <w:lang w:val="en-US"/>
              </w:rPr>
            </w:pPr>
            <w:r w:rsidRPr="00AD69FC">
              <w:rPr>
                <w:rFonts w:asciiTheme="minorHAnsi" w:hAnsiTheme="minorHAnsi" w:cstheme="minorHAnsi"/>
                <w:b/>
                <w:bCs/>
                <w:color w:val="000000"/>
                <w:sz w:val="18"/>
                <w:szCs w:val="18"/>
                <w:lang w:val="en-US"/>
              </w:rPr>
              <w:t xml:space="preserve">Component 5: Risks to Successful Implementation </w:t>
            </w:r>
            <w:r w:rsidRPr="00AD69FC">
              <w:rPr>
                <w:rFonts w:asciiTheme="minorHAnsi" w:hAnsiTheme="minorHAnsi" w:cstheme="minorHAnsi"/>
                <w:color w:val="000000"/>
                <w:sz w:val="18"/>
                <w:szCs w:val="18"/>
                <w:lang w:val="en-US"/>
              </w:rPr>
              <w:t xml:space="preserve">(1 page) </w:t>
            </w:r>
          </w:p>
          <w:p w14:paraId="654F83A4" w14:textId="77777777" w:rsidR="00757440" w:rsidRPr="00AD69FC" w:rsidRDefault="00757440" w:rsidP="008249F8">
            <w:pPr>
              <w:widowControl w:val="0"/>
              <w:autoSpaceDE w:val="0"/>
              <w:autoSpaceDN w:val="0"/>
              <w:adjustRightInd w:val="0"/>
              <w:jc w:val="both"/>
              <w:rPr>
                <w:rFonts w:asciiTheme="minorHAnsi" w:hAnsiTheme="minorHAnsi" w:cstheme="minorHAnsi"/>
                <w:color w:val="000000"/>
                <w:sz w:val="18"/>
                <w:szCs w:val="18"/>
                <w:lang w:val="en-US"/>
              </w:rPr>
            </w:pPr>
          </w:p>
        </w:tc>
      </w:tr>
    </w:tbl>
    <w:p w14:paraId="06DC56F0" w14:textId="77777777" w:rsidR="00757440" w:rsidRPr="00AD69FC" w:rsidRDefault="00757440" w:rsidP="00757440">
      <w:pPr>
        <w:widowControl w:val="0"/>
        <w:autoSpaceDE w:val="0"/>
        <w:autoSpaceDN w:val="0"/>
        <w:adjustRightInd w:val="0"/>
        <w:spacing w:after="0" w:line="240" w:lineRule="auto"/>
        <w:jc w:val="both"/>
        <w:rPr>
          <w:rFonts w:eastAsia="Calibri" w:cstheme="minorHAnsi"/>
          <w:color w:val="000000"/>
          <w:sz w:val="18"/>
          <w:szCs w:val="18"/>
          <w:lang w:val="en-US"/>
        </w:rPr>
      </w:pPr>
    </w:p>
    <w:p w14:paraId="4DFFE0DF" w14:textId="77777777" w:rsidR="00757440" w:rsidRPr="00AD69FC" w:rsidRDefault="00757440" w:rsidP="00757440">
      <w:pPr>
        <w:widowControl w:val="0"/>
        <w:autoSpaceDE w:val="0"/>
        <w:autoSpaceDN w:val="0"/>
        <w:adjustRightInd w:val="0"/>
        <w:spacing w:after="0" w:line="240" w:lineRule="auto"/>
        <w:jc w:val="both"/>
        <w:rPr>
          <w:rFonts w:eastAsia="Calibri" w:cstheme="minorHAnsi"/>
          <w:color w:val="000000"/>
          <w:sz w:val="18"/>
          <w:szCs w:val="18"/>
          <w:lang w:val="en-US"/>
        </w:rPr>
      </w:pPr>
      <w:r w:rsidRPr="00AD69FC">
        <w:rPr>
          <w:rFonts w:eastAsia="Calibri" w:cstheme="minorHAnsi"/>
          <w:color w:val="000000"/>
          <w:sz w:val="18"/>
          <w:szCs w:val="18"/>
          <w:lang w:val="en-US"/>
        </w:rPr>
        <w:t>Identify and list any major risk factors that could result in the activities not producing the expected results. These should include both internal factors (for example, the technology involved fails to work as projected) and external factors (for example, significant currency fluctuations resulting into changes in the economics of the activity, risk of sub-</w:t>
      </w:r>
      <w:proofErr w:type="spellStart"/>
      <w:r w:rsidRPr="00AD69FC">
        <w:rPr>
          <w:rFonts w:eastAsia="Calibri" w:cstheme="minorHAnsi"/>
          <w:color w:val="000000"/>
          <w:sz w:val="18"/>
          <w:szCs w:val="18"/>
          <w:lang w:val="en-US"/>
        </w:rPr>
        <w:t>contactors</w:t>
      </w:r>
      <w:proofErr w:type="spellEnd"/>
      <w:r w:rsidRPr="00AD69FC">
        <w:rPr>
          <w:rFonts w:eastAsia="Calibri" w:cstheme="minorHAnsi"/>
          <w:color w:val="000000"/>
          <w:sz w:val="18"/>
          <w:szCs w:val="18"/>
          <w:lang w:val="en-US"/>
        </w:rPr>
        <w:t xml:space="preserve"> or sub-partners not performing). Describe how such risks are to be mitigated. </w:t>
      </w:r>
    </w:p>
    <w:p w14:paraId="6C62A0E1" w14:textId="77777777" w:rsidR="00757440" w:rsidRPr="00AD69FC" w:rsidRDefault="00757440" w:rsidP="00757440">
      <w:pPr>
        <w:widowControl w:val="0"/>
        <w:autoSpaceDE w:val="0"/>
        <w:autoSpaceDN w:val="0"/>
        <w:adjustRightInd w:val="0"/>
        <w:spacing w:after="0" w:line="240" w:lineRule="auto"/>
        <w:jc w:val="both"/>
        <w:rPr>
          <w:rFonts w:eastAsia="Calibri" w:cstheme="minorHAnsi"/>
          <w:color w:val="000000"/>
          <w:sz w:val="18"/>
          <w:szCs w:val="18"/>
          <w:lang w:val="en-US"/>
        </w:rPr>
      </w:pPr>
    </w:p>
    <w:p w14:paraId="1EC2B7B9" w14:textId="77777777" w:rsidR="00757440" w:rsidRPr="00AD69FC" w:rsidRDefault="00757440" w:rsidP="00757440">
      <w:pPr>
        <w:widowControl w:val="0"/>
        <w:autoSpaceDE w:val="0"/>
        <w:autoSpaceDN w:val="0"/>
        <w:adjustRightInd w:val="0"/>
        <w:spacing w:after="0" w:line="240" w:lineRule="auto"/>
        <w:jc w:val="both"/>
        <w:rPr>
          <w:rFonts w:eastAsia="Calibri" w:cstheme="minorHAnsi"/>
          <w:color w:val="000000"/>
          <w:sz w:val="18"/>
          <w:szCs w:val="18"/>
          <w:lang w:val="en-US"/>
        </w:rPr>
      </w:pPr>
      <w:r w:rsidRPr="00AD69FC">
        <w:rPr>
          <w:rFonts w:eastAsia="Calibri" w:cstheme="minorHAnsi"/>
          <w:color w:val="000000"/>
          <w:sz w:val="18"/>
          <w:szCs w:val="18"/>
          <w:lang w:val="en-US"/>
        </w:rPr>
        <w:t xml:space="preserve">In this section also include the key </w:t>
      </w:r>
      <w:r w:rsidRPr="00AD69FC">
        <w:rPr>
          <w:rFonts w:eastAsia="Calibri" w:cstheme="minorHAnsi"/>
          <w:b/>
          <w:bCs/>
          <w:color w:val="000000"/>
          <w:sz w:val="18"/>
          <w:szCs w:val="18"/>
          <w:lang w:val="en-US"/>
        </w:rPr>
        <w:t xml:space="preserve">assumptions </w:t>
      </w:r>
      <w:r w:rsidRPr="00AD69FC">
        <w:rPr>
          <w:rFonts w:eastAsia="Calibri" w:cstheme="minorHAnsi"/>
          <w:color w:val="000000"/>
          <w:sz w:val="18"/>
          <w:szCs w:val="18"/>
          <w:lang w:val="en-US"/>
        </w:rPr>
        <w:t>on which the activity plan is based on. In this case, the assumptions are mostly related to external factors (for example, the assumption that the relevant government’s environmental policy will remain stable) which are anticipated in planning the activity, and on which the feasibility of the activities depend.</w:t>
      </w:r>
    </w:p>
    <w:p w14:paraId="2F0F01E9" w14:textId="77777777" w:rsidR="00757440" w:rsidRPr="00AD69FC" w:rsidRDefault="00757440" w:rsidP="00757440">
      <w:pPr>
        <w:widowControl w:val="0"/>
        <w:autoSpaceDE w:val="0"/>
        <w:autoSpaceDN w:val="0"/>
        <w:adjustRightInd w:val="0"/>
        <w:spacing w:after="0" w:line="240" w:lineRule="auto"/>
        <w:jc w:val="both"/>
        <w:rPr>
          <w:rFonts w:eastAsia="Calibri" w:cstheme="minorHAnsi"/>
          <w:color w:val="000000"/>
          <w:sz w:val="18"/>
          <w:szCs w:val="18"/>
          <w:lang w:val="en-US"/>
        </w:rPr>
      </w:pPr>
    </w:p>
    <w:p w14:paraId="6DC908FB" w14:textId="77777777" w:rsidR="00757440" w:rsidRPr="00AD69FC" w:rsidRDefault="00757440" w:rsidP="00757440">
      <w:pPr>
        <w:widowControl w:val="0"/>
        <w:autoSpaceDE w:val="0"/>
        <w:autoSpaceDN w:val="0"/>
        <w:adjustRightInd w:val="0"/>
        <w:spacing w:after="0" w:line="240" w:lineRule="auto"/>
        <w:jc w:val="both"/>
        <w:rPr>
          <w:rFonts w:eastAsia="Calibri" w:cstheme="minorHAnsi"/>
          <w:color w:val="000000"/>
          <w:sz w:val="18"/>
          <w:szCs w:val="18"/>
          <w:lang w:val="en-US"/>
        </w:rPr>
      </w:pPr>
      <w:r w:rsidRPr="00AD69FC">
        <w:rPr>
          <w:rFonts w:eastAsia="Calibri" w:cstheme="minorHAnsi"/>
          <w:color w:val="000000"/>
          <w:sz w:val="18"/>
          <w:szCs w:val="18"/>
          <w:lang w:val="en-US"/>
        </w:rPr>
        <w:t xml:space="preserve">Please attach a risk register to capture the above risk factors and risk mitigation measures. </w:t>
      </w:r>
    </w:p>
    <w:p w14:paraId="546A6E02" w14:textId="77777777" w:rsidR="00757440" w:rsidRPr="00AD69FC" w:rsidRDefault="00757440" w:rsidP="00757440">
      <w:pPr>
        <w:widowControl w:val="0"/>
        <w:autoSpaceDE w:val="0"/>
        <w:autoSpaceDN w:val="0"/>
        <w:adjustRightInd w:val="0"/>
        <w:spacing w:after="0" w:line="240" w:lineRule="auto"/>
        <w:jc w:val="both"/>
        <w:rPr>
          <w:rFonts w:eastAsia="Calibri" w:cstheme="minorHAnsi"/>
          <w:color w:val="000000"/>
          <w:sz w:val="18"/>
          <w:szCs w:val="18"/>
          <w:lang w:val="en-US"/>
        </w:rPr>
      </w:pPr>
    </w:p>
    <w:tbl>
      <w:tblPr>
        <w:tblStyle w:val="TableGrid4"/>
        <w:tblW w:w="0" w:type="auto"/>
        <w:tblLook w:val="04A0" w:firstRow="1" w:lastRow="0" w:firstColumn="1" w:lastColumn="0" w:noHBand="0" w:noVBand="1"/>
      </w:tblPr>
      <w:tblGrid>
        <w:gridCol w:w="9017"/>
      </w:tblGrid>
      <w:tr w:rsidR="00757440" w:rsidRPr="007378EF" w14:paraId="7C1BDE98" w14:textId="77777777" w:rsidTr="008249F8">
        <w:tc>
          <w:tcPr>
            <w:tcW w:w="9350" w:type="dxa"/>
          </w:tcPr>
          <w:p w14:paraId="120B2110" w14:textId="77777777" w:rsidR="00757440" w:rsidRPr="00AD69FC" w:rsidRDefault="00757440" w:rsidP="008249F8">
            <w:pPr>
              <w:widowControl w:val="0"/>
              <w:autoSpaceDE w:val="0"/>
              <w:autoSpaceDN w:val="0"/>
              <w:adjustRightInd w:val="0"/>
              <w:jc w:val="both"/>
              <w:rPr>
                <w:rFonts w:asciiTheme="minorHAnsi" w:hAnsiTheme="minorHAnsi" w:cstheme="minorHAnsi"/>
                <w:b/>
                <w:bCs/>
                <w:color w:val="000000"/>
                <w:sz w:val="18"/>
                <w:szCs w:val="18"/>
                <w:lang w:val="en-US"/>
              </w:rPr>
            </w:pPr>
          </w:p>
          <w:p w14:paraId="50003096" w14:textId="77777777" w:rsidR="00757440" w:rsidRPr="00AD69FC" w:rsidRDefault="00757440" w:rsidP="008249F8">
            <w:pPr>
              <w:widowControl w:val="0"/>
              <w:autoSpaceDE w:val="0"/>
              <w:autoSpaceDN w:val="0"/>
              <w:adjustRightInd w:val="0"/>
              <w:jc w:val="both"/>
              <w:rPr>
                <w:rFonts w:asciiTheme="minorHAnsi" w:hAnsiTheme="minorHAnsi" w:cstheme="minorHAnsi"/>
                <w:color w:val="000000"/>
                <w:sz w:val="18"/>
                <w:szCs w:val="18"/>
                <w:lang w:val="en-US"/>
              </w:rPr>
            </w:pPr>
            <w:r w:rsidRPr="00AD69FC">
              <w:rPr>
                <w:rFonts w:asciiTheme="minorHAnsi" w:hAnsiTheme="minorHAnsi" w:cstheme="minorHAnsi"/>
                <w:b/>
                <w:bCs/>
                <w:color w:val="000000"/>
                <w:sz w:val="18"/>
                <w:szCs w:val="18"/>
                <w:lang w:val="en-US"/>
              </w:rPr>
              <w:t xml:space="preserve">Component 6: Results-Based Budget </w:t>
            </w:r>
            <w:r w:rsidRPr="00AD69FC">
              <w:rPr>
                <w:rFonts w:asciiTheme="minorHAnsi" w:hAnsiTheme="minorHAnsi" w:cstheme="minorHAnsi"/>
                <w:color w:val="000000"/>
                <w:sz w:val="18"/>
                <w:szCs w:val="18"/>
                <w:lang w:val="en-US"/>
              </w:rPr>
              <w:t xml:space="preserve">(max. 1.5 pages) </w:t>
            </w:r>
          </w:p>
          <w:p w14:paraId="3254D92A" w14:textId="77777777" w:rsidR="00757440" w:rsidRPr="00AD69FC" w:rsidRDefault="00757440" w:rsidP="008249F8">
            <w:pPr>
              <w:widowControl w:val="0"/>
              <w:autoSpaceDE w:val="0"/>
              <w:autoSpaceDN w:val="0"/>
              <w:adjustRightInd w:val="0"/>
              <w:jc w:val="both"/>
              <w:rPr>
                <w:rFonts w:asciiTheme="minorHAnsi" w:hAnsiTheme="minorHAnsi" w:cstheme="minorHAnsi"/>
                <w:color w:val="000000"/>
                <w:sz w:val="18"/>
                <w:szCs w:val="18"/>
                <w:lang w:val="en-US"/>
              </w:rPr>
            </w:pPr>
          </w:p>
        </w:tc>
      </w:tr>
    </w:tbl>
    <w:p w14:paraId="54377237" w14:textId="77777777" w:rsidR="00757440" w:rsidRPr="00AD69FC" w:rsidRDefault="00757440" w:rsidP="00757440">
      <w:pPr>
        <w:widowControl w:val="0"/>
        <w:autoSpaceDE w:val="0"/>
        <w:autoSpaceDN w:val="0"/>
        <w:adjustRightInd w:val="0"/>
        <w:spacing w:after="0" w:line="240" w:lineRule="auto"/>
        <w:jc w:val="both"/>
        <w:rPr>
          <w:rFonts w:eastAsia="Calibri" w:cstheme="minorHAnsi"/>
          <w:color w:val="000000"/>
          <w:sz w:val="18"/>
          <w:szCs w:val="18"/>
          <w:lang w:val="en-US"/>
        </w:rPr>
      </w:pPr>
    </w:p>
    <w:p w14:paraId="6E2591B4" w14:textId="77777777" w:rsidR="00757440" w:rsidRPr="00AD69FC" w:rsidRDefault="00757440" w:rsidP="00757440">
      <w:pPr>
        <w:widowControl w:val="0"/>
        <w:autoSpaceDE w:val="0"/>
        <w:autoSpaceDN w:val="0"/>
        <w:adjustRightInd w:val="0"/>
        <w:spacing w:after="0" w:line="240" w:lineRule="auto"/>
        <w:jc w:val="both"/>
        <w:rPr>
          <w:rFonts w:eastAsia="Calibri" w:cstheme="minorHAnsi"/>
          <w:color w:val="000000"/>
          <w:sz w:val="18"/>
          <w:szCs w:val="18"/>
          <w:lang w:val="en-US"/>
        </w:rPr>
      </w:pPr>
      <w:r w:rsidRPr="00AD69FC">
        <w:rPr>
          <w:rFonts w:eastAsia="Calibri" w:cstheme="minorHAnsi"/>
          <w:color w:val="000000"/>
          <w:sz w:val="18"/>
          <w:szCs w:val="18"/>
          <w:lang w:val="en-US"/>
        </w:rPr>
        <w:t xml:space="preserve">The development and management of a realistic budget is an important part of developing and implementing successful activities. Careful attention to issues of financial management and integrity will enhance the effectiveness and impact of activities. The following important principles should be kept in mind in preparing a project budget: </w:t>
      </w:r>
    </w:p>
    <w:p w14:paraId="32538B8C" w14:textId="77777777" w:rsidR="00757440" w:rsidRPr="00A569B3" w:rsidRDefault="00757440" w:rsidP="00757440">
      <w:pPr>
        <w:widowControl w:val="0"/>
        <w:numPr>
          <w:ilvl w:val="0"/>
          <w:numId w:val="3"/>
        </w:numPr>
        <w:tabs>
          <w:tab w:val="left" w:pos="360"/>
          <w:tab w:val="left" w:pos="720"/>
        </w:tabs>
        <w:autoSpaceDE w:val="0"/>
        <w:autoSpaceDN w:val="0"/>
        <w:adjustRightInd w:val="0"/>
        <w:spacing w:after="0" w:line="240" w:lineRule="auto"/>
        <w:jc w:val="both"/>
        <w:rPr>
          <w:rFonts w:eastAsia="Calibri" w:cstheme="minorHAnsi"/>
          <w:color w:val="000000" w:themeColor="text1"/>
          <w:sz w:val="18"/>
          <w:szCs w:val="18"/>
        </w:rPr>
      </w:pPr>
      <w:r w:rsidRPr="00AD69FC">
        <w:rPr>
          <w:rFonts w:eastAsia="Calibri" w:cstheme="minorHAnsi"/>
          <w:color w:val="000000" w:themeColor="text1"/>
          <w:sz w:val="18"/>
          <w:szCs w:val="18"/>
          <w:lang w:val="en-US"/>
        </w:rPr>
        <w:t xml:space="preserve">Include costs which relate to efficiently carrying out the activities and producing the results which are set forth in the proposal. </w:t>
      </w:r>
      <w:proofErr w:type="spellStart"/>
      <w:r w:rsidRPr="00A569B3">
        <w:rPr>
          <w:rFonts w:eastAsia="Calibri" w:cstheme="minorHAnsi"/>
          <w:color w:val="000000" w:themeColor="text1"/>
          <w:sz w:val="18"/>
          <w:szCs w:val="18"/>
        </w:rPr>
        <w:t>Other</w:t>
      </w:r>
      <w:proofErr w:type="spellEnd"/>
      <w:r w:rsidRPr="00A569B3">
        <w:rPr>
          <w:rFonts w:eastAsia="Calibri" w:cstheme="minorHAnsi"/>
          <w:color w:val="000000" w:themeColor="text1"/>
          <w:sz w:val="18"/>
          <w:szCs w:val="18"/>
        </w:rPr>
        <w:t xml:space="preserve"> </w:t>
      </w:r>
      <w:proofErr w:type="spellStart"/>
      <w:r w:rsidRPr="00A569B3">
        <w:rPr>
          <w:rFonts w:eastAsia="Calibri" w:cstheme="minorHAnsi"/>
          <w:color w:val="000000" w:themeColor="text1"/>
          <w:sz w:val="18"/>
          <w:szCs w:val="18"/>
        </w:rPr>
        <w:t>associated</w:t>
      </w:r>
      <w:proofErr w:type="spellEnd"/>
      <w:r w:rsidRPr="00A569B3">
        <w:rPr>
          <w:rFonts w:eastAsia="Calibri" w:cstheme="minorHAnsi"/>
          <w:color w:val="000000" w:themeColor="text1"/>
          <w:sz w:val="18"/>
          <w:szCs w:val="18"/>
        </w:rPr>
        <w:t xml:space="preserve"> </w:t>
      </w:r>
      <w:proofErr w:type="spellStart"/>
      <w:r w:rsidRPr="00A569B3">
        <w:rPr>
          <w:rFonts w:eastAsia="Calibri" w:cstheme="minorHAnsi"/>
          <w:color w:val="000000" w:themeColor="text1"/>
          <w:sz w:val="18"/>
          <w:szCs w:val="18"/>
        </w:rPr>
        <w:t>costs</w:t>
      </w:r>
      <w:proofErr w:type="spellEnd"/>
      <w:r w:rsidRPr="00A569B3">
        <w:rPr>
          <w:rFonts w:eastAsia="Calibri" w:cstheme="minorHAnsi"/>
          <w:color w:val="000000" w:themeColor="text1"/>
          <w:sz w:val="18"/>
          <w:szCs w:val="18"/>
        </w:rPr>
        <w:t xml:space="preserve"> </w:t>
      </w:r>
      <w:proofErr w:type="spellStart"/>
      <w:r w:rsidRPr="00A569B3">
        <w:rPr>
          <w:rFonts w:eastAsia="Calibri" w:cstheme="minorHAnsi"/>
          <w:color w:val="000000" w:themeColor="text1"/>
          <w:sz w:val="18"/>
          <w:szCs w:val="18"/>
        </w:rPr>
        <w:t>should</w:t>
      </w:r>
      <w:proofErr w:type="spellEnd"/>
      <w:r w:rsidRPr="00A569B3">
        <w:rPr>
          <w:rFonts w:eastAsia="Calibri" w:cstheme="minorHAnsi"/>
          <w:color w:val="000000" w:themeColor="text1"/>
          <w:sz w:val="18"/>
          <w:szCs w:val="18"/>
        </w:rPr>
        <w:t xml:space="preserve"> </w:t>
      </w:r>
      <w:proofErr w:type="spellStart"/>
      <w:r w:rsidRPr="00A569B3">
        <w:rPr>
          <w:rFonts w:eastAsia="Calibri" w:cstheme="minorHAnsi"/>
          <w:color w:val="000000" w:themeColor="text1"/>
          <w:sz w:val="18"/>
          <w:szCs w:val="18"/>
        </w:rPr>
        <w:t>be</w:t>
      </w:r>
      <w:proofErr w:type="spellEnd"/>
      <w:r w:rsidRPr="00A569B3">
        <w:rPr>
          <w:rFonts w:eastAsia="Calibri" w:cstheme="minorHAnsi"/>
          <w:color w:val="000000" w:themeColor="text1"/>
          <w:sz w:val="18"/>
          <w:szCs w:val="18"/>
        </w:rPr>
        <w:t xml:space="preserve"> </w:t>
      </w:r>
      <w:proofErr w:type="spellStart"/>
      <w:r w:rsidRPr="00A569B3">
        <w:rPr>
          <w:rFonts w:eastAsia="Calibri" w:cstheme="minorHAnsi"/>
          <w:color w:val="000000" w:themeColor="text1"/>
          <w:sz w:val="18"/>
          <w:szCs w:val="18"/>
        </w:rPr>
        <w:t>funded</w:t>
      </w:r>
      <w:proofErr w:type="spellEnd"/>
      <w:r w:rsidRPr="00A569B3">
        <w:rPr>
          <w:rFonts w:eastAsia="Calibri" w:cstheme="minorHAnsi"/>
          <w:color w:val="000000" w:themeColor="text1"/>
          <w:sz w:val="18"/>
          <w:szCs w:val="18"/>
        </w:rPr>
        <w:t xml:space="preserve"> from </w:t>
      </w:r>
      <w:proofErr w:type="spellStart"/>
      <w:r w:rsidRPr="00A569B3">
        <w:rPr>
          <w:rFonts w:eastAsia="Calibri" w:cstheme="minorHAnsi"/>
          <w:color w:val="000000" w:themeColor="text1"/>
          <w:sz w:val="18"/>
          <w:szCs w:val="18"/>
        </w:rPr>
        <w:t>other</w:t>
      </w:r>
      <w:proofErr w:type="spellEnd"/>
      <w:r w:rsidRPr="00A569B3">
        <w:rPr>
          <w:rFonts w:eastAsia="Calibri" w:cstheme="minorHAnsi"/>
          <w:color w:val="000000" w:themeColor="text1"/>
          <w:sz w:val="18"/>
          <w:szCs w:val="18"/>
        </w:rPr>
        <w:t xml:space="preserve"> sources. </w:t>
      </w:r>
    </w:p>
    <w:p w14:paraId="4A1D35BA" w14:textId="77777777" w:rsidR="00757440" w:rsidRPr="00AD69FC" w:rsidRDefault="00757440" w:rsidP="00757440">
      <w:pPr>
        <w:widowControl w:val="0"/>
        <w:numPr>
          <w:ilvl w:val="0"/>
          <w:numId w:val="3"/>
        </w:numPr>
        <w:tabs>
          <w:tab w:val="left" w:pos="360"/>
          <w:tab w:val="left" w:pos="720"/>
        </w:tabs>
        <w:autoSpaceDE w:val="0"/>
        <w:autoSpaceDN w:val="0"/>
        <w:adjustRightInd w:val="0"/>
        <w:spacing w:after="0" w:line="240" w:lineRule="auto"/>
        <w:jc w:val="both"/>
        <w:rPr>
          <w:rFonts w:eastAsia="Calibri" w:cstheme="minorHAnsi"/>
          <w:color w:val="000000" w:themeColor="text1"/>
          <w:sz w:val="18"/>
          <w:szCs w:val="18"/>
          <w:lang w:val="en-US"/>
        </w:rPr>
      </w:pPr>
      <w:r w:rsidRPr="00AD69FC">
        <w:rPr>
          <w:rFonts w:eastAsia="Calibri" w:cstheme="minorHAnsi"/>
          <w:color w:val="000000" w:themeColor="text1"/>
          <w:sz w:val="18"/>
          <w:szCs w:val="18"/>
          <w:lang w:val="en-US"/>
        </w:rPr>
        <w:t xml:space="preserve">The budget should be realistic. Find out what planned activities will </w:t>
      </w:r>
      <w:proofErr w:type="gramStart"/>
      <w:r w:rsidRPr="00AD69FC">
        <w:rPr>
          <w:rFonts w:eastAsia="Calibri" w:cstheme="minorHAnsi"/>
          <w:color w:val="000000" w:themeColor="text1"/>
          <w:sz w:val="18"/>
          <w:szCs w:val="18"/>
          <w:lang w:val="en-US"/>
        </w:rPr>
        <w:t>actually cost</w:t>
      </w:r>
      <w:proofErr w:type="gramEnd"/>
      <w:r w:rsidRPr="00AD69FC">
        <w:rPr>
          <w:rFonts w:eastAsia="Calibri" w:cstheme="minorHAnsi"/>
          <w:color w:val="000000" w:themeColor="text1"/>
          <w:sz w:val="18"/>
          <w:szCs w:val="18"/>
          <w:lang w:val="en-US"/>
        </w:rPr>
        <w:t xml:space="preserve">, and do not assume that they would cost less. </w:t>
      </w:r>
    </w:p>
    <w:p w14:paraId="5DA2FF6E" w14:textId="77777777" w:rsidR="00757440" w:rsidRPr="00AD69FC" w:rsidRDefault="00757440" w:rsidP="00757440">
      <w:pPr>
        <w:numPr>
          <w:ilvl w:val="0"/>
          <w:numId w:val="3"/>
        </w:numPr>
        <w:tabs>
          <w:tab w:val="left" w:pos="360"/>
        </w:tabs>
        <w:spacing w:after="0" w:line="240" w:lineRule="auto"/>
        <w:jc w:val="both"/>
        <w:rPr>
          <w:rFonts w:eastAsia="Calibri" w:cstheme="minorHAnsi"/>
          <w:color w:val="000000" w:themeColor="text1"/>
          <w:sz w:val="18"/>
          <w:szCs w:val="18"/>
          <w:lang w:val="en-US"/>
        </w:rPr>
      </w:pPr>
      <w:r w:rsidRPr="00AD69FC">
        <w:rPr>
          <w:rFonts w:eastAsia="Calibri" w:cstheme="minorHAnsi"/>
          <w:color w:val="000000" w:themeColor="text1"/>
          <w:sz w:val="18"/>
          <w:szCs w:val="18"/>
          <w:lang w:val="en-US"/>
        </w:rPr>
        <w:t xml:space="preserve">The budget should include all costs associated with managing and administering the activity or results, particularly the cost of monitoring and evaluation. </w:t>
      </w:r>
    </w:p>
    <w:p w14:paraId="2D1FD77F" w14:textId="77777777" w:rsidR="00E3000C" w:rsidRPr="00AD69FC" w:rsidRDefault="00E3000C" w:rsidP="00E3000C">
      <w:pPr>
        <w:pStyle w:val="ListParagraph"/>
        <w:numPr>
          <w:ilvl w:val="0"/>
          <w:numId w:val="3"/>
        </w:numPr>
        <w:rPr>
          <w:color w:val="000000" w:themeColor="text1"/>
          <w:sz w:val="18"/>
          <w:szCs w:val="18"/>
          <w:lang w:val="en-US"/>
        </w:rPr>
      </w:pPr>
      <w:bookmarkStart w:id="3" w:name="_Hlk135914624"/>
      <w:r w:rsidRPr="00AD69FC">
        <w:rPr>
          <w:color w:val="000000" w:themeColor="text1"/>
          <w:sz w:val="18"/>
          <w:szCs w:val="18"/>
          <w:lang w:val="en-US"/>
        </w:rPr>
        <w:t>Support Costs mean those indirect costs that are incurred to operate the Partner as a whole or a segment thereof and that cannot be easily connected or traced to implementation of the Work, i.e., operating expenses, overhead costs and general costs connected to the normal functioning of an organization/business, such as cost for support staff, office space and equipment that are not Direct Costs.</w:t>
      </w:r>
    </w:p>
    <w:p w14:paraId="399ADD22" w14:textId="77777777" w:rsidR="00E3000C" w:rsidRPr="00AD69FC" w:rsidRDefault="00E3000C" w:rsidP="00E3000C">
      <w:pPr>
        <w:pStyle w:val="ListParagraph"/>
        <w:numPr>
          <w:ilvl w:val="0"/>
          <w:numId w:val="3"/>
        </w:numPr>
        <w:rPr>
          <w:color w:val="000000" w:themeColor="text1"/>
          <w:sz w:val="18"/>
          <w:szCs w:val="18"/>
          <w:lang w:val="en-US"/>
        </w:rPr>
      </w:pPr>
      <w:r w:rsidRPr="00AD69FC">
        <w:rPr>
          <w:color w:val="000000" w:themeColor="text1"/>
          <w:sz w:val="18"/>
          <w:szCs w:val="18"/>
          <w:lang w:val="en-US"/>
        </w:rPr>
        <w:t xml:space="preserve">If the partner has a Support Cost Policy that specifies a rate, the partner can </w:t>
      </w:r>
      <w:proofErr w:type="gramStart"/>
      <w:r w:rsidRPr="00AD69FC">
        <w:rPr>
          <w:color w:val="000000" w:themeColor="text1"/>
          <w:sz w:val="18"/>
          <w:szCs w:val="18"/>
          <w:lang w:val="en-US"/>
        </w:rPr>
        <w:t>include  this</w:t>
      </w:r>
      <w:proofErr w:type="gramEnd"/>
      <w:r w:rsidRPr="00AD69FC">
        <w:rPr>
          <w:color w:val="000000" w:themeColor="text1"/>
          <w:sz w:val="18"/>
          <w:szCs w:val="18"/>
          <w:lang w:val="en-US"/>
        </w:rPr>
        <w:t xml:space="preserve"> rate to not  exceed a rate of 8% or the rate set forth in the Donor Specific Conditions, if that is lower).</w:t>
      </w:r>
    </w:p>
    <w:p w14:paraId="05222B76" w14:textId="77777777" w:rsidR="00E3000C" w:rsidRPr="00AD69FC" w:rsidRDefault="00E3000C" w:rsidP="00E3000C">
      <w:pPr>
        <w:pStyle w:val="ListParagraph"/>
        <w:numPr>
          <w:ilvl w:val="0"/>
          <w:numId w:val="3"/>
        </w:numPr>
        <w:spacing w:after="0"/>
        <w:rPr>
          <w:color w:val="000000" w:themeColor="text1"/>
          <w:sz w:val="18"/>
          <w:szCs w:val="18"/>
          <w:lang w:val="en-US"/>
        </w:rPr>
      </w:pPr>
      <w:r w:rsidRPr="00AD69FC">
        <w:rPr>
          <w:color w:val="000000" w:themeColor="text1"/>
          <w:sz w:val="18"/>
          <w:szCs w:val="18"/>
          <w:lang w:val="en-US"/>
        </w:rPr>
        <w:t>If the Partner does not have a Support Cost Policy, the partner must provide a break-down of support costs (not exceeding a rate of 8% or the rate set forth in the Donor Specific Conditions, if that is lower).</w:t>
      </w:r>
    </w:p>
    <w:bookmarkEnd w:id="3"/>
    <w:p w14:paraId="2B82253D" w14:textId="5F2221A7" w:rsidR="00757440" w:rsidRPr="00AD69FC" w:rsidRDefault="00757440" w:rsidP="00FC5F36">
      <w:pPr>
        <w:pStyle w:val="ListParagraph"/>
        <w:numPr>
          <w:ilvl w:val="0"/>
          <w:numId w:val="3"/>
        </w:numPr>
        <w:spacing w:after="0"/>
        <w:rPr>
          <w:sz w:val="18"/>
          <w:szCs w:val="18"/>
          <w:lang w:val="en-US"/>
        </w:rPr>
      </w:pPr>
      <w:r w:rsidRPr="00AD69FC">
        <w:rPr>
          <w:rFonts w:eastAsia="Calibri" w:cstheme="minorHAnsi"/>
          <w:color w:val="000000"/>
          <w:sz w:val="18"/>
          <w:szCs w:val="18"/>
          <w:lang w:val="en-US"/>
        </w:rPr>
        <w:t xml:space="preserve">The budget line items are general categories intended to assist in thinking through where money will be spent. If a planned expenditure does not appear to fit in any of the standard line-item categories, list the item under other costs, and state what the money is to be used for. </w:t>
      </w:r>
    </w:p>
    <w:p w14:paraId="3ADB5B38" w14:textId="77777777" w:rsidR="00757440" w:rsidRPr="00AD69FC" w:rsidRDefault="00757440" w:rsidP="00FC5F36">
      <w:pPr>
        <w:widowControl w:val="0"/>
        <w:numPr>
          <w:ilvl w:val="0"/>
          <w:numId w:val="3"/>
        </w:numPr>
        <w:tabs>
          <w:tab w:val="left" w:pos="360"/>
          <w:tab w:val="left" w:pos="720"/>
        </w:tabs>
        <w:autoSpaceDE w:val="0"/>
        <w:autoSpaceDN w:val="0"/>
        <w:adjustRightInd w:val="0"/>
        <w:spacing w:after="0" w:line="240" w:lineRule="auto"/>
        <w:jc w:val="both"/>
        <w:rPr>
          <w:rFonts w:eastAsia="Calibri" w:cstheme="minorHAnsi"/>
          <w:color w:val="000000"/>
          <w:sz w:val="18"/>
          <w:szCs w:val="18"/>
          <w:lang w:val="en-US"/>
        </w:rPr>
      </w:pPr>
      <w:r w:rsidRPr="00AD69FC">
        <w:rPr>
          <w:rFonts w:eastAsia="Calibri" w:cstheme="minorHAnsi"/>
          <w:color w:val="000000"/>
          <w:sz w:val="18"/>
          <w:szCs w:val="18"/>
          <w:lang w:val="en-US"/>
        </w:rPr>
        <w:t xml:space="preserve">The figures contained in the budget sheet should agree with those on the proposal header and text. </w:t>
      </w:r>
    </w:p>
    <w:p w14:paraId="0C4746D1" w14:textId="77777777" w:rsidR="00757440" w:rsidRPr="00AD69FC" w:rsidRDefault="00757440" w:rsidP="00757440">
      <w:pPr>
        <w:pStyle w:val="pf0"/>
        <w:numPr>
          <w:ilvl w:val="0"/>
          <w:numId w:val="3"/>
        </w:numPr>
        <w:tabs>
          <w:tab w:val="left" w:pos="360"/>
        </w:tabs>
        <w:spacing w:before="0" w:beforeAutospacing="0" w:after="0" w:afterAutospacing="0"/>
        <w:jc w:val="both"/>
        <w:rPr>
          <w:rFonts w:asciiTheme="minorHAnsi" w:hAnsiTheme="minorHAnsi" w:cstheme="minorHAnsi"/>
          <w:sz w:val="18"/>
          <w:szCs w:val="18"/>
          <w:lang w:val="en-US"/>
        </w:rPr>
      </w:pPr>
      <w:r w:rsidRPr="00AD69FC">
        <w:rPr>
          <w:rStyle w:val="cf01"/>
          <w:rFonts w:asciiTheme="minorHAnsi" w:hAnsiTheme="minorHAnsi" w:cstheme="minorHAnsi"/>
          <w:lang w:val="en-US"/>
        </w:rPr>
        <w:t>Depending on the results to be delivered, following suggestive thresholds could be followed for costs:</w:t>
      </w:r>
    </w:p>
    <w:p w14:paraId="257480BE" w14:textId="77777777" w:rsidR="00757440" w:rsidRPr="00AD69FC" w:rsidRDefault="00757440" w:rsidP="00757440">
      <w:pPr>
        <w:pStyle w:val="pf1"/>
        <w:numPr>
          <w:ilvl w:val="0"/>
          <w:numId w:val="20"/>
        </w:numPr>
        <w:spacing w:before="0" w:beforeAutospacing="0" w:after="0" w:afterAutospacing="0"/>
        <w:jc w:val="both"/>
        <w:rPr>
          <w:rFonts w:asciiTheme="minorHAnsi" w:hAnsiTheme="minorHAnsi" w:cstheme="minorHAnsi"/>
          <w:sz w:val="18"/>
          <w:szCs w:val="18"/>
          <w:lang w:val="en-US"/>
        </w:rPr>
      </w:pPr>
      <w:r w:rsidRPr="00AD69FC">
        <w:rPr>
          <w:rStyle w:val="cf01"/>
          <w:rFonts w:asciiTheme="minorHAnsi" w:hAnsiTheme="minorHAnsi" w:cstheme="minorHAnsi"/>
          <w:lang w:val="en-US"/>
        </w:rPr>
        <w:t xml:space="preserve">maximum for personnel related costs on a proposal - 20% of programming </w:t>
      </w:r>
      <w:proofErr w:type="gramStart"/>
      <w:r w:rsidRPr="00AD69FC">
        <w:rPr>
          <w:rStyle w:val="cf01"/>
          <w:rFonts w:asciiTheme="minorHAnsi" w:hAnsiTheme="minorHAnsi" w:cstheme="minorHAnsi"/>
          <w:lang w:val="en-US"/>
        </w:rPr>
        <w:t>costs;</w:t>
      </w:r>
      <w:proofErr w:type="gramEnd"/>
    </w:p>
    <w:p w14:paraId="017BB113" w14:textId="77777777" w:rsidR="00757440" w:rsidRPr="00AD69FC" w:rsidRDefault="00757440" w:rsidP="00757440">
      <w:pPr>
        <w:pStyle w:val="pf1"/>
        <w:numPr>
          <w:ilvl w:val="0"/>
          <w:numId w:val="20"/>
        </w:numPr>
        <w:spacing w:before="0" w:beforeAutospacing="0" w:after="0" w:afterAutospacing="0"/>
        <w:jc w:val="both"/>
        <w:rPr>
          <w:rFonts w:asciiTheme="minorHAnsi" w:hAnsiTheme="minorHAnsi" w:cstheme="minorHAnsi"/>
          <w:sz w:val="18"/>
          <w:szCs w:val="18"/>
          <w:lang w:val="en-US"/>
        </w:rPr>
      </w:pPr>
      <w:r w:rsidRPr="00AD69FC">
        <w:rPr>
          <w:rStyle w:val="cf01"/>
          <w:rFonts w:asciiTheme="minorHAnsi" w:hAnsiTheme="minorHAnsi" w:cstheme="minorHAnsi"/>
          <w:lang w:val="en-US"/>
        </w:rPr>
        <w:t>between 3-5% for audits (to be retained by UN Women for Responsible Party audits) (may change as per the annual audit cost</w:t>
      </w:r>
      <w:proofErr w:type="gramStart"/>
      <w:r w:rsidRPr="00AD69FC">
        <w:rPr>
          <w:rStyle w:val="cf01"/>
          <w:rFonts w:asciiTheme="minorHAnsi" w:hAnsiTheme="minorHAnsi" w:cstheme="minorHAnsi"/>
          <w:lang w:val="en-US"/>
        </w:rPr>
        <w:t>);</w:t>
      </w:r>
      <w:proofErr w:type="gramEnd"/>
    </w:p>
    <w:p w14:paraId="0144D44A" w14:textId="77777777" w:rsidR="00757440" w:rsidRPr="00A569B3" w:rsidRDefault="00757440" w:rsidP="00757440">
      <w:pPr>
        <w:pStyle w:val="pf1"/>
        <w:numPr>
          <w:ilvl w:val="0"/>
          <w:numId w:val="20"/>
        </w:numPr>
        <w:spacing w:before="0" w:beforeAutospacing="0" w:after="0" w:afterAutospacing="0"/>
        <w:jc w:val="both"/>
        <w:rPr>
          <w:rFonts w:asciiTheme="minorHAnsi" w:hAnsiTheme="minorHAnsi" w:cstheme="minorHAnsi"/>
          <w:sz w:val="18"/>
          <w:szCs w:val="18"/>
        </w:rPr>
      </w:pPr>
      <w:r w:rsidRPr="00A569B3">
        <w:rPr>
          <w:rStyle w:val="cf01"/>
          <w:rFonts w:asciiTheme="minorHAnsi" w:hAnsiTheme="minorHAnsi" w:cstheme="minorHAnsi"/>
        </w:rPr>
        <w:t xml:space="preserve">3% for monitoring and </w:t>
      </w:r>
      <w:proofErr w:type="spellStart"/>
      <w:proofErr w:type="gramStart"/>
      <w:r w:rsidRPr="00A569B3">
        <w:rPr>
          <w:rStyle w:val="cf01"/>
          <w:rFonts w:asciiTheme="minorHAnsi" w:hAnsiTheme="minorHAnsi" w:cstheme="minorHAnsi"/>
        </w:rPr>
        <w:t>evaluation</w:t>
      </w:r>
      <w:proofErr w:type="spellEnd"/>
      <w:r w:rsidRPr="00A569B3">
        <w:rPr>
          <w:rStyle w:val="cf01"/>
          <w:rFonts w:asciiTheme="minorHAnsi" w:hAnsiTheme="minorHAnsi" w:cstheme="minorHAnsi"/>
        </w:rPr>
        <w:t>;</w:t>
      </w:r>
      <w:proofErr w:type="gramEnd"/>
      <w:r w:rsidRPr="00A569B3">
        <w:rPr>
          <w:rStyle w:val="cf01"/>
          <w:rFonts w:asciiTheme="minorHAnsi" w:hAnsiTheme="minorHAnsi" w:cstheme="minorHAnsi"/>
        </w:rPr>
        <w:t xml:space="preserve"> and</w:t>
      </w:r>
    </w:p>
    <w:p w14:paraId="4890B8B5" w14:textId="77777777" w:rsidR="00757440" w:rsidRPr="00AD69FC" w:rsidRDefault="00757440" w:rsidP="00757440">
      <w:pPr>
        <w:pStyle w:val="pf1"/>
        <w:numPr>
          <w:ilvl w:val="0"/>
          <w:numId w:val="20"/>
        </w:numPr>
        <w:spacing w:before="0" w:beforeAutospacing="0" w:after="0" w:afterAutospacing="0"/>
        <w:jc w:val="both"/>
        <w:rPr>
          <w:rFonts w:asciiTheme="minorHAnsi" w:hAnsiTheme="minorHAnsi" w:cstheme="minorHAnsi"/>
          <w:sz w:val="18"/>
          <w:szCs w:val="18"/>
          <w:lang w:val="en-US"/>
        </w:rPr>
      </w:pPr>
      <w:r w:rsidRPr="00AD69FC">
        <w:rPr>
          <w:rStyle w:val="cf01"/>
          <w:rFonts w:asciiTheme="minorHAnsi" w:hAnsiTheme="minorHAnsi" w:cstheme="minorHAnsi"/>
          <w:lang w:val="en-US"/>
        </w:rPr>
        <w:t>up to 8% (or as per relevant donor agreement) – support costs including (utilities, rent etc.).</w:t>
      </w:r>
    </w:p>
    <w:p w14:paraId="730AC1F7" w14:textId="77777777" w:rsidR="00757440" w:rsidRPr="00AD69FC" w:rsidRDefault="00757440" w:rsidP="00757440">
      <w:pPr>
        <w:widowControl w:val="0"/>
        <w:tabs>
          <w:tab w:val="left" w:pos="220"/>
          <w:tab w:val="left" w:pos="720"/>
        </w:tabs>
        <w:autoSpaceDE w:val="0"/>
        <w:autoSpaceDN w:val="0"/>
        <w:adjustRightInd w:val="0"/>
        <w:spacing w:after="0" w:line="240" w:lineRule="auto"/>
        <w:jc w:val="both"/>
        <w:rPr>
          <w:rFonts w:eastAsia="Calibri" w:cstheme="minorHAnsi"/>
          <w:color w:val="000000"/>
          <w:sz w:val="18"/>
          <w:szCs w:val="18"/>
          <w:lang w:val="en-US"/>
        </w:rPr>
      </w:pPr>
    </w:p>
    <w:tbl>
      <w:tblPr>
        <w:tblW w:w="8775" w:type="dxa"/>
        <w:tblInd w:w="-24" w:type="dxa"/>
        <w:tblBorders>
          <w:left w:val="nil"/>
          <w:right w:val="nil"/>
        </w:tblBorders>
        <w:tblLook w:val="0000" w:firstRow="0" w:lastRow="0" w:firstColumn="0" w:lastColumn="0" w:noHBand="0" w:noVBand="0"/>
      </w:tblPr>
      <w:tblGrid>
        <w:gridCol w:w="2562"/>
        <w:gridCol w:w="1237"/>
        <w:gridCol w:w="1980"/>
        <w:gridCol w:w="1080"/>
        <w:gridCol w:w="810"/>
        <w:gridCol w:w="1106"/>
      </w:tblGrid>
      <w:tr w:rsidR="00757440" w:rsidRPr="007378EF" w14:paraId="2AAE0EBB" w14:textId="77777777" w:rsidTr="008249F8">
        <w:tc>
          <w:tcPr>
            <w:tcW w:w="8775"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C019E3" w14:textId="77777777" w:rsidR="00757440" w:rsidRPr="00AD69FC" w:rsidRDefault="00757440" w:rsidP="008249F8">
            <w:pPr>
              <w:widowControl w:val="0"/>
              <w:autoSpaceDE w:val="0"/>
              <w:autoSpaceDN w:val="0"/>
              <w:adjustRightInd w:val="0"/>
              <w:spacing w:after="0" w:line="240" w:lineRule="auto"/>
              <w:jc w:val="both"/>
              <w:rPr>
                <w:rFonts w:eastAsia="Calibri" w:cstheme="minorHAnsi"/>
                <w:b/>
                <w:bCs/>
                <w:color w:val="000000"/>
                <w:sz w:val="18"/>
                <w:szCs w:val="18"/>
                <w:lang w:val="en-US"/>
              </w:rPr>
            </w:pPr>
            <w:r w:rsidRPr="00AD69FC">
              <w:rPr>
                <w:rFonts w:eastAsia="Calibri" w:cstheme="minorHAnsi"/>
                <w:b/>
                <w:bCs/>
                <w:color w:val="000000"/>
                <w:sz w:val="18"/>
                <w:szCs w:val="18"/>
                <w:lang w:val="en-US"/>
              </w:rPr>
              <w:t xml:space="preserve">Result 1 (e.g., Output) </w:t>
            </w:r>
            <w:r w:rsidRPr="00AD69FC">
              <w:rPr>
                <w:rFonts w:eastAsia="Calibri" w:cstheme="minorHAnsi"/>
                <w:color w:val="000000"/>
                <w:sz w:val="18"/>
                <w:szCs w:val="18"/>
                <w:lang w:val="en-US"/>
              </w:rPr>
              <w:t>Repeat this table for each result</w:t>
            </w:r>
            <w:r w:rsidRPr="00A569B3">
              <w:rPr>
                <w:rStyle w:val="FootnoteReference"/>
                <w:rFonts w:eastAsia="Calibri" w:cstheme="minorHAnsi"/>
                <w:color w:val="000000"/>
                <w:sz w:val="18"/>
                <w:szCs w:val="18"/>
              </w:rPr>
              <w:footnoteReference w:id="9"/>
            </w:r>
            <w:r w:rsidRPr="00AD69FC">
              <w:rPr>
                <w:rFonts w:eastAsia="Calibri" w:cstheme="minorHAnsi"/>
                <w:color w:val="000000"/>
                <w:sz w:val="18"/>
                <w:szCs w:val="18"/>
                <w:lang w:val="en-US"/>
              </w:rPr>
              <w:t>.</w:t>
            </w:r>
          </w:p>
        </w:tc>
      </w:tr>
      <w:tr w:rsidR="00757440" w:rsidRPr="00A569B3" w14:paraId="7C147F04" w14:textId="77777777" w:rsidTr="008249F8">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277D9BF" w14:textId="77777777" w:rsidR="00757440" w:rsidRPr="00A569B3" w:rsidRDefault="00757440" w:rsidP="008249F8">
            <w:pPr>
              <w:widowControl w:val="0"/>
              <w:autoSpaceDE w:val="0"/>
              <w:autoSpaceDN w:val="0"/>
              <w:adjustRightInd w:val="0"/>
              <w:spacing w:after="0" w:line="240" w:lineRule="auto"/>
              <w:rPr>
                <w:rFonts w:eastAsia="Calibri" w:cstheme="minorHAnsi"/>
                <w:color w:val="000000"/>
                <w:sz w:val="18"/>
                <w:szCs w:val="18"/>
              </w:rPr>
            </w:pPr>
            <w:proofErr w:type="spellStart"/>
            <w:r w:rsidRPr="00A569B3">
              <w:rPr>
                <w:rFonts w:eastAsia="Calibri" w:cstheme="minorHAnsi"/>
                <w:b/>
                <w:bCs/>
                <w:color w:val="000000"/>
                <w:sz w:val="18"/>
                <w:szCs w:val="18"/>
              </w:rPr>
              <w:t>Expenditure</w:t>
            </w:r>
            <w:proofErr w:type="spellEnd"/>
            <w:r w:rsidRPr="00A569B3">
              <w:rPr>
                <w:rFonts w:eastAsia="Calibri" w:cstheme="minorHAnsi"/>
                <w:b/>
                <w:bCs/>
                <w:color w:val="000000"/>
                <w:sz w:val="18"/>
                <w:szCs w:val="18"/>
              </w:rPr>
              <w:t xml:space="preserve"> </w:t>
            </w:r>
            <w:proofErr w:type="spellStart"/>
            <w:r w:rsidRPr="00A569B3">
              <w:rPr>
                <w:rFonts w:eastAsia="Calibri" w:cstheme="minorHAnsi"/>
                <w:b/>
                <w:bCs/>
                <w:color w:val="000000"/>
                <w:sz w:val="18"/>
                <w:szCs w:val="18"/>
              </w:rPr>
              <w:t>Category</w:t>
            </w:r>
            <w:proofErr w:type="spellEnd"/>
            <w:r w:rsidRPr="00A569B3">
              <w:rPr>
                <w:rFonts w:eastAsia="Calibri" w:cstheme="minorHAnsi"/>
                <w:b/>
                <w:bCs/>
                <w:color w:val="000000"/>
                <w:sz w:val="18"/>
                <w:szCs w:val="18"/>
              </w:rPr>
              <w:t xml:space="preserve">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AE96EF7" w14:textId="77777777" w:rsidR="00757440" w:rsidRPr="00A569B3" w:rsidRDefault="00757440" w:rsidP="008249F8">
            <w:pPr>
              <w:widowControl w:val="0"/>
              <w:autoSpaceDE w:val="0"/>
              <w:autoSpaceDN w:val="0"/>
              <w:adjustRightInd w:val="0"/>
              <w:spacing w:after="0" w:line="240" w:lineRule="auto"/>
              <w:rPr>
                <w:rFonts w:eastAsia="Calibri" w:cstheme="minorHAnsi"/>
                <w:color w:val="000000"/>
                <w:sz w:val="18"/>
                <w:szCs w:val="18"/>
              </w:rPr>
            </w:pPr>
            <w:proofErr w:type="spellStart"/>
            <w:r w:rsidRPr="00A569B3">
              <w:rPr>
                <w:rFonts w:eastAsia="Calibri" w:cstheme="minorHAnsi"/>
                <w:b/>
                <w:bCs/>
                <w:color w:val="000000"/>
                <w:sz w:val="18"/>
                <w:szCs w:val="18"/>
              </w:rPr>
              <w:t>Year</w:t>
            </w:r>
            <w:proofErr w:type="spellEnd"/>
            <w:r w:rsidRPr="00A569B3">
              <w:rPr>
                <w:rFonts w:eastAsia="Calibri" w:cstheme="minorHAnsi"/>
                <w:b/>
                <w:bCs/>
                <w:color w:val="000000"/>
                <w:sz w:val="18"/>
                <w:szCs w:val="18"/>
              </w:rPr>
              <w:t xml:space="preserve"> 1 [Local </w:t>
            </w:r>
            <w:proofErr w:type="spellStart"/>
            <w:r w:rsidRPr="00A569B3">
              <w:rPr>
                <w:rFonts w:eastAsia="Calibri" w:cstheme="minorHAnsi"/>
                <w:b/>
                <w:bCs/>
                <w:color w:val="000000"/>
                <w:sz w:val="18"/>
                <w:szCs w:val="18"/>
              </w:rPr>
              <w:t>currency</w:t>
            </w:r>
            <w:proofErr w:type="spellEnd"/>
            <w:r w:rsidRPr="00A569B3">
              <w:rPr>
                <w:rFonts w:eastAsia="Calibri" w:cstheme="minorHAnsi"/>
                <w:b/>
                <w:bCs/>
                <w:color w:val="000000"/>
                <w:sz w:val="18"/>
                <w:szCs w:val="18"/>
              </w:rPr>
              <w:t xml:space="preserve">] </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53003A" w14:textId="77777777" w:rsidR="00757440" w:rsidRPr="00AD69FC" w:rsidRDefault="00757440" w:rsidP="008249F8">
            <w:pPr>
              <w:widowControl w:val="0"/>
              <w:autoSpaceDE w:val="0"/>
              <w:autoSpaceDN w:val="0"/>
              <w:adjustRightInd w:val="0"/>
              <w:spacing w:after="0" w:line="240" w:lineRule="auto"/>
              <w:rPr>
                <w:rFonts w:eastAsia="Calibri" w:cstheme="minorHAnsi"/>
                <w:b/>
                <w:bCs/>
                <w:color w:val="000000"/>
                <w:sz w:val="18"/>
                <w:szCs w:val="18"/>
                <w:lang w:val="en-US"/>
              </w:rPr>
            </w:pPr>
            <w:r w:rsidRPr="00AD69FC">
              <w:rPr>
                <w:rFonts w:eastAsia="Calibri" w:cstheme="minorHAnsi"/>
                <w:b/>
                <w:bCs/>
                <w:color w:val="000000"/>
                <w:sz w:val="18"/>
                <w:szCs w:val="18"/>
                <w:lang w:val="en-US"/>
              </w:rPr>
              <w:t>Year 2 (Local currency), If applicable</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33C8CB5" w14:textId="77777777" w:rsidR="00757440" w:rsidRPr="00A569B3" w:rsidRDefault="00757440" w:rsidP="008249F8">
            <w:pPr>
              <w:widowControl w:val="0"/>
              <w:autoSpaceDE w:val="0"/>
              <w:autoSpaceDN w:val="0"/>
              <w:adjustRightInd w:val="0"/>
              <w:spacing w:after="0" w:line="240" w:lineRule="auto"/>
              <w:rPr>
                <w:rFonts w:eastAsia="Calibri" w:cstheme="minorHAnsi"/>
                <w:color w:val="000000"/>
                <w:sz w:val="18"/>
                <w:szCs w:val="18"/>
              </w:rPr>
            </w:pPr>
            <w:r w:rsidRPr="00A569B3">
              <w:rPr>
                <w:rFonts w:eastAsia="Calibri" w:cstheme="minorHAnsi"/>
                <w:b/>
                <w:bCs/>
                <w:color w:val="000000"/>
                <w:sz w:val="18"/>
                <w:szCs w:val="18"/>
              </w:rPr>
              <w:t xml:space="preserve">Total [local </w:t>
            </w:r>
            <w:proofErr w:type="spellStart"/>
            <w:r w:rsidRPr="00A569B3">
              <w:rPr>
                <w:rFonts w:eastAsia="Calibri" w:cstheme="minorHAnsi"/>
                <w:b/>
                <w:bCs/>
                <w:color w:val="000000"/>
                <w:sz w:val="18"/>
                <w:szCs w:val="18"/>
              </w:rPr>
              <w:t>currency</w:t>
            </w:r>
            <w:proofErr w:type="spellEnd"/>
            <w:r w:rsidRPr="00A569B3">
              <w:rPr>
                <w:rFonts w:eastAsia="Calibri" w:cstheme="minorHAnsi"/>
                <w:b/>
                <w:bCs/>
                <w:color w:val="000000"/>
                <w:sz w:val="18"/>
                <w:szCs w:val="18"/>
              </w:rPr>
              <w:t>]</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4EEDB36" w14:textId="77777777" w:rsidR="00757440" w:rsidRPr="00A569B3" w:rsidRDefault="00757440" w:rsidP="008249F8">
            <w:pPr>
              <w:widowControl w:val="0"/>
              <w:autoSpaceDE w:val="0"/>
              <w:autoSpaceDN w:val="0"/>
              <w:adjustRightInd w:val="0"/>
              <w:spacing w:after="0" w:line="240" w:lineRule="auto"/>
              <w:rPr>
                <w:rFonts w:eastAsia="Calibri" w:cstheme="minorHAnsi"/>
                <w:color w:val="000000"/>
                <w:sz w:val="18"/>
                <w:szCs w:val="18"/>
              </w:rPr>
            </w:pPr>
            <w:r w:rsidRPr="00A569B3">
              <w:rPr>
                <w:rFonts w:eastAsia="Calibri" w:cstheme="minorHAnsi"/>
                <w:b/>
                <w:bCs/>
                <w:color w:val="000000"/>
                <w:sz w:val="18"/>
                <w:szCs w:val="18"/>
              </w:rPr>
              <w:t xml:space="preserve">Total (US$) </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A5C9030" w14:textId="77777777" w:rsidR="00757440" w:rsidRPr="00A569B3" w:rsidRDefault="00757440" w:rsidP="008249F8">
            <w:pPr>
              <w:widowControl w:val="0"/>
              <w:autoSpaceDE w:val="0"/>
              <w:autoSpaceDN w:val="0"/>
              <w:adjustRightInd w:val="0"/>
              <w:spacing w:after="0" w:line="240" w:lineRule="auto"/>
              <w:rPr>
                <w:rFonts w:eastAsia="Calibri" w:cstheme="minorHAnsi"/>
                <w:color w:val="000000"/>
                <w:sz w:val="18"/>
                <w:szCs w:val="18"/>
              </w:rPr>
            </w:pPr>
            <w:r w:rsidRPr="00A569B3">
              <w:rPr>
                <w:rFonts w:eastAsia="Calibri" w:cstheme="minorHAnsi"/>
                <w:b/>
                <w:bCs/>
                <w:color w:val="000000"/>
                <w:sz w:val="18"/>
                <w:szCs w:val="18"/>
              </w:rPr>
              <w:t xml:space="preserve">Percentage Total </w:t>
            </w:r>
          </w:p>
        </w:tc>
      </w:tr>
      <w:tr w:rsidR="00757440" w:rsidRPr="00A569B3" w14:paraId="76E20A74" w14:textId="77777777" w:rsidTr="008249F8">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959A6C7" w14:textId="77777777" w:rsidR="00757440" w:rsidRPr="00A569B3" w:rsidRDefault="00757440" w:rsidP="008249F8">
            <w:pPr>
              <w:widowControl w:val="0"/>
              <w:autoSpaceDE w:val="0"/>
              <w:autoSpaceDN w:val="0"/>
              <w:adjustRightInd w:val="0"/>
              <w:spacing w:after="0" w:line="240" w:lineRule="auto"/>
              <w:jc w:val="both"/>
              <w:rPr>
                <w:rFonts w:eastAsia="Calibri" w:cstheme="minorHAnsi"/>
                <w:color w:val="000000"/>
                <w:sz w:val="18"/>
                <w:szCs w:val="18"/>
              </w:rPr>
            </w:pPr>
            <w:r w:rsidRPr="00A569B3">
              <w:rPr>
                <w:rFonts w:eastAsia="Calibri" w:cstheme="minorHAnsi"/>
                <w:color w:val="000000"/>
                <w:sz w:val="18"/>
                <w:szCs w:val="18"/>
              </w:rPr>
              <w:t xml:space="preserve">1. Personnel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F5FF08B" w14:textId="77777777" w:rsidR="00757440" w:rsidRPr="00A569B3" w:rsidRDefault="00757440" w:rsidP="008249F8">
            <w:pPr>
              <w:widowControl w:val="0"/>
              <w:autoSpaceDE w:val="0"/>
              <w:autoSpaceDN w:val="0"/>
              <w:adjustRightInd w:val="0"/>
              <w:spacing w:after="0" w:line="240" w:lineRule="auto"/>
              <w:jc w:val="both"/>
              <w:rPr>
                <w:rFonts w:eastAsia="Calibri" w:cstheme="minorHAnsi"/>
                <w:color w:val="000000"/>
                <w:sz w:val="18"/>
                <w:szCs w:val="18"/>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9BCC93" w14:textId="77777777" w:rsidR="00757440" w:rsidRPr="00A569B3" w:rsidRDefault="00757440" w:rsidP="008249F8">
            <w:pPr>
              <w:widowControl w:val="0"/>
              <w:autoSpaceDE w:val="0"/>
              <w:autoSpaceDN w:val="0"/>
              <w:adjustRightInd w:val="0"/>
              <w:spacing w:after="0" w:line="240" w:lineRule="auto"/>
              <w:jc w:val="both"/>
              <w:rPr>
                <w:rFonts w:eastAsia="Calibri" w:cstheme="minorHAnsi"/>
                <w:color w:val="000000"/>
                <w:sz w:val="18"/>
                <w:szCs w:val="18"/>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A041991" w14:textId="77777777" w:rsidR="00757440" w:rsidRPr="00A569B3" w:rsidRDefault="00757440" w:rsidP="008249F8">
            <w:pPr>
              <w:widowControl w:val="0"/>
              <w:autoSpaceDE w:val="0"/>
              <w:autoSpaceDN w:val="0"/>
              <w:adjustRightInd w:val="0"/>
              <w:spacing w:after="0" w:line="240" w:lineRule="auto"/>
              <w:jc w:val="both"/>
              <w:rPr>
                <w:rFonts w:eastAsia="Calibri" w:cstheme="minorHAnsi"/>
                <w:color w:val="000000"/>
                <w:sz w:val="18"/>
                <w:szCs w:val="18"/>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A559450" w14:textId="77777777" w:rsidR="00757440" w:rsidRPr="00A569B3" w:rsidRDefault="00757440" w:rsidP="008249F8">
            <w:pPr>
              <w:widowControl w:val="0"/>
              <w:autoSpaceDE w:val="0"/>
              <w:autoSpaceDN w:val="0"/>
              <w:adjustRightInd w:val="0"/>
              <w:spacing w:after="0" w:line="240" w:lineRule="auto"/>
              <w:jc w:val="both"/>
              <w:rPr>
                <w:rFonts w:eastAsia="Calibri" w:cstheme="minorHAnsi"/>
                <w:color w:val="000000"/>
                <w:sz w:val="18"/>
                <w:szCs w:val="18"/>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027833A" w14:textId="77777777" w:rsidR="00757440" w:rsidRPr="00A569B3" w:rsidRDefault="00757440" w:rsidP="008249F8">
            <w:pPr>
              <w:widowControl w:val="0"/>
              <w:autoSpaceDE w:val="0"/>
              <w:autoSpaceDN w:val="0"/>
              <w:adjustRightInd w:val="0"/>
              <w:spacing w:after="0" w:line="240" w:lineRule="auto"/>
              <w:jc w:val="both"/>
              <w:rPr>
                <w:rFonts w:eastAsia="Calibri" w:cstheme="minorHAnsi"/>
                <w:color w:val="000000"/>
                <w:sz w:val="18"/>
                <w:szCs w:val="18"/>
              </w:rPr>
            </w:pPr>
          </w:p>
        </w:tc>
      </w:tr>
      <w:tr w:rsidR="00757440" w:rsidRPr="00A569B3" w14:paraId="2AAFB27F" w14:textId="77777777" w:rsidTr="008249F8">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8B801CB" w14:textId="77777777" w:rsidR="00757440" w:rsidRPr="00A569B3" w:rsidRDefault="00757440" w:rsidP="008249F8">
            <w:pPr>
              <w:widowControl w:val="0"/>
              <w:autoSpaceDE w:val="0"/>
              <w:autoSpaceDN w:val="0"/>
              <w:adjustRightInd w:val="0"/>
              <w:spacing w:after="0" w:line="240" w:lineRule="auto"/>
              <w:jc w:val="both"/>
              <w:rPr>
                <w:rFonts w:eastAsia="Calibri" w:cstheme="minorHAnsi"/>
                <w:color w:val="000000"/>
                <w:sz w:val="18"/>
                <w:szCs w:val="18"/>
              </w:rPr>
            </w:pPr>
            <w:r w:rsidRPr="00A569B3">
              <w:rPr>
                <w:rFonts w:eastAsia="Calibri" w:cstheme="minorHAnsi"/>
                <w:color w:val="000000"/>
                <w:sz w:val="18"/>
                <w:szCs w:val="18"/>
              </w:rPr>
              <w:t xml:space="preserve">2. Equipment/Materials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629BA1D" w14:textId="77777777" w:rsidR="00757440" w:rsidRPr="00A569B3" w:rsidRDefault="00757440" w:rsidP="008249F8">
            <w:pPr>
              <w:widowControl w:val="0"/>
              <w:autoSpaceDE w:val="0"/>
              <w:autoSpaceDN w:val="0"/>
              <w:adjustRightInd w:val="0"/>
              <w:spacing w:after="0" w:line="240" w:lineRule="auto"/>
              <w:jc w:val="both"/>
              <w:rPr>
                <w:rFonts w:eastAsia="Calibri" w:cstheme="minorHAnsi"/>
                <w:color w:val="000000"/>
                <w:sz w:val="18"/>
                <w:szCs w:val="18"/>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D5BD8F" w14:textId="77777777" w:rsidR="00757440" w:rsidRPr="00A569B3" w:rsidRDefault="00757440" w:rsidP="008249F8">
            <w:pPr>
              <w:widowControl w:val="0"/>
              <w:autoSpaceDE w:val="0"/>
              <w:autoSpaceDN w:val="0"/>
              <w:adjustRightInd w:val="0"/>
              <w:spacing w:after="0" w:line="240" w:lineRule="auto"/>
              <w:jc w:val="both"/>
              <w:rPr>
                <w:rFonts w:eastAsia="Calibri" w:cstheme="minorHAnsi"/>
                <w:color w:val="000000"/>
                <w:sz w:val="18"/>
                <w:szCs w:val="18"/>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7D5D452" w14:textId="77777777" w:rsidR="00757440" w:rsidRPr="00A569B3" w:rsidRDefault="00757440" w:rsidP="008249F8">
            <w:pPr>
              <w:widowControl w:val="0"/>
              <w:autoSpaceDE w:val="0"/>
              <w:autoSpaceDN w:val="0"/>
              <w:adjustRightInd w:val="0"/>
              <w:spacing w:after="0" w:line="240" w:lineRule="auto"/>
              <w:jc w:val="both"/>
              <w:rPr>
                <w:rFonts w:eastAsia="Calibri" w:cstheme="minorHAnsi"/>
                <w:color w:val="000000"/>
                <w:sz w:val="18"/>
                <w:szCs w:val="18"/>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13EF833" w14:textId="77777777" w:rsidR="00757440" w:rsidRPr="00A569B3" w:rsidRDefault="00757440" w:rsidP="008249F8">
            <w:pPr>
              <w:widowControl w:val="0"/>
              <w:autoSpaceDE w:val="0"/>
              <w:autoSpaceDN w:val="0"/>
              <w:adjustRightInd w:val="0"/>
              <w:spacing w:after="0" w:line="240" w:lineRule="auto"/>
              <w:jc w:val="both"/>
              <w:rPr>
                <w:rFonts w:eastAsia="Calibri" w:cstheme="minorHAnsi"/>
                <w:color w:val="000000"/>
                <w:sz w:val="18"/>
                <w:szCs w:val="18"/>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7C48F06" w14:textId="77777777" w:rsidR="00757440" w:rsidRPr="00A569B3" w:rsidRDefault="00757440" w:rsidP="008249F8">
            <w:pPr>
              <w:widowControl w:val="0"/>
              <w:autoSpaceDE w:val="0"/>
              <w:autoSpaceDN w:val="0"/>
              <w:adjustRightInd w:val="0"/>
              <w:spacing w:after="0" w:line="240" w:lineRule="auto"/>
              <w:jc w:val="both"/>
              <w:rPr>
                <w:rFonts w:eastAsia="Calibri" w:cstheme="minorHAnsi"/>
                <w:color w:val="000000"/>
                <w:sz w:val="18"/>
                <w:szCs w:val="18"/>
              </w:rPr>
            </w:pPr>
          </w:p>
        </w:tc>
      </w:tr>
      <w:tr w:rsidR="00757440" w:rsidRPr="00A569B3" w14:paraId="54AAAD5A" w14:textId="77777777" w:rsidTr="008249F8">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15F7965" w14:textId="77777777" w:rsidR="00757440" w:rsidRPr="00A569B3" w:rsidRDefault="00757440" w:rsidP="008249F8">
            <w:pPr>
              <w:widowControl w:val="0"/>
              <w:autoSpaceDE w:val="0"/>
              <w:autoSpaceDN w:val="0"/>
              <w:adjustRightInd w:val="0"/>
              <w:spacing w:after="0" w:line="240" w:lineRule="auto"/>
              <w:rPr>
                <w:rFonts w:eastAsia="Calibri" w:cstheme="minorHAnsi"/>
                <w:color w:val="000000"/>
                <w:sz w:val="18"/>
                <w:szCs w:val="18"/>
              </w:rPr>
            </w:pPr>
            <w:r w:rsidRPr="00A569B3">
              <w:rPr>
                <w:rFonts w:eastAsia="Calibri" w:cstheme="minorHAnsi"/>
                <w:color w:val="000000"/>
                <w:sz w:val="18"/>
                <w:szCs w:val="18"/>
              </w:rPr>
              <w:t>3. Training/Seminars/</w:t>
            </w:r>
            <w:proofErr w:type="spellStart"/>
            <w:r w:rsidRPr="00A569B3">
              <w:rPr>
                <w:rFonts w:eastAsia="Calibri" w:cstheme="minorHAnsi"/>
                <w:color w:val="000000"/>
                <w:sz w:val="18"/>
                <w:szCs w:val="18"/>
              </w:rPr>
              <w:t>Travel</w:t>
            </w:r>
            <w:proofErr w:type="spellEnd"/>
            <w:r w:rsidRPr="00A569B3">
              <w:rPr>
                <w:rFonts w:eastAsia="Calibri" w:cstheme="minorHAnsi"/>
                <w:color w:val="000000"/>
                <w:sz w:val="18"/>
                <w:szCs w:val="18"/>
              </w:rPr>
              <w:t xml:space="preserve"> Workshops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6C0E791" w14:textId="77777777" w:rsidR="00757440" w:rsidRPr="00A569B3" w:rsidRDefault="00757440" w:rsidP="008249F8">
            <w:pPr>
              <w:widowControl w:val="0"/>
              <w:autoSpaceDE w:val="0"/>
              <w:autoSpaceDN w:val="0"/>
              <w:adjustRightInd w:val="0"/>
              <w:spacing w:after="0" w:line="240" w:lineRule="auto"/>
              <w:jc w:val="both"/>
              <w:rPr>
                <w:rFonts w:eastAsia="Calibri" w:cstheme="minorHAnsi"/>
                <w:color w:val="000000"/>
                <w:sz w:val="18"/>
                <w:szCs w:val="18"/>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807148" w14:textId="77777777" w:rsidR="00757440" w:rsidRPr="00A569B3" w:rsidRDefault="00757440" w:rsidP="008249F8">
            <w:pPr>
              <w:widowControl w:val="0"/>
              <w:autoSpaceDE w:val="0"/>
              <w:autoSpaceDN w:val="0"/>
              <w:adjustRightInd w:val="0"/>
              <w:spacing w:after="0" w:line="240" w:lineRule="auto"/>
              <w:jc w:val="both"/>
              <w:rPr>
                <w:rFonts w:eastAsia="Calibri" w:cstheme="minorHAnsi"/>
                <w:color w:val="000000"/>
                <w:sz w:val="18"/>
                <w:szCs w:val="18"/>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7869532" w14:textId="77777777" w:rsidR="00757440" w:rsidRPr="00A569B3" w:rsidRDefault="00757440" w:rsidP="008249F8">
            <w:pPr>
              <w:widowControl w:val="0"/>
              <w:autoSpaceDE w:val="0"/>
              <w:autoSpaceDN w:val="0"/>
              <w:adjustRightInd w:val="0"/>
              <w:spacing w:after="0" w:line="240" w:lineRule="auto"/>
              <w:jc w:val="both"/>
              <w:rPr>
                <w:rFonts w:eastAsia="Calibri" w:cstheme="minorHAnsi"/>
                <w:color w:val="000000"/>
                <w:sz w:val="18"/>
                <w:szCs w:val="18"/>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1168849" w14:textId="77777777" w:rsidR="00757440" w:rsidRPr="00A569B3" w:rsidRDefault="00757440" w:rsidP="008249F8">
            <w:pPr>
              <w:widowControl w:val="0"/>
              <w:autoSpaceDE w:val="0"/>
              <w:autoSpaceDN w:val="0"/>
              <w:adjustRightInd w:val="0"/>
              <w:spacing w:after="0" w:line="240" w:lineRule="auto"/>
              <w:jc w:val="both"/>
              <w:rPr>
                <w:rFonts w:eastAsia="Calibri" w:cstheme="minorHAnsi"/>
                <w:color w:val="000000"/>
                <w:sz w:val="18"/>
                <w:szCs w:val="18"/>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87752A7" w14:textId="77777777" w:rsidR="00757440" w:rsidRPr="00A569B3" w:rsidRDefault="00757440" w:rsidP="008249F8">
            <w:pPr>
              <w:widowControl w:val="0"/>
              <w:autoSpaceDE w:val="0"/>
              <w:autoSpaceDN w:val="0"/>
              <w:adjustRightInd w:val="0"/>
              <w:spacing w:after="0" w:line="240" w:lineRule="auto"/>
              <w:jc w:val="both"/>
              <w:rPr>
                <w:rFonts w:eastAsia="Calibri" w:cstheme="minorHAnsi"/>
                <w:color w:val="000000"/>
                <w:sz w:val="18"/>
                <w:szCs w:val="18"/>
              </w:rPr>
            </w:pPr>
          </w:p>
        </w:tc>
      </w:tr>
      <w:tr w:rsidR="00757440" w:rsidRPr="00A569B3" w14:paraId="22C0FD72" w14:textId="77777777" w:rsidTr="008249F8">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2C949FC" w14:textId="77777777" w:rsidR="00757440" w:rsidRPr="00A569B3" w:rsidRDefault="00757440" w:rsidP="008249F8">
            <w:pPr>
              <w:widowControl w:val="0"/>
              <w:autoSpaceDE w:val="0"/>
              <w:autoSpaceDN w:val="0"/>
              <w:adjustRightInd w:val="0"/>
              <w:spacing w:after="0" w:line="240" w:lineRule="auto"/>
              <w:jc w:val="both"/>
              <w:rPr>
                <w:rFonts w:eastAsia="Calibri" w:cstheme="minorHAnsi"/>
                <w:color w:val="000000"/>
                <w:sz w:val="18"/>
                <w:szCs w:val="18"/>
              </w:rPr>
            </w:pPr>
            <w:r w:rsidRPr="00A569B3">
              <w:rPr>
                <w:rFonts w:eastAsia="Calibri" w:cstheme="minorHAnsi"/>
                <w:color w:val="000000"/>
                <w:sz w:val="18"/>
                <w:szCs w:val="18"/>
              </w:rPr>
              <w:t xml:space="preserve">4. </w:t>
            </w:r>
            <w:proofErr w:type="spellStart"/>
            <w:r w:rsidRPr="00A569B3">
              <w:rPr>
                <w:rFonts w:eastAsia="Calibri" w:cstheme="minorHAnsi"/>
                <w:color w:val="000000"/>
                <w:sz w:val="18"/>
                <w:szCs w:val="18"/>
              </w:rPr>
              <w:t>Contracts</w:t>
            </w:r>
            <w:proofErr w:type="spellEnd"/>
            <w:r w:rsidRPr="00A569B3">
              <w:rPr>
                <w:rFonts w:eastAsia="Calibri" w:cstheme="minorHAnsi"/>
                <w:color w:val="000000"/>
                <w:sz w:val="18"/>
                <w:szCs w:val="18"/>
              </w:rPr>
              <w:t xml:space="preserve">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F281EC9" w14:textId="77777777" w:rsidR="00757440" w:rsidRPr="00A569B3" w:rsidRDefault="00757440" w:rsidP="008249F8">
            <w:pPr>
              <w:widowControl w:val="0"/>
              <w:autoSpaceDE w:val="0"/>
              <w:autoSpaceDN w:val="0"/>
              <w:adjustRightInd w:val="0"/>
              <w:spacing w:after="0" w:line="240" w:lineRule="auto"/>
              <w:jc w:val="both"/>
              <w:rPr>
                <w:rFonts w:eastAsia="Calibri" w:cstheme="minorHAnsi"/>
                <w:color w:val="000000"/>
                <w:sz w:val="18"/>
                <w:szCs w:val="18"/>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3207D7" w14:textId="77777777" w:rsidR="00757440" w:rsidRPr="00A569B3" w:rsidRDefault="00757440" w:rsidP="008249F8">
            <w:pPr>
              <w:widowControl w:val="0"/>
              <w:autoSpaceDE w:val="0"/>
              <w:autoSpaceDN w:val="0"/>
              <w:adjustRightInd w:val="0"/>
              <w:spacing w:after="0" w:line="240" w:lineRule="auto"/>
              <w:jc w:val="both"/>
              <w:rPr>
                <w:rFonts w:cstheme="minorHAnsi"/>
                <w:noProof/>
                <w:sz w:val="18"/>
                <w:szCs w:val="18"/>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763C901" w14:textId="77777777" w:rsidR="00757440" w:rsidRPr="00A569B3" w:rsidRDefault="00757440" w:rsidP="008249F8">
            <w:pPr>
              <w:widowControl w:val="0"/>
              <w:autoSpaceDE w:val="0"/>
              <w:autoSpaceDN w:val="0"/>
              <w:adjustRightInd w:val="0"/>
              <w:spacing w:after="0" w:line="240" w:lineRule="auto"/>
              <w:jc w:val="both"/>
              <w:rPr>
                <w:rFonts w:eastAsia="Calibri" w:cstheme="minorHAnsi"/>
                <w:color w:val="000000"/>
                <w:sz w:val="18"/>
                <w:szCs w:val="18"/>
              </w:rPr>
            </w:pPr>
            <w:r w:rsidRPr="00A569B3">
              <w:rPr>
                <w:rFonts w:cstheme="minorHAnsi"/>
                <w:noProof/>
                <w:sz w:val="18"/>
                <w:szCs w:val="18"/>
              </w:rPr>
              <w:drawing>
                <wp:inline distT="0" distB="0" distL="0" distR="0" wp14:anchorId="5D469894" wp14:editId="78584B71">
                  <wp:extent cx="10160" cy="10160"/>
                  <wp:effectExtent l="0" t="0" r="0" b="0"/>
                  <wp:docPr id="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pic:nvPicPr>
                        <pic:blipFill>
                          <a:blip r:embed="rId22">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A569B3">
              <w:rPr>
                <w:rFonts w:eastAsia="Calibri" w:cstheme="minorHAnsi"/>
                <w:color w:val="000000" w:themeColor="text1"/>
                <w:sz w:val="18"/>
                <w:szCs w:val="18"/>
              </w:rPr>
              <w:t xml:space="preserve"> </w:t>
            </w:r>
            <w:r w:rsidRPr="00A569B3">
              <w:rPr>
                <w:rFonts w:cstheme="minorHAnsi"/>
                <w:noProof/>
                <w:sz w:val="18"/>
                <w:szCs w:val="18"/>
              </w:rPr>
              <w:drawing>
                <wp:inline distT="0" distB="0" distL="0" distR="0" wp14:anchorId="6E531A8B" wp14:editId="052E474D">
                  <wp:extent cx="10160" cy="10160"/>
                  <wp:effectExtent l="0" t="0" r="0" b="0"/>
                  <wp:docPr id="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pic:nvPicPr>
                        <pic:blipFill>
                          <a:blip r:embed="rId22">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A569B3">
              <w:rPr>
                <w:rFonts w:eastAsia="Calibri" w:cstheme="minorHAnsi"/>
                <w:color w:val="000000" w:themeColor="text1"/>
                <w:sz w:val="18"/>
                <w:szCs w:val="18"/>
              </w:rPr>
              <w:t xml:space="preserve"> </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A22F59E" w14:textId="77777777" w:rsidR="00757440" w:rsidRPr="00A569B3" w:rsidRDefault="00757440" w:rsidP="008249F8">
            <w:pPr>
              <w:widowControl w:val="0"/>
              <w:autoSpaceDE w:val="0"/>
              <w:autoSpaceDN w:val="0"/>
              <w:adjustRightInd w:val="0"/>
              <w:spacing w:after="0" w:line="240" w:lineRule="auto"/>
              <w:jc w:val="both"/>
              <w:rPr>
                <w:rFonts w:eastAsia="Calibri" w:cstheme="minorHAnsi"/>
                <w:color w:val="000000"/>
                <w:sz w:val="18"/>
                <w:szCs w:val="18"/>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A358876" w14:textId="77777777" w:rsidR="00757440" w:rsidRPr="00A569B3" w:rsidRDefault="00757440" w:rsidP="008249F8">
            <w:pPr>
              <w:widowControl w:val="0"/>
              <w:autoSpaceDE w:val="0"/>
              <w:autoSpaceDN w:val="0"/>
              <w:adjustRightInd w:val="0"/>
              <w:spacing w:after="0" w:line="240" w:lineRule="auto"/>
              <w:jc w:val="both"/>
              <w:rPr>
                <w:rFonts w:eastAsia="Calibri" w:cstheme="minorHAnsi"/>
                <w:color w:val="000000"/>
                <w:sz w:val="18"/>
                <w:szCs w:val="18"/>
              </w:rPr>
            </w:pPr>
          </w:p>
        </w:tc>
      </w:tr>
      <w:tr w:rsidR="00757440" w:rsidRPr="00A569B3" w14:paraId="7492FC53" w14:textId="77777777" w:rsidTr="008249F8">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0C7CB70" w14:textId="77777777" w:rsidR="00757440" w:rsidRPr="00A569B3" w:rsidRDefault="00757440" w:rsidP="008249F8">
            <w:pPr>
              <w:widowControl w:val="0"/>
              <w:autoSpaceDE w:val="0"/>
              <w:autoSpaceDN w:val="0"/>
              <w:adjustRightInd w:val="0"/>
              <w:spacing w:after="0" w:line="240" w:lineRule="auto"/>
              <w:jc w:val="both"/>
              <w:rPr>
                <w:rFonts w:eastAsia="Calibri" w:cstheme="minorHAnsi"/>
                <w:color w:val="000000"/>
                <w:sz w:val="18"/>
                <w:szCs w:val="18"/>
              </w:rPr>
            </w:pPr>
            <w:r w:rsidRPr="00A569B3">
              <w:rPr>
                <w:rFonts w:eastAsia="Calibri" w:cstheme="minorHAnsi"/>
                <w:color w:val="000000"/>
                <w:sz w:val="18"/>
                <w:szCs w:val="18"/>
              </w:rPr>
              <w:t xml:space="preserve">5. </w:t>
            </w:r>
            <w:proofErr w:type="spellStart"/>
            <w:r w:rsidRPr="00A569B3">
              <w:rPr>
                <w:rFonts w:eastAsia="Calibri" w:cstheme="minorHAnsi"/>
                <w:color w:val="000000"/>
                <w:sz w:val="18"/>
                <w:szCs w:val="18"/>
              </w:rPr>
              <w:t>Other</w:t>
            </w:r>
            <w:proofErr w:type="spellEnd"/>
            <w:r w:rsidRPr="00A569B3">
              <w:rPr>
                <w:rFonts w:eastAsia="Calibri" w:cstheme="minorHAnsi"/>
                <w:color w:val="000000"/>
                <w:sz w:val="18"/>
                <w:szCs w:val="18"/>
              </w:rPr>
              <w:t xml:space="preserve"> </w:t>
            </w:r>
            <w:proofErr w:type="spellStart"/>
            <w:r w:rsidRPr="00A569B3">
              <w:rPr>
                <w:rFonts w:eastAsia="Calibri" w:cstheme="minorHAnsi"/>
                <w:color w:val="000000"/>
                <w:sz w:val="18"/>
                <w:szCs w:val="18"/>
              </w:rPr>
              <w:t>costs</w:t>
            </w:r>
            <w:proofErr w:type="spellEnd"/>
            <w:r w:rsidRPr="00A569B3">
              <w:rPr>
                <w:rFonts w:eastAsia="Calibri" w:cstheme="minorHAnsi"/>
                <w:color w:val="000000"/>
                <w:position w:val="10"/>
                <w:sz w:val="18"/>
                <w:szCs w:val="18"/>
              </w:rPr>
              <w:t xml:space="preserve"> </w:t>
            </w:r>
            <w:r w:rsidRPr="00A569B3">
              <w:rPr>
                <w:rFonts w:eastAsia="Calibri" w:cstheme="minorHAnsi"/>
                <w:color w:val="000000"/>
                <w:position w:val="10"/>
                <w:sz w:val="18"/>
                <w:szCs w:val="18"/>
                <w:vertAlign w:val="superscript"/>
              </w:rPr>
              <w:footnoteReference w:id="10"/>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BD47D66" w14:textId="77777777" w:rsidR="00757440" w:rsidRPr="00A569B3" w:rsidRDefault="00757440" w:rsidP="008249F8">
            <w:pPr>
              <w:widowControl w:val="0"/>
              <w:autoSpaceDE w:val="0"/>
              <w:autoSpaceDN w:val="0"/>
              <w:adjustRightInd w:val="0"/>
              <w:spacing w:after="0" w:line="240" w:lineRule="auto"/>
              <w:jc w:val="both"/>
              <w:rPr>
                <w:rFonts w:eastAsia="Calibri" w:cstheme="minorHAnsi"/>
                <w:color w:val="000000"/>
                <w:sz w:val="18"/>
                <w:szCs w:val="18"/>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DB999B" w14:textId="77777777" w:rsidR="00757440" w:rsidRPr="00A569B3" w:rsidRDefault="00757440" w:rsidP="008249F8">
            <w:pPr>
              <w:widowControl w:val="0"/>
              <w:autoSpaceDE w:val="0"/>
              <w:autoSpaceDN w:val="0"/>
              <w:adjustRightInd w:val="0"/>
              <w:spacing w:after="0" w:line="240" w:lineRule="auto"/>
              <w:jc w:val="both"/>
              <w:rPr>
                <w:rFonts w:eastAsia="Calibri" w:cstheme="minorHAnsi"/>
                <w:color w:val="000000"/>
                <w:sz w:val="18"/>
                <w:szCs w:val="18"/>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0A0AA58" w14:textId="77777777" w:rsidR="00757440" w:rsidRPr="00A569B3" w:rsidRDefault="00757440" w:rsidP="008249F8">
            <w:pPr>
              <w:widowControl w:val="0"/>
              <w:autoSpaceDE w:val="0"/>
              <w:autoSpaceDN w:val="0"/>
              <w:adjustRightInd w:val="0"/>
              <w:spacing w:after="0" w:line="240" w:lineRule="auto"/>
              <w:jc w:val="both"/>
              <w:rPr>
                <w:rFonts w:eastAsia="Calibri" w:cstheme="minorHAnsi"/>
                <w:color w:val="000000"/>
                <w:sz w:val="18"/>
                <w:szCs w:val="18"/>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EB3E668" w14:textId="77777777" w:rsidR="00757440" w:rsidRPr="00A569B3" w:rsidRDefault="00757440" w:rsidP="008249F8">
            <w:pPr>
              <w:widowControl w:val="0"/>
              <w:autoSpaceDE w:val="0"/>
              <w:autoSpaceDN w:val="0"/>
              <w:adjustRightInd w:val="0"/>
              <w:spacing w:after="0" w:line="240" w:lineRule="auto"/>
              <w:jc w:val="both"/>
              <w:rPr>
                <w:rFonts w:eastAsia="Calibri" w:cstheme="minorHAnsi"/>
                <w:color w:val="000000"/>
                <w:sz w:val="18"/>
                <w:szCs w:val="18"/>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69B081C" w14:textId="77777777" w:rsidR="00757440" w:rsidRPr="00A569B3" w:rsidRDefault="00757440" w:rsidP="008249F8">
            <w:pPr>
              <w:widowControl w:val="0"/>
              <w:autoSpaceDE w:val="0"/>
              <w:autoSpaceDN w:val="0"/>
              <w:adjustRightInd w:val="0"/>
              <w:spacing w:after="0" w:line="240" w:lineRule="auto"/>
              <w:jc w:val="both"/>
              <w:rPr>
                <w:rFonts w:eastAsia="Calibri" w:cstheme="minorHAnsi"/>
                <w:color w:val="000000"/>
                <w:sz w:val="18"/>
                <w:szCs w:val="18"/>
              </w:rPr>
            </w:pPr>
          </w:p>
        </w:tc>
      </w:tr>
      <w:tr w:rsidR="00757440" w:rsidRPr="00A569B3" w14:paraId="13FD5C07" w14:textId="77777777" w:rsidTr="008249F8">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5E6FA68" w14:textId="77777777" w:rsidR="00757440" w:rsidRPr="00A569B3" w:rsidRDefault="00757440" w:rsidP="008249F8">
            <w:pPr>
              <w:widowControl w:val="0"/>
              <w:autoSpaceDE w:val="0"/>
              <w:autoSpaceDN w:val="0"/>
              <w:adjustRightInd w:val="0"/>
              <w:spacing w:after="0" w:line="240" w:lineRule="auto"/>
              <w:jc w:val="both"/>
              <w:rPr>
                <w:rFonts w:eastAsia="Calibri" w:cstheme="minorHAnsi"/>
                <w:color w:val="000000"/>
                <w:sz w:val="18"/>
                <w:szCs w:val="18"/>
              </w:rPr>
            </w:pPr>
            <w:r w:rsidRPr="00A569B3">
              <w:rPr>
                <w:rFonts w:eastAsia="Calibri" w:cstheme="minorHAnsi"/>
                <w:color w:val="000000"/>
                <w:sz w:val="18"/>
                <w:szCs w:val="18"/>
              </w:rPr>
              <w:t xml:space="preserve">6. </w:t>
            </w:r>
            <w:proofErr w:type="spellStart"/>
            <w:r w:rsidRPr="00A569B3">
              <w:rPr>
                <w:rFonts w:eastAsia="Calibri" w:cstheme="minorHAnsi"/>
                <w:color w:val="000000"/>
                <w:sz w:val="18"/>
                <w:szCs w:val="18"/>
              </w:rPr>
              <w:t>Incidentals</w:t>
            </w:r>
            <w:proofErr w:type="spellEnd"/>
            <w:r w:rsidRPr="00A569B3">
              <w:rPr>
                <w:rFonts w:eastAsia="Calibri" w:cstheme="minorHAnsi"/>
                <w:color w:val="000000"/>
                <w:sz w:val="18"/>
                <w:szCs w:val="18"/>
              </w:rPr>
              <w:t xml:space="preserve">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921442B" w14:textId="77777777" w:rsidR="00757440" w:rsidRPr="00A569B3" w:rsidRDefault="00757440" w:rsidP="008249F8">
            <w:pPr>
              <w:widowControl w:val="0"/>
              <w:autoSpaceDE w:val="0"/>
              <w:autoSpaceDN w:val="0"/>
              <w:adjustRightInd w:val="0"/>
              <w:spacing w:after="0" w:line="240" w:lineRule="auto"/>
              <w:jc w:val="both"/>
              <w:rPr>
                <w:rFonts w:eastAsia="Calibri" w:cstheme="minorHAnsi"/>
                <w:color w:val="000000"/>
                <w:sz w:val="18"/>
                <w:szCs w:val="18"/>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40FE0A" w14:textId="77777777" w:rsidR="00757440" w:rsidRPr="00A569B3" w:rsidRDefault="00757440" w:rsidP="008249F8">
            <w:pPr>
              <w:widowControl w:val="0"/>
              <w:autoSpaceDE w:val="0"/>
              <w:autoSpaceDN w:val="0"/>
              <w:adjustRightInd w:val="0"/>
              <w:spacing w:after="0" w:line="240" w:lineRule="auto"/>
              <w:jc w:val="both"/>
              <w:rPr>
                <w:rFonts w:eastAsia="Calibri" w:cstheme="minorHAnsi"/>
                <w:color w:val="000000"/>
                <w:sz w:val="18"/>
                <w:szCs w:val="18"/>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45E8600" w14:textId="77777777" w:rsidR="00757440" w:rsidRPr="00A569B3" w:rsidRDefault="00757440" w:rsidP="008249F8">
            <w:pPr>
              <w:widowControl w:val="0"/>
              <w:autoSpaceDE w:val="0"/>
              <w:autoSpaceDN w:val="0"/>
              <w:adjustRightInd w:val="0"/>
              <w:spacing w:after="0" w:line="240" w:lineRule="auto"/>
              <w:jc w:val="both"/>
              <w:rPr>
                <w:rFonts w:eastAsia="Calibri" w:cstheme="minorHAnsi"/>
                <w:color w:val="000000"/>
                <w:sz w:val="18"/>
                <w:szCs w:val="18"/>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947629A" w14:textId="77777777" w:rsidR="00757440" w:rsidRPr="00A569B3" w:rsidRDefault="00757440" w:rsidP="008249F8">
            <w:pPr>
              <w:widowControl w:val="0"/>
              <w:autoSpaceDE w:val="0"/>
              <w:autoSpaceDN w:val="0"/>
              <w:adjustRightInd w:val="0"/>
              <w:spacing w:after="0" w:line="240" w:lineRule="auto"/>
              <w:jc w:val="both"/>
              <w:rPr>
                <w:rFonts w:eastAsia="Calibri" w:cstheme="minorHAnsi"/>
                <w:color w:val="000000"/>
                <w:sz w:val="18"/>
                <w:szCs w:val="18"/>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29E750E" w14:textId="77777777" w:rsidR="00757440" w:rsidRPr="00A569B3" w:rsidRDefault="00757440" w:rsidP="008249F8">
            <w:pPr>
              <w:widowControl w:val="0"/>
              <w:autoSpaceDE w:val="0"/>
              <w:autoSpaceDN w:val="0"/>
              <w:adjustRightInd w:val="0"/>
              <w:spacing w:after="0" w:line="240" w:lineRule="auto"/>
              <w:jc w:val="both"/>
              <w:rPr>
                <w:rFonts w:eastAsia="Calibri" w:cstheme="minorHAnsi"/>
                <w:color w:val="000000"/>
                <w:sz w:val="18"/>
                <w:szCs w:val="18"/>
              </w:rPr>
            </w:pPr>
          </w:p>
        </w:tc>
      </w:tr>
      <w:tr w:rsidR="00757440" w:rsidRPr="00A569B3" w14:paraId="70BB6C05" w14:textId="77777777" w:rsidTr="008249F8">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9C02606" w14:textId="77777777" w:rsidR="00757440" w:rsidRPr="00A569B3" w:rsidRDefault="00757440" w:rsidP="008249F8">
            <w:pPr>
              <w:widowControl w:val="0"/>
              <w:autoSpaceDE w:val="0"/>
              <w:autoSpaceDN w:val="0"/>
              <w:adjustRightInd w:val="0"/>
              <w:spacing w:after="0" w:line="240" w:lineRule="auto"/>
              <w:jc w:val="both"/>
              <w:rPr>
                <w:rFonts w:eastAsia="Calibri" w:cstheme="minorHAnsi"/>
                <w:color w:val="000000"/>
                <w:sz w:val="18"/>
                <w:szCs w:val="18"/>
              </w:rPr>
            </w:pPr>
            <w:r w:rsidRPr="00A569B3">
              <w:rPr>
                <w:rFonts w:eastAsia="Calibri" w:cstheme="minorHAnsi"/>
                <w:color w:val="000000"/>
                <w:sz w:val="18"/>
                <w:szCs w:val="18"/>
              </w:rPr>
              <w:t xml:space="preserve">7. </w:t>
            </w:r>
            <w:proofErr w:type="spellStart"/>
            <w:r w:rsidRPr="00A569B3">
              <w:rPr>
                <w:rFonts w:eastAsia="Calibri" w:cstheme="minorHAnsi"/>
                <w:color w:val="000000"/>
                <w:sz w:val="18"/>
                <w:szCs w:val="18"/>
              </w:rPr>
              <w:t>Other</w:t>
            </w:r>
            <w:proofErr w:type="spellEnd"/>
            <w:r w:rsidRPr="00A569B3">
              <w:rPr>
                <w:rFonts w:eastAsia="Calibri" w:cstheme="minorHAnsi"/>
                <w:color w:val="000000"/>
                <w:sz w:val="18"/>
                <w:szCs w:val="18"/>
              </w:rPr>
              <w:t xml:space="preserve"> support </w:t>
            </w:r>
            <w:proofErr w:type="spellStart"/>
            <w:r w:rsidRPr="00A569B3">
              <w:rPr>
                <w:rFonts w:eastAsia="Calibri" w:cstheme="minorHAnsi"/>
                <w:color w:val="000000"/>
                <w:sz w:val="18"/>
                <w:szCs w:val="18"/>
              </w:rPr>
              <w:t>requested</w:t>
            </w:r>
            <w:proofErr w:type="spellEnd"/>
            <w:r w:rsidRPr="00A569B3">
              <w:rPr>
                <w:rFonts w:eastAsia="Calibri" w:cstheme="minorHAnsi"/>
                <w:color w:val="000000"/>
                <w:sz w:val="18"/>
                <w:szCs w:val="18"/>
              </w:rPr>
              <w:t xml:space="preserve">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B7FAED6" w14:textId="77777777" w:rsidR="00757440" w:rsidRPr="00A569B3" w:rsidRDefault="00757440" w:rsidP="008249F8">
            <w:pPr>
              <w:widowControl w:val="0"/>
              <w:autoSpaceDE w:val="0"/>
              <w:autoSpaceDN w:val="0"/>
              <w:adjustRightInd w:val="0"/>
              <w:spacing w:after="0" w:line="240" w:lineRule="auto"/>
              <w:jc w:val="both"/>
              <w:rPr>
                <w:rFonts w:eastAsia="Calibri" w:cstheme="minorHAnsi"/>
                <w:color w:val="000000"/>
                <w:sz w:val="18"/>
                <w:szCs w:val="18"/>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632EEB" w14:textId="77777777" w:rsidR="00757440" w:rsidRPr="00A569B3" w:rsidRDefault="00757440" w:rsidP="008249F8">
            <w:pPr>
              <w:widowControl w:val="0"/>
              <w:autoSpaceDE w:val="0"/>
              <w:autoSpaceDN w:val="0"/>
              <w:adjustRightInd w:val="0"/>
              <w:spacing w:after="0" w:line="240" w:lineRule="auto"/>
              <w:jc w:val="both"/>
              <w:rPr>
                <w:rFonts w:cstheme="minorHAnsi"/>
                <w:noProof/>
                <w:sz w:val="18"/>
                <w:szCs w:val="18"/>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40BCBC9" w14:textId="77777777" w:rsidR="00757440" w:rsidRPr="00A569B3" w:rsidRDefault="00757440" w:rsidP="008249F8">
            <w:pPr>
              <w:widowControl w:val="0"/>
              <w:autoSpaceDE w:val="0"/>
              <w:autoSpaceDN w:val="0"/>
              <w:adjustRightInd w:val="0"/>
              <w:spacing w:after="0" w:line="240" w:lineRule="auto"/>
              <w:jc w:val="both"/>
              <w:rPr>
                <w:rFonts w:eastAsia="Calibri" w:cstheme="minorHAnsi"/>
                <w:color w:val="000000"/>
                <w:sz w:val="18"/>
                <w:szCs w:val="18"/>
              </w:rPr>
            </w:pPr>
            <w:r w:rsidRPr="00A569B3">
              <w:rPr>
                <w:rFonts w:cstheme="minorHAnsi"/>
                <w:noProof/>
                <w:sz w:val="18"/>
                <w:szCs w:val="18"/>
              </w:rPr>
              <w:drawing>
                <wp:inline distT="0" distB="0" distL="0" distR="0" wp14:anchorId="5B7211BD" wp14:editId="421F656A">
                  <wp:extent cx="10160" cy="10160"/>
                  <wp:effectExtent l="0" t="0" r="0" b="0"/>
                  <wp:docPr id="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pic:nvPicPr>
                        <pic:blipFill>
                          <a:blip r:embed="rId22">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A569B3">
              <w:rPr>
                <w:rFonts w:eastAsia="Calibri" w:cstheme="minorHAnsi"/>
                <w:color w:val="000000" w:themeColor="text1"/>
                <w:sz w:val="18"/>
                <w:szCs w:val="18"/>
              </w:rPr>
              <w:t xml:space="preserve"> </w:t>
            </w:r>
            <w:r w:rsidRPr="00A569B3">
              <w:rPr>
                <w:rFonts w:cstheme="minorHAnsi"/>
                <w:noProof/>
                <w:sz w:val="18"/>
                <w:szCs w:val="18"/>
              </w:rPr>
              <w:drawing>
                <wp:inline distT="0" distB="0" distL="0" distR="0" wp14:anchorId="4982609C" wp14:editId="29C116FE">
                  <wp:extent cx="10160" cy="10160"/>
                  <wp:effectExtent l="0" t="0" r="0" b="0"/>
                  <wp:docPr id="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pic:nvPicPr>
                        <pic:blipFill>
                          <a:blip r:embed="rId22">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A569B3">
              <w:rPr>
                <w:rFonts w:eastAsia="Calibri" w:cstheme="minorHAnsi"/>
                <w:color w:val="000000" w:themeColor="text1"/>
                <w:sz w:val="18"/>
                <w:szCs w:val="18"/>
              </w:rPr>
              <w:t xml:space="preserve"> </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3958C67" w14:textId="77777777" w:rsidR="00757440" w:rsidRPr="00A569B3" w:rsidRDefault="00757440" w:rsidP="008249F8">
            <w:pPr>
              <w:widowControl w:val="0"/>
              <w:autoSpaceDE w:val="0"/>
              <w:autoSpaceDN w:val="0"/>
              <w:adjustRightInd w:val="0"/>
              <w:spacing w:after="0" w:line="240" w:lineRule="auto"/>
              <w:jc w:val="both"/>
              <w:rPr>
                <w:rFonts w:eastAsia="Calibri" w:cstheme="minorHAnsi"/>
                <w:color w:val="000000"/>
                <w:sz w:val="18"/>
                <w:szCs w:val="18"/>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B380F9A" w14:textId="77777777" w:rsidR="00757440" w:rsidRPr="00A569B3" w:rsidRDefault="00757440" w:rsidP="008249F8">
            <w:pPr>
              <w:widowControl w:val="0"/>
              <w:autoSpaceDE w:val="0"/>
              <w:autoSpaceDN w:val="0"/>
              <w:adjustRightInd w:val="0"/>
              <w:spacing w:after="0" w:line="240" w:lineRule="auto"/>
              <w:jc w:val="both"/>
              <w:rPr>
                <w:rFonts w:eastAsia="Calibri" w:cstheme="minorHAnsi"/>
                <w:color w:val="000000"/>
                <w:sz w:val="18"/>
                <w:szCs w:val="18"/>
              </w:rPr>
            </w:pPr>
          </w:p>
        </w:tc>
      </w:tr>
      <w:tr w:rsidR="00757440" w:rsidRPr="007378EF" w14:paraId="037517C5" w14:textId="77777777" w:rsidTr="008249F8">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12BFD4A" w14:textId="77777777" w:rsidR="00757440" w:rsidRPr="00AD69FC" w:rsidRDefault="00757440" w:rsidP="008249F8">
            <w:pPr>
              <w:widowControl w:val="0"/>
              <w:autoSpaceDE w:val="0"/>
              <w:autoSpaceDN w:val="0"/>
              <w:adjustRightInd w:val="0"/>
              <w:spacing w:after="0" w:line="240" w:lineRule="auto"/>
              <w:jc w:val="both"/>
              <w:rPr>
                <w:rFonts w:eastAsia="Calibri" w:cstheme="minorHAnsi"/>
                <w:color w:val="000000" w:themeColor="text1"/>
                <w:sz w:val="18"/>
                <w:szCs w:val="18"/>
                <w:lang w:val="en-US"/>
              </w:rPr>
            </w:pPr>
            <w:r w:rsidRPr="00AD69FC">
              <w:rPr>
                <w:rFonts w:eastAsia="Calibri" w:cstheme="minorHAnsi"/>
                <w:color w:val="000000" w:themeColor="text1"/>
                <w:sz w:val="18"/>
                <w:szCs w:val="18"/>
                <w:lang w:val="en-US"/>
              </w:rPr>
              <w:t>8. Support costs (not to exceed 8% or the relevant donor percentage)</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FA0FB4A" w14:textId="77777777" w:rsidR="00757440" w:rsidRPr="00AD69FC" w:rsidRDefault="00757440" w:rsidP="008249F8">
            <w:pPr>
              <w:widowControl w:val="0"/>
              <w:autoSpaceDE w:val="0"/>
              <w:autoSpaceDN w:val="0"/>
              <w:adjustRightInd w:val="0"/>
              <w:spacing w:after="0" w:line="240" w:lineRule="auto"/>
              <w:jc w:val="both"/>
              <w:rPr>
                <w:rFonts w:eastAsia="Calibri" w:cstheme="minorHAnsi"/>
                <w:color w:val="000000"/>
                <w:sz w:val="18"/>
                <w:szCs w:val="18"/>
                <w:lang w:val="en-US"/>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D525F2" w14:textId="77777777" w:rsidR="00757440" w:rsidRPr="00AD69FC" w:rsidRDefault="00757440" w:rsidP="008249F8">
            <w:pPr>
              <w:widowControl w:val="0"/>
              <w:autoSpaceDE w:val="0"/>
              <w:autoSpaceDN w:val="0"/>
              <w:adjustRightInd w:val="0"/>
              <w:spacing w:after="0" w:line="240" w:lineRule="auto"/>
              <w:jc w:val="both"/>
              <w:rPr>
                <w:rFonts w:eastAsia="Calibri" w:cstheme="minorHAnsi"/>
                <w:color w:val="000000"/>
                <w:sz w:val="18"/>
                <w:szCs w:val="18"/>
                <w:lang w:val="en-US"/>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51D634B" w14:textId="77777777" w:rsidR="00757440" w:rsidRPr="00AD69FC" w:rsidRDefault="00757440" w:rsidP="008249F8">
            <w:pPr>
              <w:widowControl w:val="0"/>
              <w:autoSpaceDE w:val="0"/>
              <w:autoSpaceDN w:val="0"/>
              <w:adjustRightInd w:val="0"/>
              <w:spacing w:after="0" w:line="240" w:lineRule="auto"/>
              <w:jc w:val="both"/>
              <w:rPr>
                <w:rFonts w:eastAsia="Calibri" w:cstheme="minorHAnsi"/>
                <w:color w:val="000000"/>
                <w:sz w:val="18"/>
                <w:szCs w:val="18"/>
                <w:lang w:val="en-US"/>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3771ECC" w14:textId="77777777" w:rsidR="00757440" w:rsidRPr="00AD69FC" w:rsidRDefault="00757440" w:rsidP="008249F8">
            <w:pPr>
              <w:widowControl w:val="0"/>
              <w:autoSpaceDE w:val="0"/>
              <w:autoSpaceDN w:val="0"/>
              <w:adjustRightInd w:val="0"/>
              <w:spacing w:after="0" w:line="240" w:lineRule="auto"/>
              <w:jc w:val="both"/>
              <w:rPr>
                <w:rFonts w:eastAsia="Calibri" w:cstheme="minorHAnsi"/>
                <w:color w:val="000000"/>
                <w:sz w:val="18"/>
                <w:szCs w:val="18"/>
                <w:lang w:val="en-US"/>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BE536D3" w14:textId="77777777" w:rsidR="00757440" w:rsidRPr="00AD69FC" w:rsidRDefault="00757440" w:rsidP="008249F8">
            <w:pPr>
              <w:widowControl w:val="0"/>
              <w:autoSpaceDE w:val="0"/>
              <w:autoSpaceDN w:val="0"/>
              <w:adjustRightInd w:val="0"/>
              <w:spacing w:after="0" w:line="240" w:lineRule="auto"/>
              <w:jc w:val="both"/>
              <w:rPr>
                <w:rFonts w:eastAsia="Calibri" w:cstheme="minorHAnsi"/>
                <w:color w:val="000000"/>
                <w:sz w:val="18"/>
                <w:szCs w:val="18"/>
                <w:lang w:val="en-US"/>
              </w:rPr>
            </w:pPr>
          </w:p>
        </w:tc>
      </w:tr>
      <w:tr w:rsidR="00757440" w:rsidRPr="00A569B3" w14:paraId="2D866370" w14:textId="77777777" w:rsidTr="008249F8">
        <w:tblPrEx>
          <w:tblBorders>
            <w:top w:val="nil"/>
          </w:tblBorders>
        </w:tblPrEx>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E1D8F3F" w14:textId="77777777" w:rsidR="00757440" w:rsidRPr="00A569B3" w:rsidRDefault="00757440" w:rsidP="008249F8">
            <w:pPr>
              <w:widowControl w:val="0"/>
              <w:autoSpaceDE w:val="0"/>
              <w:autoSpaceDN w:val="0"/>
              <w:adjustRightInd w:val="0"/>
              <w:spacing w:after="0" w:line="240" w:lineRule="auto"/>
              <w:jc w:val="both"/>
              <w:rPr>
                <w:rFonts w:eastAsia="Calibri" w:cstheme="minorHAnsi"/>
                <w:color w:val="000000"/>
                <w:sz w:val="18"/>
                <w:szCs w:val="18"/>
              </w:rPr>
            </w:pPr>
            <w:r w:rsidRPr="00A569B3">
              <w:rPr>
                <w:rFonts w:eastAsia="Calibri" w:cstheme="minorHAnsi"/>
                <w:b/>
                <w:bCs/>
                <w:color w:val="000000"/>
                <w:sz w:val="18"/>
                <w:szCs w:val="18"/>
              </w:rPr>
              <w:t xml:space="preserve">Total </w:t>
            </w:r>
            <w:proofErr w:type="spellStart"/>
            <w:r w:rsidRPr="00A569B3">
              <w:rPr>
                <w:rFonts w:eastAsia="Calibri" w:cstheme="minorHAnsi"/>
                <w:b/>
                <w:bCs/>
                <w:color w:val="000000"/>
                <w:sz w:val="18"/>
                <w:szCs w:val="18"/>
              </w:rPr>
              <w:t>Cost</w:t>
            </w:r>
            <w:proofErr w:type="spellEnd"/>
            <w:r w:rsidRPr="00A569B3">
              <w:rPr>
                <w:rFonts w:eastAsia="Calibri" w:cstheme="minorHAnsi"/>
                <w:b/>
                <w:bCs/>
                <w:color w:val="000000"/>
                <w:sz w:val="18"/>
                <w:szCs w:val="18"/>
              </w:rPr>
              <w:t xml:space="preserve"> for </w:t>
            </w:r>
            <w:proofErr w:type="spellStart"/>
            <w:r w:rsidRPr="00A569B3">
              <w:rPr>
                <w:rFonts w:eastAsia="Calibri" w:cstheme="minorHAnsi"/>
                <w:b/>
                <w:bCs/>
                <w:color w:val="000000"/>
                <w:sz w:val="18"/>
                <w:szCs w:val="18"/>
              </w:rPr>
              <w:t>Result</w:t>
            </w:r>
            <w:proofErr w:type="spellEnd"/>
            <w:r w:rsidRPr="00A569B3">
              <w:rPr>
                <w:rFonts w:eastAsia="Calibri" w:cstheme="minorHAnsi"/>
                <w:b/>
                <w:bCs/>
                <w:color w:val="000000"/>
                <w:sz w:val="18"/>
                <w:szCs w:val="18"/>
              </w:rPr>
              <w:t xml:space="preserve"> 1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F0D43F3" w14:textId="77777777" w:rsidR="00757440" w:rsidRPr="00A569B3" w:rsidRDefault="00757440" w:rsidP="008249F8">
            <w:pPr>
              <w:widowControl w:val="0"/>
              <w:autoSpaceDE w:val="0"/>
              <w:autoSpaceDN w:val="0"/>
              <w:adjustRightInd w:val="0"/>
              <w:spacing w:after="0" w:line="240" w:lineRule="auto"/>
              <w:jc w:val="both"/>
              <w:rPr>
                <w:rFonts w:eastAsia="Calibri" w:cstheme="minorHAnsi"/>
                <w:color w:val="000000"/>
                <w:sz w:val="18"/>
                <w:szCs w:val="18"/>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F46F83" w14:textId="77777777" w:rsidR="00757440" w:rsidRPr="00A569B3" w:rsidRDefault="00757440" w:rsidP="008249F8">
            <w:pPr>
              <w:widowControl w:val="0"/>
              <w:autoSpaceDE w:val="0"/>
              <w:autoSpaceDN w:val="0"/>
              <w:adjustRightInd w:val="0"/>
              <w:spacing w:after="0" w:line="240" w:lineRule="auto"/>
              <w:jc w:val="both"/>
              <w:rPr>
                <w:rFonts w:eastAsia="Calibri" w:cstheme="minorHAnsi"/>
                <w:color w:val="000000"/>
                <w:sz w:val="18"/>
                <w:szCs w:val="18"/>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E66AAD6" w14:textId="77777777" w:rsidR="00757440" w:rsidRPr="00A569B3" w:rsidRDefault="00757440" w:rsidP="008249F8">
            <w:pPr>
              <w:widowControl w:val="0"/>
              <w:autoSpaceDE w:val="0"/>
              <w:autoSpaceDN w:val="0"/>
              <w:adjustRightInd w:val="0"/>
              <w:spacing w:after="0" w:line="240" w:lineRule="auto"/>
              <w:jc w:val="both"/>
              <w:rPr>
                <w:rFonts w:eastAsia="Calibri" w:cstheme="minorHAnsi"/>
                <w:color w:val="000000"/>
                <w:sz w:val="18"/>
                <w:szCs w:val="18"/>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3B4C111" w14:textId="77777777" w:rsidR="00757440" w:rsidRPr="00A569B3" w:rsidRDefault="00757440" w:rsidP="008249F8">
            <w:pPr>
              <w:widowControl w:val="0"/>
              <w:autoSpaceDE w:val="0"/>
              <w:autoSpaceDN w:val="0"/>
              <w:adjustRightInd w:val="0"/>
              <w:spacing w:after="0" w:line="240" w:lineRule="auto"/>
              <w:jc w:val="both"/>
              <w:rPr>
                <w:rFonts w:eastAsia="Calibri" w:cstheme="minorHAnsi"/>
                <w:color w:val="000000"/>
                <w:sz w:val="18"/>
                <w:szCs w:val="18"/>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85F5D2D" w14:textId="77777777" w:rsidR="00757440" w:rsidRPr="00A569B3" w:rsidRDefault="00757440" w:rsidP="008249F8">
            <w:pPr>
              <w:widowControl w:val="0"/>
              <w:autoSpaceDE w:val="0"/>
              <w:autoSpaceDN w:val="0"/>
              <w:adjustRightInd w:val="0"/>
              <w:spacing w:after="0" w:line="240" w:lineRule="auto"/>
              <w:jc w:val="both"/>
              <w:rPr>
                <w:rFonts w:eastAsia="Calibri" w:cstheme="minorHAnsi"/>
                <w:color w:val="000000"/>
                <w:sz w:val="18"/>
                <w:szCs w:val="18"/>
              </w:rPr>
            </w:pPr>
          </w:p>
        </w:tc>
      </w:tr>
    </w:tbl>
    <w:p w14:paraId="17A17C3B" w14:textId="77777777" w:rsidR="00757440" w:rsidRPr="00A569B3" w:rsidRDefault="00757440" w:rsidP="00757440">
      <w:pPr>
        <w:spacing w:after="0" w:line="240" w:lineRule="auto"/>
        <w:rPr>
          <w:rFonts w:eastAsia="Arial" w:cstheme="minorHAnsi"/>
          <w:sz w:val="18"/>
          <w:szCs w:val="18"/>
        </w:rPr>
      </w:pPr>
    </w:p>
    <w:p w14:paraId="2927B448" w14:textId="77777777" w:rsidR="00757440" w:rsidRPr="00A569B3" w:rsidRDefault="00757440" w:rsidP="00757440">
      <w:pPr>
        <w:spacing w:after="0" w:line="240" w:lineRule="auto"/>
        <w:rPr>
          <w:rFonts w:eastAsia="Arial" w:cstheme="minorHAnsi"/>
          <w:sz w:val="18"/>
          <w:szCs w:val="18"/>
        </w:rPr>
      </w:pPr>
    </w:p>
    <w:p w14:paraId="733C079E" w14:textId="77777777" w:rsidR="00757440" w:rsidRPr="00AD69FC" w:rsidRDefault="00757440" w:rsidP="00757440">
      <w:pPr>
        <w:spacing w:after="0" w:line="240" w:lineRule="auto"/>
        <w:jc w:val="both"/>
        <w:rPr>
          <w:rFonts w:eastAsia="Arial" w:cstheme="minorHAnsi"/>
          <w:sz w:val="18"/>
          <w:szCs w:val="18"/>
          <w:lang w:val="en-US"/>
        </w:rPr>
      </w:pPr>
      <w:r w:rsidRPr="00AD69FC">
        <w:rPr>
          <w:rFonts w:eastAsia="Arial" w:cstheme="minorHAnsi"/>
          <w:sz w:val="18"/>
          <w:szCs w:val="18"/>
          <w:lang w:val="en-US"/>
        </w:rPr>
        <w:t>I, (Name) ___________ certify that I am (Position) ______________ of (Name of Organization) ______________; that by signing this proposal for and on behalf of (Name of Organization) _________________, I am certifying that all information contained herein is accurate and truthful and that the signing of this proposal is within the scope of my powers.</w:t>
      </w:r>
    </w:p>
    <w:p w14:paraId="60FD33F4" w14:textId="77777777" w:rsidR="00757440" w:rsidRPr="00AD69FC" w:rsidRDefault="00757440" w:rsidP="00757440">
      <w:pPr>
        <w:spacing w:after="0" w:line="240" w:lineRule="auto"/>
        <w:jc w:val="both"/>
        <w:rPr>
          <w:rFonts w:eastAsia="Arial" w:cstheme="minorHAnsi"/>
          <w:sz w:val="18"/>
          <w:szCs w:val="18"/>
          <w:lang w:val="en-US"/>
        </w:rPr>
      </w:pPr>
    </w:p>
    <w:p w14:paraId="6CBF05B5" w14:textId="77777777" w:rsidR="00757440" w:rsidRPr="00AD69FC" w:rsidRDefault="00757440" w:rsidP="00757440">
      <w:pPr>
        <w:spacing w:after="0" w:line="240" w:lineRule="auto"/>
        <w:jc w:val="both"/>
        <w:rPr>
          <w:rFonts w:eastAsia="Arial" w:cstheme="minorHAnsi"/>
          <w:sz w:val="18"/>
          <w:szCs w:val="18"/>
          <w:lang w:val="en-US"/>
        </w:rPr>
      </w:pPr>
      <w:r w:rsidRPr="00AD69FC">
        <w:rPr>
          <w:rFonts w:eastAsia="Arial" w:cstheme="minorHAnsi"/>
          <w:sz w:val="18"/>
          <w:szCs w:val="18"/>
          <w:lang w:val="en-US"/>
        </w:rPr>
        <w:t>I, by signing this proposal, commit to be bound by this proposal for carrying out the range of services as specified in the CFP package and respecting the terms and conditions stated in the UN Women template Partner Agreement.</w:t>
      </w:r>
    </w:p>
    <w:p w14:paraId="774AEA6F" w14:textId="77777777" w:rsidR="00757440" w:rsidRPr="00AD69FC" w:rsidRDefault="00757440" w:rsidP="00757440">
      <w:pPr>
        <w:spacing w:after="0" w:line="240" w:lineRule="auto"/>
        <w:rPr>
          <w:rFonts w:eastAsia="Arial" w:cstheme="minorHAnsi"/>
          <w:sz w:val="18"/>
          <w:szCs w:val="18"/>
          <w:lang w:val="en-US"/>
        </w:rPr>
      </w:pPr>
    </w:p>
    <w:p w14:paraId="1010A3EE" w14:textId="77777777" w:rsidR="00757440" w:rsidRPr="00AD69FC" w:rsidRDefault="00757440" w:rsidP="00757440">
      <w:pPr>
        <w:spacing w:after="0" w:line="240" w:lineRule="auto"/>
        <w:rPr>
          <w:rFonts w:eastAsia="Arial" w:cstheme="minorHAnsi"/>
          <w:sz w:val="18"/>
          <w:szCs w:val="18"/>
          <w:lang w:val="en-US"/>
        </w:rPr>
      </w:pPr>
    </w:p>
    <w:p w14:paraId="696DA1D2" w14:textId="77777777" w:rsidR="00757440" w:rsidRPr="00AD69FC" w:rsidRDefault="00757440" w:rsidP="00757440">
      <w:pPr>
        <w:spacing w:after="0" w:line="240" w:lineRule="auto"/>
        <w:rPr>
          <w:rFonts w:eastAsia="Arial" w:cstheme="minorHAnsi"/>
          <w:sz w:val="18"/>
          <w:szCs w:val="18"/>
          <w:lang w:val="en-US"/>
        </w:rPr>
      </w:pPr>
      <w:r w:rsidRPr="00AD69FC">
        <w:rPr>
          <w:rFonts w:eastAsia="Arial" w:cstheme="minorHAnsi"/>
          <w:sz w:val="18"/>
          <w:szCs w:val="18"/>
          <w:lang w:val="en-US"/>
        </w:rPr>
        <w:t>_____________________________________</w:t>
      </w:r>
      <w:r w:rsidRPr="00AD69FC">
        <w:rPr>
          <w:rFonts w:eastAsia="Times New Roman" w:cstheme="minorHAnsi"/>
          <w:sz w:val="18"/>
          <w:szCs w:val="18"/>
          <w:lang w:val="en-US"/>
        </w:rPr>
        <w:tab/>
      </w:r>
      <w:r w:rsidRPr="00AD69FC">
        <w:rPr>
          <w:rFonts w:eastAsia="Times New Roman" w:cstheme="minorHAnsi"/>
          <w:sz w:val="18"/>
          <w:szCs w:val="18"/>
          <w:lang w:val="en-US"/>
        </w:rPr>
        <w:tab/>
      </w:r>
      <w:r w:rsidRPr="00AD69FC">
        <w:rPr>
          <w:rFonts w:eastAsia="Times New Roman" w:cstheme="minorHAnsi"/>
          <w:sz w:val="18"/>
          <w:szCs w:val="18"/>
          <w:lang w:val="en-US"/>
        </w:rPr>
        <w:tab/>
      </w:r>
      <w:r w:rsidRPr="00AD69FC">
        <w:rPr>
          <w:rFonts w:eastAsia="Times New Roman" w:cstheme="minorHAnsi"/>
          <w:sz w:val="18"/>
          <w:szCs w:val="18"/>
          <w:lang w:val="en-US"/>
        </w:rPr>
        <w:tab/>
      </w:r>
      <w:r w:rsidRPr="00AD69FC">
        <w:rPr>
          <w:rFonts w:eastAsia="Arial" w:cstheme="minorHAnsi"/>
          <w:sz w:val="18"/>
          <w:szCs w:val="18"/>
          <w:lang w:val="en-US"/>
        </w:rPr>
        <w:t>(Seal)</w:t>
      </w:r>
    </w:p>
    <w:p w14:paraId="2DE5F69E" w14:textId="77777777" w:rsidR="00757440" w:rsidRPr="00AD69FC" w:rsidRDefault="00757440" w:rsidP="00757440">
      <w:pPr>
        <w:spacing w:after="0" w:line="240" w:lineRule="auto"/>
        <w:rPr>
          <w:rFonts w:eastAsia="Arial" w:cstheme="minorHAnsi"/>
          <w:sz w:val="18"/>
          <w:szCs w:val="18"/>
          <w:lang w:val="en-US"/>
        </w:rPr>
      </w:pPr>
      <w:r w:rsidRPr="00AD69FC">
        <w:rPr>
          <w:rFonts w:eastAsia="Arial" w:cstheme="minorHAnsi"/>
          <w:sz w:val="18"/>
          <w:szCs w:val="18"/>
          <w:lang w:val="en-US"/>
        </w:rPr>
        <w:lastRenderedPageBreak/>
        <w:t>(Signature)</w:t>
      </w:r>
    </w:p>
    <w:p w14:paraId="6A32D281" w14:textId="77777777" w:rsidR="00757440" w:rsidRPr="00AD69FC" w:rsidRDefault="00757440" w:rsidP="00757440">
      <w:pPr>
        <w:spacing w:after="0" w:line="240" w:lineRule="auto"/>
        <w:rPr>
          <w:rFonts w:eastAsia="Times New Roman" w:cstheme="minorHAnsi"/>
          <w:sz w:val="18"/>
          <w:szCs w:val="18"/>
          <w:lang w:val="en-US"/>
        </w:rPr>
      </w:pPr>
    </w:p>
    <w:p w14:paraId="3AC2872A" w14:textId="77777777" w:rsidR="00757440" w:rsidRPr="00AD69FC" w:rsidRDefault="00757440" w:rsidP="00757440">
      <w:pPr>
        <w:spacing w:after="0" w:line="240" w:lineRule="auto"/>
        <w:rPr>
          <w:rFonts w:eastAsia="Times New Roman" w:cstheme="minorHAnsi"/>
          <w:sz w:val="18"/>
          <w:szCs w:val="18"/>
          <w:lang w:val="en-US"/>
        </w:rPr>
      </w:pPr>
    </w:p>
    <w:p w14:paraId="53C82A1A" w14:textId="77777777" w:rsidR="00757440" w:rsidRPr="00AD69FC" w:rsidRDefault="00757440" w:rsidP="00757440">
      <w:pPr>
        <w:spacing w:after="0" w:line="240" w:lineRule="auto"/>
        <w:rPr>
          <w:rFonts w:eastAsia="Times New Roman" w:cstheme="minorHAnsi"/>
          <w:sz w:val="18"/>
          <w:szCs w:val="18"/>
          <w:lang w:val="en-US"/>
        </w:rPr>
      </w:pPr>
    </w:p>
    <w:p w14:paraId="41040B1A" w14:textId="77777777" w:rsidR="00757440" w:rsidRPr="00AD69FC" w:rsidRDefault="00757440" w:rsidP="00757440">
      <w:pPr>
        <w:spacing w:after="0" w:line="240" w:lineRule="auto"/>
        <w:rPr>
          <w:rFonts w:eastAsia="Arial" w:cstheme="minorHAnsi"/>
          <w:sz w:val="18"/>
          <w:szCs w:val="18"/>
          <w:lang w:val="en-US"/>
        </w:rPr>
      </w:pPr>
      <w:r w:rsidRPr="00AD69FC">
        <w:rPr>
          <w:rFonts w:eastAsia="Arial" w:cstheme="minorHAnsi"/>
          <w:sz w:val="18"/>
          <w:szCs w:val="18"/>
          <w:lang w:val="en-US"/>
        </w:rPr>
        <w:t>(Printed Name and Title)</w:t>
      </w:r>
    </w:p>
    <w:p w14:paraId="532AAE40" w14:textId="77777777" w:rsidR="00757440" w:rsidRPr="00AD69FC" w:rsidRDefault="00757440" w:rsidP="00757440">
      <w:pPr>
        <w:spacing w:after="0" w:line="240" w:lineRule="auto"/>
        <w:rPr>
          <w:rFonts w:eastAsia="Arial" w:cstheme="minorHAnsi"/>
          <w:sz w:val="18"/>
          <w:szCs w:val="18"/>
          <w:lang w:val="en-US"/>
        </w:rPr>
      </w:pPr>
      <w:r w:rsidRPr="00AD69FC">
        <w:rPr>
          <w:rFonts w:eastAsia="Arial" w:cstheme="minorHAnsi"/>
          <w:sz w:val="18"/>
          <w:szCs w:val="18"/>
          <w:lang w:val="en-US"/>
        </w:rPr>
        <w:t>(Date)</w:t>
      </w:r>
    </w:p>
    <w:p w14:paraId="276BA3DE" w14:textId="77777777" w:rsidR="00757440" w:rsidRPr="00AD69FC" w:rsidRDefault="00757440" w:rsidP="00757440">
      <w:pPr>
        <w:rPr>
          <w:rFonts w:eastAsia="Calibri" w:cstheme="minorHAnsi"/>
          <w:color w:val="000000" w:themeColor="text1"/>
          <w:sz w:val="18"/>
          <w:szCs w:val="18"/>
          <w:lang w:val="en-US"/>
        </w:rPr>
      </w:pPr>
      <w:r w:rsidRPr="00AD69FC">
        <w:rPr>
          <w:rFonts w:eastAsia="Calibri" w:cstheme="minorHAnsi"/>
          <w:color w:val="000000" w:themeColor="text1"/>
          <w:sz w:val="18"/>
          <w:szCs w:val="18"/>
          <w:lang w:val="en-US"/>
        </w:rPr>
        <w:br w:type="page"/>
      </w:r>
    </w:p>
    <w:p w14:paraId="677A5496" w14:textId="77777777" w:rsidR="00757440" w:rsidRPr="00AD69FC" w:rsidRDefault="00757440" w:rsidP="00757440">
      <w:pPr>
        <w:spacing w:after="0"/>
        <w:jc w:val="center"/>
        <w:rPr>
          <w:rFonts w:eastAsia="Calibri" w:cstheme="minorHAnsi"/>
          <w:b/>
          <w:bCs/>
          <w:iCs/>
          <w:color w:val="002060"/>
          <w:spacing w:val="-3"/>
          <w:sz w:val="18"/>
          <w:szCs w:val="18"/>
          <w:lang w:val="en-US"/>
        </w:rPr>
      </w:pPr>
      <w:r w:rsidRPr="00AD69FC">
        <w:rPr>
          <w:rFonts w:eastAsia="Calibri" w:cstheme="minorHAnsi"/>
          <w:b/>
          <w:bCs/>
          <w:iCs/>
          <w:color w:val="002060"/>
          <w:spacing w:val="-3"/>
          <w:sz w:val="18"/>
          <w:szCs w:val="18"/>
          <w:lang w:val="en-US"/>
        </w:rPr>
        <w:lastRenderedPageBreak/>
        <w:t>Annex B-3</w:t>
      </w:r>
    </w:p>
    <w:p w14:paraId="5B0BEFA2" w14:textId="77777777" w:rsidR="00757440" w:rsidRPr="00AD69FC" w:rsidRDefault="00757440" w:rsidP="00757440">
      <w:pPr>
        <w:tabs>
          <w:tab w:val="left" w:pos="-1440"/>
          <w:tab w:val="left" w:pos="7200"/>
        </w:tabs>
        <w:suppressAutoHyphens/>
        <w:spacing w:after="0" w:line="240" w:lineRule="auto"/>
        <w:ind w:right="27"/>
        <w:jc w:val="center"/>
        <w:rPr>
          <w:rFonts w:eastAsia="Calibri" w:cstheme="minorHAnsi"/>
          <w:b/>
          <w:bCs/>
          <w:color w:val="002060"/>
          <w:spacing w:val="-3"/>
          <w:sz w:val="18"/>
          <w:szCs w:val="18"/>
          <w:u w:val="single"/>
          <w:lang w:val="en-US"/>
        </w:rPr>
      </w:pPr>
      <w:r w:rsidRPr="00AD69FC">
        <w:rPr>
          <w:rFonts w:eastAsia="Calibri" w:cstheme="minorHAnsi"/>
          <w:b/>
          <w:bCs/>
          <w:color w:val="002060"/>
          <w:spacing w:val="-3"/>
          <w:sz w:val="18"/>
          <w:szCs w:val="18"/>
          <w:u w:val="single"/>
          <w:lang w:val="en-US"/>
        </w:rPr>
        <w:t>Format of Resume for Proposed Personnel</w:t>
      </w:r>
    </w:p>
    <w:p w14:paraId="73F4FE54" w14:textId="77777777" w:rsidR="00757440" w:rsidRPr="00AD69FC" w:rsidRDefault="00757440" w:rsidP="00757440">
      <w:pPr>
        <w:tabs>
          <w:tab w:val="left" w:pos="-1440"/>
          <w:tab w:val="left" w:pos="7200"/>
        </w:tabs>
        <w:suppressAutoHyphens/>
        <w:spacing w:after="0" w:line="240" w:lineRule="auto"/>
        <w:ind w:left="630" w:right="634"/>
        <w:rPr>
          <w:rFonts w:eastAsia="Times New Roman" w:cstheme="minorHAnsi"/>
          <w:b/>
          <w:color w:val="000000"/>
          <w:spacing w:val="-3"/>
          <w:sz w:val="18"/>
          <w:szCs w:val="18"/>
          <w:lang w:val="en-US"/>
        </w:rPr>
      </w:pPr>
    </w:p>
    <w:p w14:paraId="18CDCC9C" w14:textId="77777777" w:rsidR="00757440" w:rsidRPr="00AD69FC" w:rsidRDefault="00757440" w:rsidP="00757440">
      <w:pPr>
        <w:tabs>
          <w:tab w:val="center" w:pos="4320"/>
          <w:tab w:val="right" w:pos="8640"/>
        </w:tabs>
        <w:spacing w:after="0" w:line="240" w:lineRule="auto"/>
        <w:rPr>
          <w:rFonts w:eastAsia="Times New Roman" w:cstheme="minorHAnsi"/>
          <w:b/>
          <w:sz w:val="18"/>
          <w:szCs w:val="18"/>
          <w:lang w:val="en-US" w:eastAsia="en-GB"/>
        </w:rPr>
      </w:pPr>
      <w:r w:rsidRPr="00AD69FC">
        <w:rPr>
          <w:rFonts w:eastAsia="Times New Roman" w:cstheme="minorHAnsi"/>
          <w:b/>
          <w:sz w:val="18"/>
          <w:szCs w:val="18"/>
          <w:lang w:val="en-US" w:eastAsia="en-GB"/>
        </w:rPr>
        <w:t>Call For Proposals</w:t>
      </w:r>
    </w:p>
    <w:p w14:paraId="2A2F4C53" w14:textId="77777777" w:rsidR="00757440" w:rsidRPr="00AD69FC" w:rsidRDefault="00757440" w:rsidP="00757440">
      <w:pPr>
        <w:tabs>
          <w:tab w:val="center" w:pos="4320"/>
          <w:tab w:val="right" w:pos="8640"/>
        </w:tabs>
        <w:spacing w:after="0" w:line="240" w:lineRule="auto"/>
        <w:rPr>
          <w:rFonts w:eastAsia="Times New Roman" w:cstheme="minorHAnsi"/>
          <w:b/>
          <w:sz w:val="18"/>
          <w:szCs w:val="18"/>
          <w:lang w:val="en-US" w:eastAsia="en-GB"/>
        </w:rPr>
      </w:pPr>
      <w:r w:rsidRPr="00AD69FC">
        <w:rPr>
          <w:rFonts w:eastAsia="Times New Roman" w:cstheme="minorHAnsi"/>
          <w:b/>
          <w:sz w:val="18"/>
          <w:szCs w:val="18"/>
          <w:lang w:val="en-US" w:eastAsia="en-GB"/>
        </w:rPr>
        <w:t xml:space="preserve">Description of Services </w:t>
      </w:r>
    </w:p>
    <w:p w14:paraId="738FC2D9" w14:textId="77777777" w:rsidR="00757440" w:rsidRPr="007378EF" w:rsidRDefault="00757440" w:rsidP="00757440">
      <w:pPr>
        <w:tabs>
          <w:tab w:val="left" w:pos="-1440"/>
          <w:tab w:val="left" w:pos="7200"/>
        </w:tabs>
        <w:suppressAutoHyphens/>
        <w:spacing w:after="0" w:line="240" w:lineRule="auto"/>
        <w:ind w:right="634"/>
        <w:rPr>
          <w:rFonts w:eastAsia="Times New Roman" w:cstheme="minorHAnsi"/>
          <w:b/>
          <w:color w:val="000000"/>
          <w:spacing w:val="-3"/>
          <w:sz w:val="18"/>
          <w:szCs w:val="18"/>
          <w:lang w:val="en-US"/>
        </w:rPr>
      </w:pPr>
      <w:r w:rsidRPr="007378EF">
        <w:rPr>
          <w:rFonts w:eastAsia="Times New Roman" w:cstheme="minorHAnsi"/>
          <w:b/>
          <w:sz w:val="18"/>
          <w:szCs w:val="18"/>
          <w:lang w:val="en-US" w:eastAsia="en-GB"/>
        </w:rPr>
        <w:t>CFP No</w:t>
      </w:r>
    </w:p>
    <w:p w14:paraId="6D32EF99" w14:textId="77777777" w:rsidR="00757440" w:rsidRPr="007378EF" w:rsidRDefault="00757440" w:rsidP="00757440">
      <w:pPr>
        <w:tabs>
          <w:tab w:val="left" w:pos="-1440"/>
          <w:tab w:val="left" w:pos="7200"/>
        </w:tabs>
        <w:suppressAutoHyphens/>
        <w:spacing w:after="0" w:line="240" w:lineRule="auto"/>
        <w:ind w:left="630" w:right="634"/>
        <w:rPr>
          <w:rFonts w:eastAsia="Times New Roman" w:cstheme="minorHAnsi"/>
          <w:b/>
          <w:color w:val="000000"/>
          <w:spacing w:val="-3"/>
          <w:sz w:val="18"/>
          <w:szCs w:val="18"/>
          <w:lang w:val="en-US"/>
        </w:rPr>
      </w:pPr>
    </w:p>
    <w:p w14:paraId="561EA8A8" w14:textId="77777777" w:rsidR="00757440" w:rsidRPr="00AD69FC" w:rsidRDefault="00757440" w:rsidP="00757440">
      <w:pPr>
        <w:tabs>
          <w:tab w:val="left" w:pos="-1440"/>
          <w:tab w:val="left" w:pos="1440"/>
          <w:tab w:val="left" w:pos="7200"/>
        </w:tabs>
        <w:suppressAutoHyphens/>
        <w:spacing w:after="0" w:line="240" w:lineRule="auto"/>
        <w:ind w:right="634"/>
        <w:rPr>
          <w:rFonts w:eastAsia="Arial" w:cstheme="minorHAnsi"/>
          <w:color w:val="000000"/>
          <w:spacing w:val="-3"/>
          <w:sz w:val="18"/>
          <w:szCs w:val="18"/>
          <w:lang w:val="en-US"/>
        </w:rPr>
      </w:pPr>
      <w:r w:rsidRPr="00AD69FC">
        <w:rPr>
          <w:rFonts w:eastAsia="Arial" w:cstheme="minorHAnsi"/>
          <w:color w:val="000000"/>
          <w:spacing w:val="-3"/>
          <w:sz w:val="18"/>
          <w:szCs w:val="18"/>
          <w:lang w:val="en-US"/>
        </w:rPr>
        <w:t xml:space="preserve">Name of personnel: </w:t>
      </w:r>
      <w:r w:rsidRPr="00AD69FC">
        <w:rPr>
          <w:rFonts w:eastAsia="Arial" w:cstheme="minorHAnsi"/>
          <w:color w:val="000000"/>
          <w:spacing w:val="-3"/>
          <w:sz w:val="18"/>
          <w:szCs w:val="18"/>
          <w:lang w:val="en-US"/>
        </w:rPr>
        <w:tab/>
        <w:t>__________________________________________________________</w:t>
      </w:r>
    </w:p>
    <w:p w14:paraId="71391A68" w14:textId="77777777" w:rsidR="00757440" w:rsidRPr="00AD69FC" w:rsidRDefault="00757440" w:rsidP="00757440">
      <w:pPr>
        <w:tabs>
          <w:tab w:val="left" w:pos="-1440"/>
          <w:tab w:val="left" w:pos="1440"/>
          <w:tab w:val="left" w:pos="7200"/>
        </w:tabs>
        <w:suppressAutoHyphens/>
        <w:spacing w:after="0" w:line="240" w:lineRule="auto"/>
        <w:ind w:right="634"/>
        <w:rPr>
          <w:rFonts w:eastAsia="Arial" w:cstheme="minorHAnsi"/>
          <w:b/>
          <w:color w:val="000000"/>
          <w:spacing w:val="-3"/>
          <w:sz w:val="18"/>
          <w:szCs w:val="18"/>
          <w:lang w:val="en-US"/>
        </w:rPr>
      </w:pPr>
    </w:p>
    <w:p w14:paraId="36B6FEC5" w14:textId="77777777" w:rsidR="00757440" w:rsidRPr="00AD69FC" w:rsidRDefault="00757440" w:rsidP="00757440">
      <w:pPr>
        <w:tabs>
          <w:tab w:val="left" w:pos="-1440"/>
          <w:tab w:val="left" w:pos="1440"/>
          <w:tab w:val="left" w:pos="1890"/>
          <w:tab w:val="left" w:pos="7200"/>
        </w:tabs>
        <w:suppressAutoHyphens/>
        <w:spacing w:after="0" w:line="240" w:lineRule="auto"/>
        <w:ind w:right="634"/>
        <w:rPr>
          <w:rFonts w:eastAsia="Arial" w:cstheme="minorHAnsi"/>
          <w:color w:val="000000"/>
          <w:spacing w:val="-3"/>
          <w:sz w:val="18"/>
          <w:szCs w:val="18"/>
          <w:lang w:val="en-US"/>
        </w:rPr>
      </w:pPr>
      <w:r w:rsidRPr="00AD69FC">
        <w:rPr>
          <w:rFonts w:eastAsia="Arial" w:cstheme="minorHAnsi"/>
          <w:color w:val="000000"/>
          <w:spacing w:val="-3"/>
          <w:sz w:val="18"/>
          <w:szCs w:val="18"/>
          <w:lang w:val="en-US"/>
        </w:rPr>
        <w:t>Title:</w:t>
      </w:r>
      <w:r w:rsidRPr="00AD69FC">
        <w:rPr>
          <w:rFonts w:eastAsia="Times New Roman" w:cstheme="minorHAnsi"/>
          <w:color w:val="000000"/>
          <w:spacing w:val="-3"/>
          <w:sz w:val="18"/>
          <w:szCs w:val="18"/>
          <w:lang w:val="en-US"/>
        </w:rPr>
        <w:tab/>
      </w:r>
      <w:r w:rsidRPr="00AD69FC">
        <w:rPr>
          <w:rFonts w:eastAsia="Arial" w:cstheme="minorHAnsi"/>
          <w:color w:val="000000"/>
          <w:spacing w:val="-3"/>
          <w:sz w:val="18"/>
          <w:szCs w:val="18"/>
          <w:lang w:val="en-US"/>
        </w:rPr>
        <w:t>__________________________________________________________</w:t>
      </w:r>
    </w:p>
    <w:p w14:paraId="25589021" w14:textId="77777777" w:rsidR="00757440" w:rsidRPr="00AD69FC" w:rsidRDefault="00757440" w:rsidP="00757440">
      <w:pPr>
        <w:tabs>
          <w:tab w:val="left" w:pos="-1440"/>
          <w:tab w:val="left" w:pos="7200"/>
        </w:tabs>
        <w:suppressAutoHyphens/>
        <w:spacing w:after="0" w:line="240" w:lineRule="auto"/>
        <w:ind w:right="634"/>
        <w:rPr>
          <w:rFonts w:eastAsia="Times New Roman" w:cstheme="minorHAnsi"/>
          <w:color w:val="000000"/>
          <w:spacing w:val="-3"/>
          <w:sz w:val="18"/>
          <w:szCs w:val="18"/>
          <w:lang w:val="en-US"/>
        </w:rPr>
      </w:pPr>
    </w:p>
    <w:p w14:paraId="519DFD2E" w14:textId="77777777" w:rsidR="00757440" w:rsidRPr="00AD69FC" w:rsidRDefault="00757440" w:rsidP="00757440">
      <w:pPr>
        <w:tabs>
          <w:tab w:val="left" w:pos="-1440"/>
          <w:tab w:val="left" w:pos="1440"/>
          <w:tab w:val="left" w:pos="4680"/>
          <w:tab w:val="left" w:pos="7200"/>
        </w:tabs>
        <w:suppressAutoHyphens/>
        <w:spacing w:after="0" w:line="240" w:lineRule="auto"/>
        <w:ind w:right="634"/>
        <w:rPr>
          <w:rFonts w:eastAsia="Arial" w:cstheme="minorHAnsi"/>
          <w:color w:val="000000"/>
          <w:spacing w:val="-3"/>
          <w:sz w:val="18"/>
          <w:szCs w:val="18"/>
          <w:lang w:val="en-US"/>
        </w:rPr>
      </w:pPr>
      <w:r w:rsidRPr="00AD69FC">
        <w:rPr>
          <w:rFonts w:eastAsia="Arial" w:cstheme="minorHAnsi"/>
          <w:color w:val="000000"/>
          <w:spacing w:val="-3"/>
          <w:sz w:val="18"/>
          <w:szCs w:val="18"/>
          <w:lang w:val="en-US"/>
        </w:rPr>
        <w:t>Years with CSO:</w:t>
      </w:r>
      <w:r w:rsidRPr="00AD69FC">
        <w:rPr>
          <w:rFonts w:eastAsia="Arial" w:cstheme="minorHAnsi"/>
          <w:color w:val="000000"/>
          <w:spacing w:val="-3"/>
          <w:sz w:val="18"/>
          <w:szCs w:val="18"/>
          <w:lang w:val="en-US"/>
        </w:rPr>
        <w:tab/>
        <w:t xml:space="preserve"> _____________________ Nationality:</w:t>
      </w:r>
      <w:r w:rsidRPr="00AD69FC">
        <w:rPr>
          <w:rFonts w:eastAsia="Arial" w:cstheme="minorHAnsi"/>
          <w:color w:val="000000"/>
          <w:spacing w:val="-3"/>
          <w:sz w:val="18"/>
          <w:szCs w:val="18"/>
          <w:lang w:val="en-US"/>
        </w:rPr>
        <w:tab/>
        <w:t xml:space="preserve"> ____________________</w:t>
      </w:r>
    </w:p>
    <w:p w14:paraId="3506BA95" w14:textId="77777777" w:rsidR="00757440" w:rsidRPr="00AD69FC" w:rsidRDefault="00757440" w:rsidP="00757440">
      <w:pPr>
        <w:tabs>
          <w:tab w:val="left" w:pos="-1440"/>
          <w:tab w:val="left" w:pos="7200"/>
        </w:tabs>
        <w:suppressAutoHyphens/>
        <w:spacing w:after="0" w:line="240" w:lineRule="auto"/>
        <w:ind w:right="634"/>
        <w:rPr>
          <w:rFonts w:eastAsia="Times New Roman" w:cstheme="minorHAnsi"/>
          <w:color w:val="000000"/>
          <w:spacing w:val="-3"/>
          <w:sz w:val="18"/>
          <w:szCs w:val="18"/>
          <w:lang w:val="en-US"/>
        </w:rPr>
      </w:pPr>
    </w:p>
    <w:p w14:paraId="5E30BD0B" w14:textId="77777777" w:rsidR="00757440" w:rsidRPr="00AD69FC" w:rsidRDefault="00757440" w:rsidP="00757440">
      <w:pPr>
        <w:tabs>
          <w:tab w:val="left" w:pos="-1440"/>
          <w:tab w:val="left" w:pos="7200"/>
        </w:tabs>
        <w:suppressAutoHyphens/>
        <w:spacing w:after="0" w:line="240" w:lineRule="auto"/>
        <w:ind w:right="634"/>
        <w:rPr>
          <w:rFonts w:eastAsia="Times New Roman" w:cstheme="minorHAnsi"/>
          <w:color w:val="000000"/>
          <w:spacing w:val="-3"/>
          <w:sz w:val="18"/>
          <w:szCs w:val="18"/>
          <w:lang w:val="en-US"/>
        </w:rPr>
      </w:pPr>
    </w:p>
    <w:p w14:paraId="0ED143D0" w14:textId="77777777" w:rsidR="00757440" w:rsidRPr="00AD69FC" w:rsidRDefault="00757440" w:rsidP="00757440">
      <w:pPr>
        <w:tabs>
          <w:tab w:val="left" w:pos="-1440"/>
          <w:tab w:val="left" w:pos="7200"/>
        </w:tabs>
        <w:suppressAutoHyphens/>
        <w:spacing w:after="0" w:line="240" w:lineRule="auto"/>
        <w:ind w:right="634"/>
        <w:jc w:val="both"/>
        <w:rPr>
          <w:rFonts w:eastAsia="Arial" w:cstheme="minorHAnsi"/>
          <w:color w:val="000000"/>
          <w:spacing w:val="-3"/>
          <w:sz w:val="18"/>
          <w:szCs w:val="18"/>
          <w:lang w:val="en-US"/>
        </w:rPr>
      </w:pPr>
      <w:r w:rsidRPr="00AD69FC">
        <w:rPr>
          <w:rFonts w:eastAsia="Arial" w:cstheme="minorHAnsi"/>
          <w:b/>
          <w:color w:val="000000"/>
          <w:spacing w:val="-3"/>
          <w:sz w:val="18"/>
          <w:szCs w:val="18"/>
          <w:lang w:val="en-US"/>
        </w:rPr>
        <w:t>Education/Qualifications</w:t>
      </w:r>
      <w:r w:rsidRPr="00AD69FC">
        <w:rPr>
          <w:rFonts w:eastAsia="Arial" w:cstheme="minorHAnsi"/>
          <w:color w:val="000000"/>
          <w:spacing w:val="-3"/>
          <w:sz w:val="18"/>
          <w:szCs w:val="18"/>
          <w:lang w:val="en-US"/>
        </w:rPr>
        <w:t xml:space="preserve">: </w:t>
      </w:r>
    </w:p>
    <w:p w14:paraId="0D233CDC" w14:textId="77777777" w:rsidR="00757440" w:rsidRPr="00AD69FC" w:rsidRDefault="00757440" w:rsidP="00757440">
      <w:pPr>
        <w:tabs>
          <w:tab w:val="left" w:pos="-1440"/>
          <w:tab w:val="left" w:pos="7200"/>
        </w:tabs>
        <w:suppressAutoHyphens/>
        <w:spacing w:after="0" w:line="240" w:lineRule="auto"/>
        <w:ind w:right="634"/>
        <w:jc w:val="both"/>
        <w:rPr>
          <w:rFonts w:eastAsia="Arial" w:cstheme="minorHAnsi"/>
          <w:color w:val="000000"/>
          <w:spacing w:val="-3"/>
          <w:sz w:val="18"/>
          <w:szCs w:val="18"/>
          <w:lang w:val="en-US"/>
        </w:rPr>
      </w:pPr>
    </w:p>
    <w:p w14:paraId="1BE2838A" w14:textId="77777777" w:rsidR="00757440" w:rsidRPr="00AD69FC" w:rsidRDefault="00757440" w:rsidP="00757440">
      <w:pPr>
        <w:tabs>
          <w:tab w:val="left" w:pos="-1440"/>
          <w:tab w:val="left" w:pos="7200"/>
        </w:tabs>
        <w:suppressAutoHyphens/>
        <w:spacing w:after="0" w:line="240" w:lineRule="auto"/>
        <w:ind w:right="634"/>
        <w:jc w:val="both"/>
        <w:rPr>
          <w:rFonts w:eastAsia="Arial" w:cstheme="minorHAnsi"/>
          <w:i/>
          <w:iCs/>
          <w:color w:val="000000"/>
          <w:spacing w:val="-3"/>
          <w:sz w:val="18"/>
          <w:szCs w:val="18"/>
          <w:lang w:val="en-US"/>
        </w:rPr>
      </w:pPr>
      <w:r w:rsidRPr="00AD69FC">
        <w:rPr>
          <w:rFonts w:eastAsia="Arial" w:cstheme="minorHAnsi"/>
          <w:i/>
          <w:iCs/>
          <w:color w:val="000000"/>
          <w:spacing w:val="-3"/>
          <w:sz w:val="18"/>
          <w:szCs w:val="18"/>
          <w:lang w:val="en-US"/>
        </w:rPr>
        <w:t>Summarize college/university and other specialized education of personnel member, giving names of schools, dates attended, and degrees-professional qualifications obtained.</w:t>
      </w:r>
    </w:p>
    <w:p w14:paraId="5BDD00C6" w14:textId="77777777" w:rsidR="00757440" w:rsidRPr="00AD69FC" w:rsidRDefault="00757440" w:rsidP="00757440">
      <w:pPr>
        <w:tabs>
          <w:tab w:val="left" w:pos="-1440"/>
          <w:tab w:val="left" w:pos="7200"/>
        </w:tabs>
        <w:suppressAutoHyphens/>
        <w:spacing w:after="0" w:line="240" w:lineRule="auto"/>
        <w:ind w:right="634"/>
        <w:jc w:val="both"/>
        <w:rPr>
          <w:rFonts w:eastAsia="Times New Roman" w:cstheme="minorHAnsi"/>
          <w:color w:val="000000"/>
          <w:spacing w:val="-3"/>
          <w:sz w:val="18"/>
          <w:szCs w:val="18"/>
          <w:lang w:val="en-US"/>
        </w:rPr>
      </w:pPr>
    </w:p>
    <w:p w14:paraId="48739C3F" w14:textId="77777777" w:rsidR="00757440" w:rsidRPr="007378EF" w:rsidRDefault="00757440" w:rsidP="00757440">
      <w:pPr>
        <w:tabs>
          <w:tab w:val="left" w:pos="-1440"/>
          <w:tab w:val="left" w:pos="7200"/>
        </w:tabs>
        <w:suppressAutoHyphens/>
        <w:spacing w:after="0" w:line="240" w:lineRule="auto"/>
        <w:ind w:right="634"/>
        <w:jc w:val="both"/>
        <w:rPr>
          <w:rFonts w:eastAsia="Arial" w:cstheme="minorHAnsi"/>
          <w:b/>
          <w:color w:val="000000"/>
          <w:spacing w:val="-3"/>
          <w:sz w:val="18"/>
          <w:szCs w:val="18"/>
          <w:lang w:val="en-US"/>
        </w:rPr>
      </w:pPr>
      <w:r w:rsidRPr="007378EF">
        <w:rPr>
          <w:rFonts w:eastAsia="Arial" w:cstheme="minorHAnsi"/>
          <w:b/>
          <w:color w:val="000000"/>
          <w:spacing w:val="-3"/>
          <w:sz w:val="18"/>
          <w:szCs w:val="18"/>
          <w:lang w:val="en-US"/>
        </w:rPr>
        <w:t>Employment Record/Experience</w:t>
      </w:r>
    </w:p>
    <w:p w14:paraId="163E0172" w14:textId="77777777" w:rsidR="00757440" w:rsidRPr="007378EF" w:rsidRDefault="00757440" w:rsidP="00757440">
      <w:pPr>
        <w:tabs>
          <w:tab w:val="left" w:pos="-1440"/>
          <w:tab w:val="left" w:pos="7200"/>
        </w:tabs>
        <w:suppressAutoHyphens/>
        <w:spacing w:after="0" w:line="240" w:lineRule="auto"/>
        <w:ind w:right="634"/>
        <w:jc w:val="both"/>
        <w:rPr>
          <w:rFonts w:eastAsia="Times New Roman" w:cstheme="minorHAnsi"/>
          <w:color w:val="000000"/>
          <w:spacing w:val="-3"/>
          <w:sz w:val="18"/>
          <w:szCs w:val="18"/>
          <w:lang w:val="en-US"/>
        </w:rPr>
      </w:pPr>
    </w:p>
    <w:p w14:paraId="63CA1CBF" w14:textId="77777777" w:rsidR="00757440" w:rsidRPr="00AD69FC" w:rsidRDefault="00757440" w:rsidP="00757440">
      <w:pPr>
        <w:tabs>
          <w:tab w:val="left" w:pos="-1440"/>
          <w:tab w:val="left" w:pos="7200"/>
        </w:tabs>
        <w:suppressAutoHyphens/>
        <w:spacing w:after="0" w:line="240" w:lineRule="auto"/>
        <w:ind w:right="634"/>
        <w:jc w:val="both"/>
        <w:rPr>
          <w:rFonts w:eastAsia="Arial" w:cstheme="minorHAnsi"/>
          <w:i/>
          <w:iCs/>
          <w:color w:val="000000"/>
          <w:spacing w:val="-3"/>
          <w:sz w:val="18"/>
          <w:szCs w:val="18"/>
          <w:lang w:val="en-US"/>
        </w:rPr>
      </w:pPr>
      <w:r w:rsidRPr="00AD69FC">
        <w:rPr>
          <w:rFonts w:eastAsia="Arial" w:cstheme="minorHAnsi"/>
          <w:i/>
          <w:iCs/>
          <w:color w:val="000000"/>
          <w:spacing w:val="-3"/>
          <w:sz w:val="18"/>
          <w:szCs w:val="18"/>
          <w:lang w:val="en-US"/>
        </w:rPr>
        <w:t xml:space="preserve">Starting with present position, list in reverse order, every employment held: </w:t>
      </w:r>
    </w:p>
    <w:p w14:paraId="5BBDBD47" w14:textId="77777777" w:rsidR="00757440" w:rsidRPr="00AD69FC" w:rsidRDefault="00757440" w:rsidP="00757440">
      <w:pPr>
        <w:pStyle w:val="ListParagraph"/>
        <w:numPr>
          <w:ilvl w:val="0"/>
          <w:numId w:val="21"/>
        </w:numPr>
        <w:tabs>
          <w:tab w:val="left" w:pos="-1440"/>
          <w:tab w:val="left" w:pos="7200"/>
        </w:tabs>
        <w:suppressAutoHyphens/>
        <w:spacing w:after="0" w:line="240" w:lineRule="auto"/>
        <w:ind w:left="360" w:right="634"/>
        <w:jc w:val="both"/>
        <w:rPr>
          <w:rFonts w:eastAsia="Arial" w:cstheme="minorHAnsi"/>
          <w:i/>
          <w:iCs/>
          <w:color w:val="000000"/>
          <w:spacing w:val="-3"/>
          <w:sz w:val="18"/>
          <w:szCs w:val="18"/>
          <w:lang w:val="en-US"/>
        </w:rPr>
      </w:pPr>
      <w:r w:rsidRPr="00AD69FC">
        <w:rPr>
          <w:rFonts w:eastAsia="Arial" w:cstheme="minorHAnsi"/>
          <w:i/>
          <w:iCs/>
          <w:color w:val="000000"/>
          <w:spacing w:val="-3"/>
          <w:sz w:val="18"/>
          <w:szCs w:val="18"/>
          <w:lang w:val="en-US"/>
        </w:rPr>
        <w:t xml:space="preserve">For </w:t>
      </w:r>
      <w:r w:rsidRPr="00AD69FC">
        <w:rPr>
          <w:rFonts w:eastAsia="Arial" w:cstheme="minorHAnsi"/>
          <w:i/>
          <w:iCs/>
          <w:color w:val="000000"/>
          <w:spacing w:val="-3"/>
          <w:sz w:val="18"/>
          <w:szCs w:val="18"/>
          <w:u w:val="single"/>
          <w:lang w:val="en-US"/>
        </w:rPr>
        <w:t>all</w:t>
      </w:r>
      <w:r w:rsidRPr="00AD69FC">
        <w:rPr>
          <w:rFonts w:eastAsia="Arial" w:cstheme="minorHAnsi"/>
          <w:i/>
          <w:iCs/>
          <w:color w:val="000000"/>
          <w:spacing w:val="-3"/>
          <w:sz w:val="18"/>
          <w:szCs w:val="18"/>
          <w:lang w:val="en-US"/>
        </w:rPr>
        <w:t xml:space="preserve"> positions held by personnel member since graduation: List each position and provide dates, names of employing organization, title of position held and location of employment. </w:t>
      </w:r>
    </w:p>
    <w:p w14:paraId="19132A3B" w14:textId="77777777" w:rsidR="00757440" w:rsidRPr="00AD69FC" w:rsidRDefault="00757440" w:rsidP="00757440">
      <w:pPr>
        <w:pStyle w:val="ListParagraph"/>
        <w:numPr>
          <w:ilvl w:val="0"/>
          <w:numId w:val="21"/>
        </w:numPr>
        <w:tabs>
          <w:tab w:val="left" w:pos="-1440"/>
          <w:tab w:val="left" w:pos="7200"/>
        </w:tabs>
        <w:suppressAutoHyphens/>
        <w:spacing w:after="0" w:line="240" w:lineRule="auto"/>
        <w:ind w:left="360" w:right="634"/>
        <w:jc w:val="both"/>
        <w:rPr>
          <w:rFonts w:eastAsia="Arial" w:cstheme="minorHAnsi"/>
          <w:i/>
          <w:iCs/>
          <w:color w:val="000000"/>
          <w:spacing w:val="-3"/>
          <w:sz w:val="18"/>
          <w:szCs w:val="18"/>
          <w:lang w:val="en-US"/>
        </w:rPr>
      </w:pPr>
      <w:r w:rsidRPr="00AD69FC">
        <w:rPr>
          <w:rFonts w:eastAsia="Arial" w:cstheme="minorHAnsi"/>
          <w:i/>
          <w:iCs/>
          <w:color w:val="000000"/>
          <w:spacing w:val="-3"/>
          <w:sz w:val="18"/>
          <w:szCs w:val="18"/>
          <w:lang w:val="en-US"/>
        </w:rPr>
        <w:t xml:space="preserve">For experience in </w:t>
      </w:r>
      <w:r w:rsidRPr="00AD69FC">
        <w:rPr>
          <w:rFonts w:eastAsia="Arial" w:cstheme="minorHAnsi"/>
          <w:i/>
          <w:iCs/>
          <w:color w:val="000000"/>
          <w:spacing w:val="-3"/>
          <w:sz w:val="18"/>
          <w:szCs w:val="18"/>
          <w:u w:val="single"/>
          <w:lang w:val="en-US"/>
        </w:rPr>
        <w:t>last five years</w:t>
      </w:r>
      <w:r w:rsidRPr="00AD69FC">
        <w:rPr>
          <w:rFonts w:eastAsia="Arial" w:cstheme="minorHAnsi"/>
          <w:i/>
          <w:iCs/>
          <w:color w:val="000000"/>
          <w:spacing w:val="-3"/>
          <w:sz w:val="18"/>
          <w:szCs w:val="18"/>
          <w:lang w:val="en-US"/>
        </w:rPr>
        <w:t>: Detail the type of activities performed, degree of responsibilities, location of assignments and any other information or professional experience considered pertinent for this assignment.</w:t>
      </w:r>
    </w:p>
    <w:p w14:paraId="0F47E052" w14:textId="77777777" w:rsidR="00757440" w:rsidRPr="00AD69FC" w:rsidRDefault="00757440" w:rsidP="00757440">
      <w:pPr>
        <w:tabs>
          <w:tab w:val="left" w:pos="-1440"/>
          <w:tab w:val="left" w:pos="7200"/>
        </w:tabs>
        <w:suppressAutoHyphens/>
        <w:spacing w:after="0" w:line="240" w:lineRule="auto"/>
        <w:ind w:right="634"/>
        <w:jc w:val="both"/>
        <w:rPr>
          <w:rFonts w:eastAsia="Times New Roman" w:cstheme="minorHAnsi"/>
          <w:color w:val="000000"/>
          <w:spacing w:val="-3"/>
          <w:sz w:val="18"/>
          <w:szCs w:val="18"/>
          <w:lang w:val="en-US"/>
        </w:rPr>
      </w:pPr>
    </w:p>
    <w:p w14:paraId="537556D2" w14:textId="77777777" w:rsidR="00757440" w:rsidRPr="00AD69FC" w:rsidRDefault="00757440" w:rsidP="00757440">
      <w:pPr>
        <w:tabs>
          <w:tab w:val="left" w:pos="-1440"/>
          <w:tab w:val="left" w:pos="6300"/>
          <w:tab w:val="left" w:pos="7200"/>
        </w:tabs>
        <w:suppressAutoHyphens/>
        <w:spacing w:after="0" w:line="240" w:lineRule="auto"/>
        <w:ind w:right="634"/>
        <w:jc w:val="both"/>
        <w:rPr>
          <w:rFonts w:eastAsia="Arial" w:cstheme="minorHAnsi"/>
          <w:b/>
          <w:color w:val="000000"/>
          <w:spacing w:val="-3"/>
          <w:sz w:val="18"/>
          <w:szCs w:val="18"/>
          <w:lang w:val="en-US"/>
        </w:rPr>
      </w:pPr>
      <w:r w:rsidRPr="00AD69FC">
        <w:rPr>
          <w:rFonts w:eastAsia="Arial" w:cstheme="minorHAnsi"/>
          <w:b/>
          <w:color w:val="000000"/>
          <w:spacing w:val="-3"/>
          <w:sz w:val="18"/>
          <w:szCs w:val="18"/>
          <w:lang w:val="en-US"/>
        </w:rPr>
        <w:t>References</w:t>
      </w:r>
    </w:p>
    <w:p w14:paraId="5790967F" w14:textId="77777777" w:rsidR="00757440" w:rsidRPr="00AD69FC" w:rsidRDefault="00757440" w:rsidP="00757440">
      <w:pPr>
        <w:tabs>
          <w:tab w:val="left" w:pos="-1440"/>
          <w:tab w:val="left" w:pos="6300"/>
          <w:tab w:val="left" w:pos="7200"/>
        </w:tabs>
        <w:suppressAutoHyphens/>
        <w:spacing w:after="0" w:line="240" w:lineRule="auto"/>
        <w:ind w:right="634"/>
        <w:jc w:val="both"/>
        <w:rPr>
          <w:rFonts w:eastAsia="Times New Roman" w:cstheme="minorHAnsi"/>
          <w:color w:val="000000"/>
          <w:spacing w:val="-3"/>
          <w:sz w:val="18"/>
          <w:szCs w:val="18"/>
          <w:lang w:val="en-US"/>
        </w:rPr>
      </w:pPr>
    </w:p>
    <w:p w14:paraId="60EA68AA" w14:textId="77777777" w:rsidR="00757440" w:rsidRPr="00AD69FC" w:rsidRDefault="00757440" w:rsidP="00757440">
      <w:pPr>
        <w:tabs>
          <w:tab w:val="left" w:pos="-1440"/>
          <w:tab w:val="left" w:pos="7200"/>
        </w:tabs>
        <w:suppressAutoHyphens/>
        <w:spacing w:after="0" w:line="240" w:lineRule="auto"/>
        <w:ind w:right="634"/>
        <w:jc w:val="both"/>
        <w:rPr>
          <w:rFonts w:eastAsia="Arial" w:cstheme="minorHAnsi"/>
          <w:i/>
          <w:iCs/>
          <w:color w:val="000000"/>
          <w:spacing w:val="-3"/>
          <w:sz w:val="18"/>
          <w:szCs w:val="18"/>
          <w:lang w:val="en-US"/>
        </w:rPr>
      </w:pPr>
      <w:r w:rsidRPr="00AD69FC">
        <w:rPr>
          <w:rFonts w:eastAsia="Arial" w:cstheme="minorHAnsi"/>
          <w:i/>
          <w:iCs/>
          <w:color w:val="000000"/>
          <w:spacing w:val="-3"/>
          <w:sz w:val="18"/>
          <w:szCs w:val="18"/>
          <w:lang w:val="en-US"/>
        </w:rPr>
        <w:t>Provide names and addresses for two (2) references.</w:t>
      </w:r>
    </w:p>
    <w:p w14:paraId="1BBE3C7E" w14:textId="77777777" w:rsidR="00757440" w:rsidRPr="00AD69FC" w:rsidRDefault="00757440" w:rsidP="00757440">
      <w:pPr>
        <w:spacing w:after="0" w:line="240" w:lineRule="auto"/>
        <w:rPr>
          <w:rFonts w:eastAsia="Calibri" w:cstheme="minorHAnsi"/>
          <w:color w:val="000000"/>
          <w:sz w:val="18"/>
          <w:szCs w:val="18"/>
          <w:lang w:val="en-US"/>
        </w:rPr>
      </w:pPr>
    </w:p>
    <w:p w14:paraId="6C23757A" w14:textId="77777777" w:rsidR="00757440" w:rsidRPr="00AD69FC" w:rsidRDefault="00757440" w:rsidP="00757440">
      <w:pPr>
        <w:spacing w:after="0" w:line="240" w:lineRule="auto"/>
        <w:rPr>
          <w:rFonts w:eastAsia="Times New Roman" w:cstheme="minorHAnsi"/>
          <w:b/>
          <w:color w:val="000000"/>
          <w:sz w:val="18"/>
          <w:szCs w:val="18"/>
          <w:lang w:val="en-US" w:eastAsia="en-GB"/>
        </w:rPr>
      </w:pPr>
      <w:r w:rsidRPr="00AD69FC">
        <w:rPr>
          <w:rFonts w:eastAsia="Calibri" w:cstheme="minorHAnsi"/>
          <w:color w:val="000000"/>
          <w:sz w:val="18"/>
          <w:szCs w:val="18"/>
          <w:lang w:val="en-US"/>
        </w:rPr>
        <w:br w:type="page"/>
      </w:r>
    </w:p>
    <w:p w14:paraId="275EC301" w14:textId="77777777" w:rsidR="00757440" w:rsidRPr="00AD69FC" w:rsidRDefault="00757440" w:rsidP="00757440">
      <w:pPr>
        <w:spacing w:after="0" w:line="240" w:lineRule="auto"/>
        <w:jc w:val="center"/>
        <w:rPr>
          <w:rFonts w:eastAsia="Times New Roman" w:cstheme="minorHAnsi"/>
          <w:b/>
          <w:color w:val="002060"/>
          <w:sz w:val="18"/>
          <w:szCs w:val="18"/>
          <w:lang w:val="en-US" w:eastAsia="en-GB"/>
        </w:rPr>
      </w:pPr>
      <w:r w:rsidRPr="00AD69FC">
        <w:rPr>
          <w:rFonts w:eastAsia="Times New Roman" w:cstheme="minorHAnsi"/>
          <w:b/>
          <w:color w:val="002060"/>
          <w:sz w:val="18"/>
          <w:szCs w:val="18"/>
          <w:lang w:val="en-US" w:eastAsia="en-GB"/>
        </w:rPr>
        <w:lastRenderedPageBreak/>
        <w:t>Annex B-4</w:t>
      </w:r>
    </w:p>
    <w:p w14:paraId="796BD69A" w14:textId="77777777" w:rsidR="00757440" w:rsidRPr="00AD69FC" w:rsidRDefault="00757440" w:rsidP="00757440">
      <w:pPr>
        <w:spacing w:after="0" w:line="240" w:lineRule="auto"/>
        <w:jc w:val="center"/>
        <w:rPr>
          <w:rFonts w:eastAsia="Calibri" w:cstheme="minorHAnsi"/>
          <w:b/>
          <w:bCs/>
          <w:color w:val="002060"/>
          <w:sz w:val="18"/>
          <w:szCs w:val="18"/>
          <w:u w:val="single"/>
          <w:lang w:val="en-US"/>
        </w:rPr>
      </w:pPr>
      <w:r w:rsidRPr="00AD69FC">
        <w:rPr>
          <w:rFonts w:eastAsia="Calibri" w:cstheme="minorHAnsi"/>
          <w:b/>
          <w:bCs/>
          <w:color w:val="002060"/>
          <w:sz w:val="18"/>
          <w:szCs w:val="18"/>
          <w:u w:val="single"/>
          <w:lang w:val="en-US"/>
        </w:rPr>
        <w:t xml:space="preserve">Capacity Assessment Minimum Documents </w:t>
      </w:r>
    </w:p>
    <w:p w14:paraId="3914B899" w14:textId="77777777" w:rsidR="00757440" w:rsidRPr="00AD69FC" w:rsidRDefault="00757440" w:rsidP="00757440">
      <w:pPr>
        <w:spacing w:after="0" w:line="240" w:lineRule="auto"/>
        <w:jc w:val="center"/>
        <w:rPr>
          <w:rFonts w:eastAsia="Times New Roman" w:cstheme="minorHAnsi"/>
          <w:b/>
          <w:color w:val="002060"/>
          <w:sz w:val="18"/>
          <w:szCs w:val="18"/>
          <w:lang w:val="en-US" w:eastAsia="en-GB"/>
        </w:rPr>
      </w:pPr>
      <w:r w:rsidRPr="00AD69FC">
        <w:rPr>
          <w:rFonts w:eastAsia="Times New Roman" w:cstheme="minorHAnsi"/>
          <w:b/>
          <w:color w:val="002060"/>
          <w:sz w:val="18"/>
          <w:szCs w:val="18"/>
          <w:lang w:val="en-US" w:eastAsia="en-GB"/>
        </w:rPr>
        <w:t>[To be submitted by proponents and assessed by the reviewer]</w:t>
      </w:r>
    </w:p>
    <w:p w14:paraId="6AFA99B9" w14:textId="77777777" w:rsidR="00757440" w:rsidRPr="00AD69FC" w:rsidRDefault="00757440" w:rsidP="00757440">
      <w:pPr>
        <w:tabs>
          <w:tab w:val="center" w:pos="4320"/>
          <w:tab w:val="right" w:pos="8640"/>
        </w:tabs>
        <w:spacing w:after="0" w:line="240" w:lineRule="auto"/>
        <w:rPr>
          <w:rFonts w:eastAsia="Times New Roman" w:cstheme="minorHAnsi"/>
          <w:b/>
          <w:color w:val="000000"/>
          <w:sz w:val="18"/>
          <w:szCs w:val="18"/>
          <w:lang w:val="en-US" w:eastAsia="en-GB"/>
        </w:rPr>
      </w:pPr>
    </w:p>
    <w:p w14:paraId="2AE84DBD" w14:textId="77777777" w:rsidR="00757440" w:rsidRPr="00AD69FC" w:rsidRDefault="00757440" w:rsidP="00757440">
      <w:pPr>
        <w:tabs>
          <w:tab w:val="center" w:pos="4320"/>
          <w:tab w:val="right" w:pos="8640"/>
        </w:tabs>
        <w:spacing w:after="0" w:line="240" w:lineRule="auto"/>
        <w:rPr>
          <w:rFonts w:eastAsia="Times New Roman" w:cstheme="minorHAnsi"/>
          <w:b/>
          <w:color w:val="000000"/>
          <w:sz w:val="18"/>
          <w:szCs w:val="18"/>
          <w:lang w:val="en-US" w:eastAsia="en-GB"/>
        </w:rPr>
      </w:pPr>
      <w:r w:rsidRPr="00AD69FC">
        <w:rPr>
          <w:rFonts w:eastAsia="Times New Roman" w:cstheme="minorHAnsi"/>
          <w:b/>
          <w:color w:val="000000"/>
          <w:sz w:val="18"/>
          <w:szCs w:val="18"/>
          <w:lang w:val="en-US" w:eastAsia="en-GB"/>
        </w:rPr>
        <w:t>Call For Proposals</w:t>
      </w:r>
    </w:p>
    <w:p w14:paraId="2CFB0522" w14:textId="77777777" w:rsidR="00757440" w:rsidRPr="00AD69FC" w:rsidRDefault="00757440" w:rsidP="00757440">
      <w:pPr>
        <w:tabs>
          <w:tab w:val="center" w:pos="4320"/>
          <w:tab w:val="right" w:pos="8640"/>
        </w:tabs>
        <w:spacing w:after="0" w:line="240" w:lineRule="auto"/>
        <w:rPr>
          <w:rFonts w:eastAsia="Times New Roman" w:cstheme="minorHAnsi"/>
          <w:b/>
          <w:color w:val="000000"/>
          <w:sz w:val="18"/>
          <w:szCs w:val="18"/>
          <w:lang w:val="en-US" w:eastAsia="en-GB"/>
        </w:rPr>
      </w:pPr>
      <w:r w:rsidRPr="00AD69FC">
        <w:rPr>
          <w:rFonts w:eastAsia="Times New Roman" w:cstheme="minorHAnsi"/>
          <w:b/>
          <w:color w:val="000000"/>
          <w:sz w:val="18"/>
          <w:szCs w:val="18"/>
          <w:lang w:val="en-US" w:eastAsia="en-GB"/>
        </w:rPr>
        <w:t xml:space="preserve">Description of Services </w:t>
      </w:r>
    </w:p>
    <w:p w14:paraId="3500A90B" w14:textId="77777777" w:rsidR="00757440" w:rsidRPr="00A569B3" w:rsidRDefault="00757440" w:rsidP="00757440">
      <w:pPr>
        <w:tabs>
          <w:tab w:val="center" w:pos="4320"/>
          <w:tab w:val="right" w:pos="8640"/>
        </w:tabs>
        <w:spacing w:after="0" w:line="240" w:lineRule="auto"/>
        <w:rPr>
          <w:rFonts w:eastAsia="Times New Roman" w:cstheme="minorHAnsi"/>
          <w:b/>
          <w:color w:val="000000"/>
          <w:sz w:val="18"/>
          <w:szCs w:val="18"/>
          <w:lang w:eastAsia="en-GB"/>
        </w:rPr>
      </w:pPr>
      <w:r w:rsidRPr="00A569B3">
        <w:rPr>
          <w:rFonts w:eastAsia="Times New Roman" w:cstheme="minorHAnsi"/>
          <w:b/>
          <w:color w:val="000000"/>
          <w:sz w:val="18"/>
          <w:szCs w:val="18"/>
          <w:lang w:eastAsia="en-GB"/>
        </w:rPr>
        <w:t xml:space="preserve">CFP No. </w:t>
      </w:r>
    </w:p>
    <w:p w14:paraId="7561CD9B" w14:textId="77777777" w:rsidR="00757440" w:rsidRPr="00A569B3" w:rsidRDefault="00757440" w:rsidP="00757440">
      <w:pPr>
        <w:spacing w:after="0" w:line="240" w:lineRule="auto"/>
        <w:jc w:val="center"/>
        <w:rPr>
          <w:rFonts w:eastAsia="Calibri" w:cstheme="minorHAnsi"/>
          <w:b/>
          <w:color w:val="000000"/>
          <w:sz w:val="18"/>
          <w:szCs w:val="18"/>
        </w:rPr>
      </w:pPr>
    </w:p>
    <w:tbl>
      <w:tblPr>
        <w:tblStyle w:val="TableGrid4"/>
        <w:tblpPr w:leftFromText="180" w:rightFromText="180" w:vertAnchor="text" w:horzAnchor="margin" w:tblpY="36"/>
        <w:tblW w:w="0" w:type="auto"/>
        <w:tblLook w:val="04A0" w:firstRow="1" w:lastRow="0" w:firstColumn="1" w:lastColumn="0" w:noHBand="0" w:noVBand="1"/>
      </w:tblPr>
      <w:tblGrid>
        <w:gridCol w:w="6205"/>
        <w:gridCol w:w="1980"/>
      </w:tblGrid>
      <w:tr w:rsidR="00757440" w:rsidRPr="00A569B3" w14:paraId="41D6C4EC" w14:textId="77777777" w:rsidTr="008249F8">
        <w:tc>
          <w:tcPr>
            <w:tcW w:w="6205" w:type="dxa"/>
          </w:tcPr>
          <w:p w14:paraId="44199F81" w14:textId="77777777" w:rsidR="00757440" w:rsidRPr="00A569B3" w:rsidRDefault="00757440" w:rsidP="008249F8">
            <w:pPr>
              <w:contextualSpacing/>
              <w:rPr>
                <w:rFonts w:asciiTheme="minorHAnsi" w:hAnsiTheme="minorHAnsi" w:cstheme="minorHAnsi"/>
                <w:b/>
                <w:bCs/>
                <w:color w:val="000000"/>
                <w:sz w:val="18"/>
                <w:szCs w:val="18"/>
              </w:rPr>
            </w:pPr>
            <w:r w:rsidRPr="00A569B3">
              <w:rPr>
                <w:rFonts w:asciiTheme="minorHAnsi" w:hAnsiTheme="minorHAnsi" w:cstheme="minorHAnsi"/>
                <w:b/>
                <w:bCs/>
                <w:color w:val="000000"/>
                <w:sz w:val="18"/>
                <w:szCs w:val="18"/>
              </w:rPr>
              <w:t>Document</w:t>
            </w:r>
          </w:p>
        </w:tc>
        <w:tc>
          <w:tcPr>
            <w:tcW w:w="1980" w:type="dxa"/>
          </w:tcPr>
          <w:p w14:paraId="2608FCCB" w14:textId="77777777" w:rsidR="00757440" w:rsidRPr="00A569B3" w:rsidRDefault="00757440" w:rsidP="008249F8">
            <w:pPr>
              <w:contextualSpacing/>
              <w:rPr>
                <w:rFonts w:asciiTheme="minorHAnsi" w:hAnsiTheme="minorHAnsi" w:cstheme="minorHAnsi"/>
                <w:b/>
                <w:bCs/>
                <w:color w:val="000000"/>
                <w:sz w:val="18"/>
                <w:szCs w:val="18"/>
              </w:rPr>
            </w:pPr>
            <w:proofErr w:type="spellStart"/>
            <w:r w:rsidRPr="00A569B3">
              <w:rPr>
                <w:rFonts w:asciiTheme="minorHAnsi" w:hAnsiTheme="minorHAnsi" w:cstheme="minorHAnsi"/>
                <w:b/>
                <w:bCs/>
                <w:color w:val="000000"/>
                <w:sz w:val="18"/>
                <w:szCs w:val="18"/>
              </w:rPr>
              <w:t>Mandatory</w:t>
            </w:r>
            <w:proofErr w:type="spellEnd"/>
            <w:r w:rsidRPr="00A569B3">
              <w:rPr>
                <w:rFonts w:asciiTheme="minorHAnsi" w:hAnsiTheme="minorHAnsi" w:cstheme="minorHAnsi"/>
                <w:b/>
                <w:bCs/>
                <w:color w:val="000000"/>
                <w:sz w:val="18"/>
                <w:szCs w:val="18"/>
              </w:rPr>
              <w:t xml:space="preserve"> / </w:t>
            </w:r>
            <w:proofErr w:type="spellStart"/>
            <w:r w:rsidRPr="00A569B3">
              <w:rPr>
                <w:rFonts w:asciiTheme="minorHAnsi" w:hAnsiTheme="minorHAnsi" w:cstheme="minorHAnsi"/>
                <w:b/>
                <w:bCs/>
                <w:color w:val="000000"/>
                <w:sz w:val="18"/>
                <w:szCs w:val="18"/>
              </w:rPr>
              <w:t>Optional</w:t>
            </w:r>
            <w:proofErr w:type="spellEnd"/>
          </w:p>
        </w:tc>
      </w:tr>
      <w:tr w:rsidR="00757440" w:rsidRPr="00A569B3" w14:paraId="20A8F221" w14:textId="77777777" w:rsidTr="008249F8">
        <w:tc>
          <w:tcPr>
            <w:tcW w:w="8185" w:type="dxa"/>
            <w:gridSpan w:val="2"/>
          </w:tcPr>
          <w:p w14:paraId="674D6F05" w14:textId="77777777" w:rsidR="00757440" w:rsidRPr="00A569B3" w:rsidRDefault="00757440" w:rsidP="008249F8">
            <w:pPr>
              <w:contextualSpacing/>
              <w:jc w:val="center"/>
              <w:rPr>
                <w:rFonts w:cstheme="minorHAnsi"/>
                <w:color w:val="000000"/>
                <w:sz w:val="18"/>
                <w:szCs w:val="18"/>
              </w:rPr>
            </w:pPr>
            <w:proofErr w:type="spellStart"/>
            <w:r w:rsidRPr="00A569B3">
              <w:rPr>
                <w:rFonts w:asciiTheme="minorHAnsi" w:hAnsiTheme="minorHAnsi" w:cstheme="minorHAnsi"/>
                <w:b/>
                <w:bCs/>
                <w:color w:val="002060"/>
                <w:sz w:val="18"/>
                <w:szCs w:val="18"/>
              </w:rPr>
              <w:t>Governance</w:t>
            </w:r>
            <w:proofErr w:type="spellEnd"/>
            <w:r w:rsidRPr="00A569B3">
              <w:rPr>
                <w:rFonts w:asciiTheme="minorHAnsi" w:hAnsiTheme="minorHAnsi" w:cstheme="minorHAnsi"/>
                <w:b/>
                <w:bCs/>
                <w:color w:val="002060"/>
                <w:sz w:val="18"/>
                <w:szCs w:val="18"/>
              </w:rPr>
              <w:t xml:space="preserve">, Management and </w:t>
            </w:r>
            <w:proofErr w:type="spellStart"/>
            <w:r w:rsidRPr="00A569B3">
              <w:rPr>
                <w:rFonts w:asciiTheme="minorHAnsi" w:hAnsiTheme="minorHAnsi" w:cstheme="minorHAnsi"/>
                <w:b/>
                <w:bCs/>
                <w:color w:val="002060"/>
                <w:sz w:val="18"/>
                <w:szCs w:val="18"/>
              </w:rPr>
              <w:t>Technical</w:t>
            </w:r>
            <w:proofErr w:type="spellEnd"/>
          </w:p>
        </w:tc>
      </w:tr>
      <w:tr w:rsidR="00757440" w:rsidRPr="00A569B3" w14:paraId="5197F9AF" w14:textId="77777777" w:rsidTr="008249F8">
        <w:tc>
          <w:tcPr>
            <w:tcW w:w="6205" w:type="dxa"/>
          </w:tcPr>
          <w:p w14:paraId="0C5D9144" w14:textId="77777777" w:rsidR="00757440" w:rsidRPr="00A569B3" w:rsidRDefault="00757440" w:rsidP="008249F8">
            <w:pPr>
              <w:contextualSpacing/>
              <w:jc w:val="both"/>
              <w:rPr>
                <w:rFonts w:asciiTheme="minorHAnsi" w:hAnsiTheme="minorHAnsi" w:cstheme="minorHAnsi"/>
                <w:b/>
                <w:bCs/>
                <w:color w:val="000000"/>
                <w:sz w:val="18"/>
                <w:szCs w:val="18"/>
              </w:rPr>
            </w:pPr>
            <w:proofErr w:type="spellStart"/>
            <w:r w:rsidRPr="00A569B3">
              <w:rPr>
                <w:rFonts w:asciiTheme="minorHAnsi" w:hAnsiTheme="minorHAnsi" w:cstheme="minorHAnsi"/>
                <w:color w:val="000000"/>
                <w:sz w:val="18"/>
                <w:szCs w:val="18"/>
              </w:rPr>
              <w:t>Organization’s</w:t>
            </w:r>
            <w:proofErr w:type="spellEnd"/>
            <w:r w:rsidRPr="00A569B3">
              <w:rPr>
                <w:rFonts w:asciiTheme="minorHAnsi" w:hAnsiTheme="minorHAnsi" w:cstheme="minorHAnsi"/>
                <w:color w:val="000000"/>
                <w:sz w:val="18"/>
                <w:szCs w:val="18"/>
              </w:rPr>
              <w:t xml:space="preserve"> </w:t>
            </w:r>
            <w:proofErr w:type="spellStart"/>
            <w:r w:rsidRPr="00A569B3">
              <w:rPr>
                <w:rFonts w:asciiTheme="minorHAnsi" w:hAnsiTheme="minorHAnsi" w:cstheme="minorHAnsi"/>
                <w:color w:val="000000"/>
                <w:sz w:val="18"/>
                <w:szCs w:val="18"/>
              </w:rPr>
              <w:t>legal</w:t>
            </w:r>
            <w:proofErr w:type="spellEnd"/>
            <w:r w:rsidRPr="00A569B3">
              <w:rPr>
                <w:rFonts w:asciiTheme="minorHAnsi" w:hAnsiTheme="minorHAnsi" w:cstheme="minorHAnsi"/>
                <w:color w:val="000000"/>
                <w:sz w:val="18"/>
                <w:szCs w:val="18"/>
              </w:rPr>
              <w:t xml:space="preserve"> registration documentation</w:t>
            </w:r>
          </w:p>
        </w:tc>
        <w:tc>
          <w:tcPr>
            <w:tcW w:w="1980" w:type="dxa"/>
          </w:tcPr>
          <w:p w14:paraId="7C9A96CC" w14:textId="77777777" w:rsidR="00757440" w:rsidRPr="00A569B3" w:rsidRDefault="00757440" w:rsidP="008249F8">
            <w:pPr>
              <w:contextualSpacing/>
              <w:jc w:val="center"/>
              <w:rPr>
                <w:rFonts w:asciiTheme="minorHAnsi" w:hAnsiTheme="minorHAnsi" w:cstheme="minorHAnsi"/>
                <w:b/>
                <w:bCs/>
                <w:color w:val="000000"/>
                <w:sz w:val="18"/>
                <w:szCs w:val="18"/>
              </w:rPr>
            </w:pPr>
            <w:proofErr w:type="spellStart"/>
            <w:r w:rsidRPr="00A569B3">
              <w:rPr>
                <w:rFonts w:asciiTheme="minorHAnsi" w:hAnsiTheme="minorHAnsi" w:cstheme="minorHAnsi"/>
                <w:color w:val="000000"/>
                <w:sz w:val="18"/>
                <w:szCs w:val="18"/>
              </w:rPr>
              <w:t>Mandatory</w:t>
            </w:r>
            <w:proofErr w:type="spellEnd"/>
          </w:p>
        </w:tc>
      </w:tr>
      <w:tr w:rsidR="00757440" w:rsidRPr="00A569B3" w14:paraId="7713D9D1" w14:textId="77777777" w:rsidTr="008249F8">
        <w:tc>
          <w:tcPr>
            <w:tcW w:w="6205" w:type="dxa"/>
          </w:tcPr>
          <w:p w14:paraId="4E5285DD" w14:textId="77777777" w:rsidR="00757440" w:rsidRPr="00AD69FC" w:rsidRDefault="00757440" w:rsidP="008249F8">
            <w:pPr>
              <w:contextualSpacing/>
              <w:jc w:val="both"/>
              <w:rPr>
                <w:rFonts w:asciiTheme="minorHAnsi" w:hAnsiTheme="minorHAnsi" w:cstheme="minorHAnsi"/>
                <w:b/>
                <w:bCs/>
                <w:color w:val="000000"/>
                <w:sz w:val="18"/>
                <w:szCs w:val="18"/>
                <w:lang w:val="en-US"/>
              </w:rPr>
            </w:pPr>
            <w:r w:rsidRPr="00AD69FC">
              <w:rPr>
                <w:rFonts w:asciiTheme="minorHAnsi" w:hAnsiTheme="minorHAnsi" w:cstheme="minorHAnsi"/>
                <w:color w:val="000000"/>
                <w:sz w:val="18"/>
                <w:szCs w:val="18"/>
                <w:lang w:val="en-US"/>
              </w:rPr>
              <w:t>Rules of governance of the organization</w:t>
            </w:r>
          </w:p>
        </w:tc>
        <w:tc>
          <w:tcPr>
            <w:tcW w:w="1980" w:type="dxa"/>
          </w:tcPr>
          <w:p w14:paraId="4EE66093" w14:textId="77777777" w:rsidR="00757440" w:rsidRPr="00A569B3" w:rsidRDefault="00757440" w:rsidP="008249F8">
            <w:pPr>
              <w:contextualSpacing/>
              <w:jc w:val="center"/>
              <w:rPr>
                <w:rFonts w:asciiTheme="minorHAnsi" w:hAnsiTheme="minorHAnsi" w:cstheme="minorHAnsi"/>
                <w:b/>
                <w:bCs/>
                <w:color w:val="000000"/>
                <w:sz w:val="18"/>
                <w:szCs w:val="18"/>
              </w:rPr>
            </w:pPr>
            <w:proofErr w:type="spellStart"/>
            <w:r w:rsidRPr="00A569B3">
              <w:rPr>
                <w:rFonts w:asciiTheme="minorHAnsi" w:hAnsiTheme="minorHAnsi" w:cstheme="minorHAnsi"/>
                <w:color w:val="000000"/>
                <w:sz w:val="18"/>
                <w:szCs w:val="18"/>
              </w:rPr>
              <w:t>Mandatory</w:t>
            </w:r>
            <w:proofErr w:type="spellEnd"/>
          </w:p>
        </w:tc>
      </w:tr>
      <w:tr w:rsidR="00757440" w:rsidRPr="00A569B3" w14:paraId="006EF410" w14:textId="77777777" w:rsidTr="008249F8">
        <w:tc>
          <w:tcPr>
            <w:tcW w:w="6205" w:type="dxa"/>
          </w:tcPr>
          <w:p w14:paraId="4F980EC7" w14:textId="77777777" w:rsidR="00757440" w:rsidRPr="00A569B3" w:rsidRDefault="00757440" w:rsidP="008249F8">
            <w:pPr>
              <w:jc w:val="both"/>
              <w:rPr>
                <w:rFonts w:asciiTheme="minorHAnsi" w:hAnsiTheme="minorHAnsi" w:cstheme="minorHAnsi"/>
                <w:color w:val="000000"/>
                <w:sz w:val="18"/>
                <w:szCs w:val="18"/>
              </w:rPr>
            </w:pPr>
            <w:proofErr w:type="spellStart"/>
            <w:r w:rsidRPr="00A569B3">
              <w:rPr>
                <w:rFonts w:asciiTheme="minorHAnsi" w:hAnsiTheme="minorHAnsi" w:cstheme="minorHAnsi"/>
                <w:color w:val="000000"/>
                <w:sz w:val="18"/>
                <w:szCs w:val="18"/>
              </w:rPr>
              <w:t>Organigram</w:t>
            </w:r>
            <w:proofErr w:type="spellEnd"/>
            <w:r w:rsidRPr="00A569B3">
              <w:rPr>
                <w:rFonts w:asciiTheme="minorHAnsi" w:hAnsiTheme="minorHAnsi" w:cstheme="minorHAnsi"/>
                <w:color w:val="000000"/>
                <w:sz w:val="18"/>
                <w:szCs w:val="18"/>
              </w:rPr>
              <w:t xml:space="preserve"> of the </w:t>
            </w:r>
            <w:proofErr w:type="spellStart"/>
            <w:r w:rsidRPr="00A569B3">
              <w:rPr>
                <w:rFonts w:asciiTheme="minorHAnsi" w:hAnsiTheme="minorHAnsi" w:cstheme="minorHAnsi"/>
                <w:color w:val="000000"/>
                <w:sz w:val="18"/>
                <w:szCs w:val="18"/>
              </w:rPr>
              <w:t>organization</w:t>
            </w:r>
            <w:proofErr w:type="spellEnd"/>
          </w:p>
        </w:tc>
        <w:tc>
          <w:tcPr>
            <w:tcW w:w="1980" w:type="dxa"/>
          </w:tcPr>
          <w:p w14:paraId="177BB8D8" w14:textId="77777777" w:rsidR="00757440" w:rsidRPr="00A569B3" w:rsidRDefault="00757440" w:rsidP="008249F8">
            <w:pPr>
              <w:contextualSpacing/>
              <w:jc w:val="center"/>
              <w:rPr>
                <w:rFonts w:asciiTheme="minorHAnsi" w:hAnsiTheme="minorHAnsi" w:cstheme="minorHAnsi"/>
                <w:color w:val="000000"/>
                <w:sz w:val="18"/>
                <w:szCs w:val="18"/>
              </w:rPr>
            </w:pPr>
            <w:proofErr w:type="spellStart"/>
            <w:r w:rsidRPr="00A569B3">
              <w:rPr>
                <w:rFonts w:asciiTheme="minorHAnsi" w:hAnsiTheme="minorHAnsi" w:cstheme="minorHAnsi"/>
                <w:color w:val="000000"/>
                <w:sz w:val="18"/>
                <w:szCs w:val="18"/>
              </w:rPr>
              <w:t>Mandatory</w:t>
            </w:r>
            <w:proofErr w:type="spellEnd"/>
          </w:p>
        </w:tc>
      </w:tr>
      <w:tr w:rsidR="00757440" w:rsidRPr="00A569B3" w14:paraId="66D1342A" w14:textId="77777777" w:rsidTr="008249F8">
        <w:trPr>
          <w:trHeight w:val="189"/>
        </w:trPr>
        <w:tc>
          <w:tcPr>
            <w:tcW w:w="6205" w:type="dxa"/>
          </w:tcPr>
          <w:p w14:paraId="3B95C921" w14:textId="77777777" w:rsidR="00757440" w:rsidRPr="00AD69FC" w:rsidRDefault="00757440" w:rsidP="008249F8">
            <w:pPr>
              <w:jc w:val="both"/>
              <w:rPr>
                <w:rFonts w:asciiTheme="minorHAnsi" w:hAnsiTheme="minorHAnsi" w:cstheme="minorHAnsi"/>
                <w:color w:val="000000"/>
                <w:sz w:val="18"/>
                <w:szCs w:val="18"/>
                <w:lang w:val="en-US"/>
              </w:rPr>
            </w:pPr>
            <w:r w:rsidRPr="00AD69FC">
              <w:rPr>
                <w:rFonts w:asciiTheme="minorHAnsi" w:hAnsiTheme="minorHAnsi" w:cstheme="minorHAnsi"/>
                <w:color w:val="000000"/>
                <w:sz w:val="18"/>
                <w:szCs w:val="18"/>
                <w:lang w:val="en-US"/>
              </w:rPr>
              <w:t>List of key management at organization</w:t>
            </w:r>
          </w:p>
        </w:tc>
        <w:tc>
          <w:tcPr>
            <w:tcW w:w="1980" w:type="dxa"/>
          </w:tcPr>
          <w:p w14:paraId="7C51BD1E" w14:textId="77777777" w:rsidR="00757440" w:rsidRPr="00A569B3" w:rsidRDefault="00757440" w:rsidP="008249F8">
            <w:pPr>
              <w:contextualSpacing/>
              <w:jc w:val="center"/>
              <w:rPr>
                <w:rFonts w:asciiTheme="minorHAnsi" w:hAnsiTheme="minorHAnsi" w:cstheme="minorHAnsi"/>
                <w:color w:val="000000"/>
                <w:sz w:val="18"/>
                <w:szCs w:val="18"/>
              </w:rPr>
            </w:pPr>
            <w:proofErr w:type="spellStart"/>
            <w:r w:rsidRPr="00A569B3">
              <w:rPr>
                <w:rFonts w:asciiTheme="minorHAnsi" w:hAnsiTheme="minorHAnsi" w:cstheme="minorHAnsi"/>
                <w:color w:val="000000"/>
                <w:sz w:val="18"/>
                <w:szCs w:val="18"/>
              </w:rPr>
              <w:t>Mandatory</w:t>
            </w:r>
            <w:proofErr w:type="spellEnd"/>
          </w:p>
        </w:tc>
      </w:tr>
      <w:tr w:rsidR="00757440" w:rsidRPr="00A569B3" w14:paraId="1803C4C2" w14:textId="77777777" w:rsidTr="008249F8">
        <w:tc>
          <w:tcPr>
            <w:tcW w:w="6205" w:type="dxa"/>
          </w:tcPr>
          <w:p w14:paraId="02CB0A4D" w14:textId="77777777" w:rsidR="00757440" w:rsidRPr="00AD69FC" w:rsidRDefault="00757440" w:rsidP="008249F8">
            <w:pPr>
              <w:jc w:val="both"/>
              <w:rPr>
                <w:rFonts w:asciiTheme="minorHAnsi" w:hAnsiTheme="minorHAnsi" w:cstheme="minorHAnsi"/>
                <w:color w:val="000000"/>
                <w:sz w:val="18"/>
                <w:szCs w:val="18"/>
                <w:lang w:val="en-US"/>
              </w:rPr>
            </w:pPr>
            <w:r w:rsidRPr="00AD69FC">
              <w:rPr>
                <w:rFonts w:asciiTheme="minorHAnsi" w:hAnsiTheme="minorHAnsi" w:cstheme="minorHAnsi"/>
                <w:color w:val="000000"/>
                <w:sz w:val="18"/>
                <w:szCs w:val="18"/>
                <w:lang w:val="en-US"/>
              </w:rPr>
              <w:t>CVs of key personnel of organization who are proposed for the engagement with UN Women</w:t>
            </w:r>
          </w:p>
        </w:tc>
        <w:tc>
          <w:tcPr>
            <w:tcW w:w="1980" w:type="dxa"/>
          </w:tcPr>
          <w:p w14:paraId="4256D3AF" w14:textId="77777777" w:rsidR="00757440" w:rsidRPr="00A569B3" w:rsidRDefault="00757440" w:rsidP="008249F8">
            <w:pPr>
              <w:contextualSpacing/>
              <w:jc w:val="center"/>
              <w:rPr>
                <w:rFonts w:asciiTheme="minorHAnsi" w:hAnsiTheme="minorHAnsi" w:cstheme="minorHAnsi"/>
                <w:color w:val="000000"/>
                <w:sz w:val="18"/>
                <w:szCs w:val="18"/>
              </w:rPr>
            </w:pPr>
            <w:proofErr w:type="spellStart"/>
            <w:r w:rsidRPr="00A569B3">
              <w:rPr>
                <w:rFonts w:asciiTheme="minorHAnsi" w:hAnsiTheme="minorHAnsi" w:cstheme="minorHAnsi"/>
                <w:color w:val="000000"/>
                <w:sz w:val="18"/>
                <w:szCs w:val="18"/>
              </w:rPr>
              <w:t>Mandatory</w:t>
            </w:r>
            <w:proofErr w:type="spellEnd"/>
          </w:p>
        </w:tc>
      </w:tr>
      <w:tr w:rsidR="00757440" w:rsidRPr="00A569B3" w14:paraId="5AD4E816" w14:textId="77777777" w:rsidTr="008249F8">
        <w:tc>
          <w:tcPr>
            <w:tcW w:w="6205" w:type="dxa"/>
          </w:tcPr>
          <w:p w14:paraId="63A00B55" w14:textId="77777777" w:rsidR="00757440" w:rsidRPr="00AD69FC" w:rsidRDefault="00757440" w:rsidP="008249F8">
            <w:pPr>
              <w:jc w:val="both"/>
              <w:rPr>
                <w:rFonts w:asciiTheme="minorHAnsi" w:hAnsiTheme="minorHAnsi" w:cstheme="minorHAnsi"/>
                <w:color w:val="000000"/>
                <w:sz w:val="18"/>
                <w:szCs w:val="18"/>
                <w:lang w:val="en-US"/>
              </w:rPr>
            </w:pPr>
            <w:r w:rsidRPr="00AD69FC">
              <w:rPr>
                <w:rFonts w:asciiTheme="minorHAnsi" w:hAnsiTheme="minorHAnsi" w:cstheme="minorHAnsi"/>
                <w:color w:val="000000"/>
                <w:sz w:val="18"/>
                <w:szCs w:val="18"/>
                <w:lang w:val="en-US"/>
              </w:rPr>
              <w:t xml:space="preserve">Details of organization’s anti-fraud policy framework (which shall be consistent with UN Women’s anti-fraud policy) </w:t>
            </w:r>
          </w:p>
        </w:tc>
        <w:tc>
          <w:tcPr>
            <w:tcW w:w="1980" w:type="dxa"/>
          </w:tcPr>
          <w:p w14:paraId="0DDFB950" w14:textId="77777777" w:rsidR="00757440" w:rsidRPr="00A569B3" w:rsidRDefault="00757440" w:rsidP="008249F8">
            <w:pPr>
              <w:contextualSpacing/>
              <w:jc w:val="center"/>
              <w:rPr>
                <w:rFonts w:asciiTheme="minorHAnsi" w:hAnsiTheme="minorHAnsi" w:cstheme="minorHAnsi"/>
                <w:color w:val="000000"/>
                <w:sz w:val="18"/>
                <w:szCs w:val="18"/>
              </w:rPr>
            </w:pPr>
            <w:proofErr w:type="spellStart"/>
            <w:r w:rsidRPr="00A569B3">
              <w:rPr>
                <w:rFonts w:asciiTheme="minorHAnsi" w:hAnsiTheme="minorHAnsi" w:cstheme="minorHAnsi"/>
                <w:color w:val="000000"/>
                <w:sz w:val="18"/>
                <w:szCs w:val="18"/>
              </w:rPr>
              <w:t>Mandatory</w:t>
            </w:r>
            <w:proofErr w:type="spellEnd"/>
          </w:p>
        </w:tc>
      </w:tr>
      <w:tr w:rsidR="00757440" w:rsidRPr="00A569B3" w14:paraId="088A2E31" w14:textId="77777777" w:rsidTr="008249F8">
        <w:tc>
          <w:tcPr>
            <w:tcW w:w="6205" w:type="dxa"/>
          </w:tcPr>
          <w:p w14:paraId="34D86C69" w14:textId="77777777" w:rsidR="00757440" w:rsidRPr="00AD69FC" w:rsidRDefault="00757440" w:rsidP="008249F8">
            <w:pPr>
              <w:jc w:val="both"/>
              <w:rPr>
                <w:rFonts w:asciiTheme="minorHAnsi" w:hAnsiTheme="minorHAnsi" w:cstheme="minorHAnsi"/>
                <w:color w:val="000000" w:themeColor="text1"/>
                <w:sz w:val="18"/>
                <w:szCs w:val="18"/>
                <w:lang w:val="en-US"/>
              </w:rPr>
            </w:pPr>
            <w:r w:rsidRPr="00AD69FC">
              <w:rPr>
                <w:rFonts w:asciiTheme="minorHAnsi" w:hAnsiTheme="minorHAnsi" w:cstheme="minorHAnsi"/>
                <w:color w:val="000000" w:themeColor="text1"/>
                <w:sz w:val="18"/>
                <w:szCs w:val="18"/>
                <w:lang w:val="en-US"/>
              </w:rPr>
              <w:t>Details of organization’s PSEA policy framework</w:t>
            </w:r>
          </w:p>
        </w:tc>
        <w:tc>
          <w:tcPr>
            <w:tcW w:w="1980" w:type="dxa"/>
          </w:tcPr>
          <w:p w14:paraId="6DC3B881" w14:textId="77777777" w:rsidR="00757440" w:rsidRPr="00A569B3" w:rsidRDefault="00757440" w:rsidP="008249F8">
            <w:pPr>
              <w:contextualSpacing/>
              <w:jc w:val="center"/>
              <w:rPr>
                <w:rFonts w:asciiTheme="minorHAnsi" w:hAnsiTheme="minorHAnsi" w:cstheme="minorHAnsi"/>
                <w:color w:val="000000"/>
                <w:sz w:val="18"/>
                <w:szCs w:val="18"/>
              </w:rPr>
            </w:pPr>
            <w:proofErr w:type="spellStart"/>
            <w:r w:rsidRPr="00A569B3">
              <w:rPr>
                <w:rFonts w:asciiTheme="minorHAnsi" w:hAnsiTheme="minorHAnsi" w:cstheme="minorHAnsi"/>
                <w:color w:val="000000"/>
                <w:sz w:val="18"/>
                <w:szCs w:val="18"/>
              </w:rPr>
              <w:t>Optional</w:t>
            </w:r>
            <w:proofErr w:type="spellEnd"/>
          </w:p>
        </w:tc>
      </w:tr>
      <w:tr w:rsidR="00757440" w:rsidRPr="00A569B3" w14:paraId="731DEBC1" w14:textId="77777777" w:rsidTr="008249F8">
        <w:tc>
          <w:tcPr>
            <w:tcW w:w="6205" w:type="dxa"/>
          </w:tcPr>
          <w:p w14:paraId="381AD50F" w14:textId="77777777" w:rsidR="00757440" w:rsidRPr="00AD69FC" w:rsidRDefault="00757440" w:rsidP="008249F8">
            <w:pPr>
              <w:jc w:val="both"/>
              <w:rPr>
                <w:rFonts w:asciiTheme="minorHAnsi" w:hAnsiTheme="minorHAnsi" w:cstheme="minorHAnsi"/>
                <w:color w:val="000000" w:themeColor="text1"/>
                <w:sz w:val="18"/>
                <w:szCs w:val="18"/>
                <w:highlight w:val="yellow"/>
                <w:lang w:val="en-US"/>
              </w:rPr>
            </w:pPr>
            <w:r w:rsidRPr="00AD69FC">
              <w:rPr>
                <w:rFonts w:asciiTheme="minorHAnsi" w:hAnsiTheme="minorHAnsi" w:cstheme="minorHAnsi"/>
                <w:color w:val="000000" w:themeColor="text1"/>
                <w:sz w:val="18"/>
                <w:szCs w:val="18"/>
                <w:lang w:val="en-US"/>
              </w:rPr>
              <w:cr/>
            </w:r>
            <w:r w:rsidRPr="00AD69FC">
              <w:rPr>
                <w:rFonts w:asciiTheme="minorHAnsi" w:hAnsiTheme="minorHAnsi" w:cstheme="minorHAnsi"/>
                <w:sz w:val="18"/>
                <w:szCs w:val="18"/>
                <w:lang w:val="en-US"/>
              </w:rPr>
              <w:t xml:space="preserve">Documentation evidencing training offered by organization to its employees and associated personnel on prevention and response to SEA. </w:t>
            </w:r>
          </w:p>
        </w:tc>
        <w:tc>
          <w:tcPr>
            <w:tcW w:w="1980" w:type="dxa"/>
          </w:tcPr>
          <w:p w14:paraId="786C7052" w14:textId="77777777" w:rsidR="00757440" w:rsidRPr="00A569B3" w:rsidRDefault="00757440" w:rsidP="008249F8">
            <w:pPr>
              <w:contextualSpacing/>
              <w:jc w:val="center"/>
              <w:rPr>
                <w:rFonts w:asciiTheme="minorHAnsi" w:hAnsiTheme="minorHAnsi" w:cstheme="minorHAnsi"/>
                <w:color w:val="000000"/>
                <w:sz w:val="18"/>
                <w:szCs w:val="18"/>
              </w:rPr>
            </w:pPr>
            <w:proofErr w:type="spellStart"/>
            <w:r w:rsidRPr="00A569B3">
              <w:rPr>
                <w:rFonts w:asciiTheme="minorHAnsi" w:hAnsiTheme="minorHAnsi" w:cstheme="minorHAnsi"/>
                <w:color w:val="000000"/>
                <w:sz w:val="18"/>
                <w:szCs w:val="18"/>
              </w:rPr>
              <w:t>Mandatory</w:t>
            </w:r>
            <w:proofErr w:type="spellEnd"/>
          </w:p>
        </w:tc>
      </w:tr>
      <w:tr w:rsidR="00757440" w:rsidRPr="00A569B3" w14:paraId="711150CB" w14:textId="77777777" w:rsidTr="008249F8">
        <w:tc>
          <w:tcPr>
            <w:tcW w:w="6205" w:type="dxa"/>
          </w:tcPr>
          <w:p w14:paraId="5DEA2F97" w14:textId="77777777" w:rsidR="00757440" w:rsidRPr="00AD69FC" w:rsidRDefault="00757440" w:rsidP="008249F8">
            <w:pPr>
              <w:jc w:val="both"/>
              <w:rPr>
                <w:rFonts w:asciiTheme="minorHAnsi" w:hAnsiTheme="minorHAnsi" w:cstheme="minorHAnsi"/>
                <w:color w:val="000000" w:themeColor="text1"/>
                <w:sz w:val="18"/>
                <w:szCs w:val="18"/>
                <w:lang w:val="en-US"/>
              </w:rPr>
            </w:pPr>
            <w:r w:rsidRPr="00AD69FC">
              <w:rPr>
                <w:rFonts w:asciiTheme="minorHAnsi" w:hAnsiTheme="minorHAnsi" w:cstheme="minorHAnsi"/>
                <w:color w:val="000000" w:themeColor="text1"/>
                <w:sz w:val="18"/>
                <w:szCs w:val="18"/>
                <w:lang w:val="en-US"/>
              </w:rPr>
              <w:t xml:space="preserve">Organization’s policy and procedure documents in respect to grant-making </w:t>
            </w:r>
            <w:r w:rsidRPr="00AD69FC">
              <w:rPr>
                <w:rFonts w:asciiTheme="minorHAnsi" w:hAnsiTheme="minorHAnsi" w:cstheme="minorHAnsi"/>
                <w:color w:val="000000"/>
                <w:sz w:val="18"/>
                <w:szCs w:val="18"/>
                <w:lang w:val="en-US"/>
              </w:rPr>
              <w:t>(if grant-making activities are included in the UN Women Terms of Reference of the CFP)</w:t>
            </w:r>
          </w:p>
        </w:tc>
        <w:tc>
          <w:tcPr>
            <w:tcW w:w="1980" w:type="dxa"/>
          </w:tcPr>
          <w:p w14:paraId="7C30A405" w14:textId="77777777" w:rsidR="00757440" w:rsidRPr="00A569B3" w:rsidRDefault="00757440" w:rsidP="008249F8">
            <w:pPr>
              <w:contextualSpacing/>
              <w:jc w:val="center"/>
              <w:rPr>
                <w:rFonts w:asciiTheme="minorHAnsi" w:hAnsiTheme="minorHAnsi" w:cstheme="minorHAnsi"/>
                <w:color w:val="000000"/>
                <w:sz w:val="18"/>
                <w:szCs w:val="18"/>
              </w:rPr>
            </w:pPr>
            <w:proofErr w:type="spellStart"/>
            <w:r w:rsidRPr="00A569B3">
              <w:rPr>
                <w:rFonts w:asciiTheme="minorHAnsi" w:hAnsiTheme="minorHAnsi" w:cstheme="minorHAnsi"/>
                <w:color w:val="000000"/>
                <w:sz w:val="18"/>
                <w:szCs w:val="18"/>
              </w:rPr>
              <w:t>Mandatory</w:t>
            </w:r>
            <w:proofErr w:type="spellEnd"/>
            <w:r w:rsidRPr="00A569B3">
              <w:rPr>
                <w:rFonts w:asciiTheme="minorHAnsi" w:hAnsiTheme="minorHAnsi" w:cstheme="minorHAnsi"/>
                <w:color w:val="000000"/>
                <w:sz w:val="18"/>
                <w:szCs w:val="18"/>
              </w:rPr>
              <w:t xml:space="preserve"> </w:t>
            </w:r>
          </w:p>
        </w:tc>
      </w:tr>
      <w:tr w:rsidR="00757440" w:rsidRPr="00A569B3" w14:paraId="03782EDB" w14:textId="77777777" w:rsidTr="008249F8">
        <w:tc>
          <w:tcPr>
            <w:tcW w:w="6205" w:type="dxa"/>
          </w:tcPr>
          <w:p w14:paraId="40557B0D" w14:textId="77777777" w:rsidR="00757440" w:rsidRPr="00AD69FC" w:rsidRDefault="00757440" w:rsidP="008249F8">
            <w:pPr>
              <w:jc w:val="both"/>
              <w:rPr>
                <w:rFonts w:asciiTheme="minorHAnsi" w:hAnsiTheme="minorHAnsi" w:cstheme="minorHAnsi"/>
                <w:color w:val="000000" w:themeColor="text1"/>
                <w:sz w:val="18"/>
                <w:szCs w:val="18"/>
                <w:lang w:val="en-US"/>
              </w:rPr>
            </w:pPr>
            <w:r w:rsidRPr="00AD69FC">
              <w:rPr>
                <w:rFonts w:asciiTheme="minorHAnsi" w:hAnsiTheme="minorHAnsi" w:cstheme="minorHAnsi"/>
                <w:color w:val="000000" w:themeColor="text1"/>
                <w:sz w:val="18"/>
                <w:szCs w:val="18"/>
                <w:lang w:val="en-US"/>
              </w:rPr>
              <w:t xml:space="preserve">Organization’s policy and procedure for selecting partners (if sub-partner/s are going to be used) </w:t>
            </w:r>
          </w:p>
        </w:tc>
        <w:tc>
          <w:tcPr>
            <w:tcW w:w="1980" w:type="dxa"/>
          </w:tcPr>
          <w:p w14:paraId="2A5E6C94" w14:textId="77777777" w:rsidR="00757440" w:rsidRPr="00A569B3" w:rsidRDefault="00757440" w:rsidP="008249F8">
            <w:pPr>
              <w:contextualSpacing/>
              <w:jc w:val="center"/>
              <w:rPr>
                <w:rFonts w:asciiTheme="minorHAnsi" w:hAnsiTheme="minorHAnsi" w:cstheme="minorHAnsi"/>
                <w:color w:val="000000"/>
                <w:sz w:val="18"/>
                <w:szCs w:val="18"/>
              </w:rPr>
            </w:pPr>
            <w:proofErr w:type="spellStart"/>
            <w:r w:rsidRPr="00A569B3">
              <w:rPr>
                <w:rFonts w:asciiTheme="minorHAnsi" w:hAnsiTheme="minorHAnsi" w:cstheme="minorHAnsi"/>
                <w:color w:val="000000"/>
                <w:sz w:val="18"/>
                <w:szCs w:val="18"/>
              </w:rPr>
              <w:t>Mandatory</w:t>
            </w:r>
            <w:proofErr w:type="spellEnd"/>
            <w:r w:rsidRPr="00A569B3">
              <w:rPr>
                <w:rFonts w:asciiTheme="minorHAnsi" w:hAnsiTheme="minorHAnsi" w:cstheme="minorHAnsi"/>
                <w:color w:val="000000"/>
                <w:sz w:val="18"/>
                <w:szCs w:val="18"/>
              </w:rPr>
              <w:t xml:space="preserve"> </w:t>
            </w:r>
          </w:p>
        </w:tc>
      </w:tr>
      <w:tr w:rsidR="00757440" w:rsidRPr="00A569B3" w14:paraId="7E9F7CDB" w14:textId="77777777" w:rsidTr="008249F8">
        <w:tc>
          <w:tcPr>
            <w:tcW w:w="8185" w:type="dxa"/>
            <w:gridSpan w:val="2"/>
          </w:tcPr>
          <w:p w14:paraId="34AA26CE" w14:textId="77777777" w:rsidR="00757440" w:rsidRPr="00A569B3" w:rsidRDefault="00757440" w:rsidP="008249F8">
            <w:pPr>
              <w:contextualSpacing/>
              <w:jc w:val="center"/>
              <w:rPr>
                <w:rFonts w:cstheme="minorHAnsi"/>
                <w:color w:val="000000"/>
                <w:sz w:val="18"/>
                <w:szCs w:val="18"/>
              </w:rPr>
            </w:pPr>
            <w:r w:rsidRPr="00A569B3">
              <w:rPr>
                <w:rFonts w:asciiTheme="minorHAnsi" w:hAnsiTheme="minorHAnsi" w:cstheme="minorHAnsi"/>
                <w:b/>
                <w:bCs/>
                <w:color w:val="002060"/>
                <w:sz w:val="18"/>
                <w:szCs w:val="18"/>
              </w:rPr>
              <w:t>Administration and Finance</w:t>
            </w:r>
          </w:p>
        </w:tc>
      </w:tr>
      <w:tr w:rsidR="00757440" w:rsidRPr="00A569B3" w14:paraId="5D0EDA49" w14:textId="77777777" w:rsidTr="008249F8">
        <w:tc>
          <w:tcPr>
            <w:tcW w:w="6205" w:type="dxa"/>
          </w:tcPr>
          <w:p w14:paraId="4785DD76" w14:textId="77777777" w:rsidR="00757440" w:rsidRPr="00AD69FC" w:rsidRDefault="00757440" w:rsidP="008249F8">
            <w:pPr>
              <w:jc w:val="both"/>
              <w:rPr>
                <w:rFonts w:cstheme="minorHAnsi"/>
                <w:color w:val="000000" w:themeColor="text1"/>
                <w:sz w:val="18"/>
                <w:szCs w:val="18"/>
                <w:lang w:val="en-US"/>
              </w:rPr>
            </w:pPr>
            <w:r w:rsidRPr="00AD69FC">
              <w:rPr>
                <w:rFonts w:asciiTheme="minorHAnsi" w:hAnsiTheme="minorHAnsi" w:cstheme="minorHAnsi"/>
                <w:color w:val="000000"/>
                <w:sz w:val="18"/>
                <w:szCs w:val="18"/>
                <w:lang w:val="en-US"/>
              </w:rPr>
              <w:t>Administrative and financial rules of the organization</w:t>
            </w:r>
          </w:p>
        </w:tc>
        <w:tc>
          <w:tcPr>
            <w:tcW w:w="1980" w:type="dxa"/>
          </w:tcPr>
          <w:p w14:paraId="758DD41A" w14:textId="77777777" w:rsidR="00757440" w:rsidRPr="00A569B3" w:rsidRDefault="00757440" w:rsidP="008249F8">
            <w:pPr>
              <w:contextualSpacing/>
              <w:jc w:val="center"/>
              <w:rPr>
                <w:rFonts w:cstheme="minorHAnsi"/>
                <w:color w:val="000000"/>
                <w:sz w:val="18"/>
                <w:szCs w:val="18"/>
              </w:rPr>
            </w:pPr>
            <w:proofErr w:type="spellStart"/>
            <w:r w:rsidRPr="00A569B3">
              <w:rPr>
                <w:rFonts w:asciiTheme="minorHAnsi" w:hAnsiTheme="minorHAnsi" w:cstheme="minorHAnsi"/>
                <w:color w:val="000000"/>
                <w:sz w:val="18"/>
                <w:szCs w:val="18"/>
              </w:rPr>
              <w:t>Mandatory</w:t>
            </w:r>
            <w:proofErr w:type="spellEnd"/>
          </w:p>
        </w:tc>
      </w:tr>
      <w:tr w:rsidR="00757440" w:rsidRPr="00A569B3" w14:paraId="6244160E" w14:textId="77777777" w:rsidTr="008249F8">
        <w:tc>
          <w:tcPr>
            <w:tcW w:w="6205" w:type="dxa"/>
          </w:tcPr>
          <w:p w14:paraId="1DD911A4" w14:textId="77777777" w:rsidR="00757440" w:rsidRPr="00AD69FC" w:rsidRDefault="00757440" w:rsidP="008249F8">
            <w:pPr>
              <w:jc w:val="both"/>
              <w:rPr>
                <w:rFonts w:cstheme="minorHAnsi"/>
                <w:color w:val="000000"/>
                <w:sz w:val="18"/>
                <w:szCs w:val="18"/>
                <w:lang w:val="en-US"/>
              </w:rPr>
            </w:pPr>
            <w:r w:rsidRPr="00AD69FC">
              <w:rPr>
                <w:rFonts w:asciiTheme="minorHAnsi" w:hAnsiTheme="minorHAnsi" w:cstheme="minorHAnsi"/>
                <w:color w:val="000000"/>
                <w:sz w:val="18"/>
                <w:szCs w:val="18"/>
                <w:lang w:val="en-US"/>
              </w:rPr>
              <w:t xml:space="preserve">Details of the organization’s internal control framework </w:t>
            </w:r>
          </w:p>
        </w:tc>
        <w:tc>
          <w:tcPr>
            <w:tcW w:w="1980" w:type="dxa"/>
          </w:tcPr>
          <w:p w14:paraId="2B86825E" w14:textId="77777777" w:rsidR="00757440" w:rsidRPr="00A569B3" w:rsidRDefault="00757440" w:rsidP="008249F8">
            <w:pPr>
              <w:contextualSpacing/>
              <w:jc w:val="center"/>
              <w:rPr>
                <w:rFonts w:cstheme="minorHAnsi"/>
                <w:color w:val="000000"/>
                <w:sz w:val="18"/>
                <w:szCs w:val="18"/>
              </w:rPr>
            </w:pPr>
            <w:proofErr w:type="spellStart"/>
            <w:r w:rsidRPr="00A569B3">
              <w:rPr>
                <w:rFonts w:asciiTheme="minorHAnsi" w:hAnsiTheme="minorHAnsi" w:cstheme="minorHAnsi"/>
                <w:color w:val="000000"/>
                <w:sz w:val="18"/>
                <w:szCs w:val="18"/>
              </w:rPr>
              <w:t>Mandatory</w:t>
            </w:r>
            <w:proofErr w:type="spellEnd"/>
          </w:p>
        </w:tc>
      </w:tr>
      <w:tr w:rsidR="00757440" w:rsidRPr="00A569B3" w14:paraId="0C8B5F9C" w14:textId="77777777" w:rsidTr="008249F8">
        <w:tc>
          <w:tcPr>
            <w:tcW w:w="6205" w:type="dxa"/>
          </w:tcPr>
          <w:p w14:paraId="690F02FB" w14:textId="77777777" w:rsidR="00757440" w:rsidRPr="00AD69FC" w:rsidRDefault="00757440" w:rsidP="008249F8">
            <w:pPr>
              <w:jc w:val="both"/>
              <w:rPr>
                <w:rFonts w:cstheme="minorHAnsi"/>
                <w:color w:val="000000"/>
                <w:sz w:val="18"/>
                <w:szCs w:val="18"/>
                <w:lang w:val="en-US"/>
              </w:rPr>
            </w:pPr>
            <w:r w:rsidRPr="00AD69FC">
              <w:rPr>
                <w:rFonts w:asciiTheme="minorHAnsi" w:hAnsiTheme="minorHAnsi" w:cstheme="minorHAnsi"/>
                <w:color w:val="000000"/>
                <w:sz w:val="18"/>
                <w:szCs w:val="18"/>
                <w:lang w:val="en-US"/>
              </w:rPr>
              <w:t>Audited statements of the organization during last 3 years</w:t>
            </w:r>
          </w:p>
        </w:tc>
        <w:tc>
          <w:tcPr>
            <w:tcW w:w="1980" w:type="dxa"/>
          </w:tcPr>
          <w:p w14:paraId="7FF24699" w14:textId="77777777" w:rsidR="00757440" w:rsidRPr="00A569B3" w:rsidRDefault="00757440" w:rsidP="008249F8">
            <w:pPr>
              <w:contextualSpacing/>
              <w:jc w:val="center"/>
              <w:rPr>
                <w:rFonts w:cstheme="minorHAnsi"/>
                <w:color w:val="000000"/>
                <w:sz w:val="18"/>
                <w:szCs w:val="18"/>
              </w:rPr>
            </w:pPr>
            <w:proofErr w:type="spellStart"/>
            <w:r w:rsidRPr="00A569B3">
              <w:rPr>
                <w:rFonts w:asciiTheme="minorHAnsi" w:hAnsiTheme="minorHAnsi" w:cstheme="minorHAnsi"/>
                <w:color w:val="000000"/>
                <w:sz w:val="18"/>
                <w:szCs w:val="18"/>
              </w:rPr>
              <w:t>Mandatory</w:t>
            </w:r>
            <w:proofErr w:type="spellEnd"/>
          </w:p>
        </w:tc>
      </w:tr>
      <w:tr w:rsidR="00757440" w:rsidRPr="00A569B3" w14:paraId="0C06DCA7" w14:textId="77777777" w:rsidTr="008249F8">
        <w:tc>
          <w:tcPr>
            <w:tcW w:w="6205" w:type="dxa"/>
          </w:tcPr>
          <w:p w14:paraId="59DF993F" w14:textId="77777777" w:rsidR="00757440" w:rsidRPr="00AD69FC" w:rsidRDefault="00757440" w:rsidP="008249F8">
            <w:pPr>
              <w:jc w:val="both"/>
              <w:rPr>
                <w:rFonts w:cstheme="minorHAnsi"/>
                <w:color w:val="000000"/>
                <w:sz w:val="18"/>
                <w:szCs w:val="18"/>
                <w:lang w:val="en-US"/>
              </w:rPr>
            </w:pPr>
            <w:r w:rsidRPr="00AD69FC">
              <w:rPr>
                <w:rFonts w:asciiTheme="minorHAnsi" w:hAnsiTheme="minorHAnsi" w:cstheme="minorHAnsi"/>
                <w:color w:val="000000"/>
                <w:sz w:val="18"/>
                <w:szCs w:val="18"/>
                <w:lang w:val="en-US"/>
              </w:rPr>
              <w:t>List of banks with which organizational bank accounts are held</w:t>
            </w:r>
          </w:p>
        </w:tc>
        <w:tc>
          <w:tcPr>
            <w:tcW w:w="1980" w:type="dxa"/>
          </w:tcPr>
          <w:p w14:paraId="7206DADA" w14:textId="77777777" w:rsidR="00757440" w:rsidRPr="00A569B3" w:rsidRDefault="00757440" w:rsidP="008249F8">
            <w:pPr>
              <w:contextualSpacing/>
              <w:jc w:val="center"/>
              <w:rPr>
                <w:rFonts w:cstheme="minorHAnsi"/>
                <w:color w:val="000000"/>
                <w:sz w:val="18"/>
                <w:szCs w:val="18"/>
              </w:rPr>
            </w:pPr>
            <w:proofErr w:type="spellStart"/>
            <w:r w:rsidRPr="00A569B3">
              <w:rPr>
                <w:rFonts w:asciiTheme="minorHAnsi" w:hAnsiTheme="minorHAnsi" w:cstheme="minorHAnsi"/>
                <w:color w:val="000000"/>
                <w:sz w:val="18"/>
                <w:szCs w:val="18"/>
              </w:rPr>
              <w:t>Mandatory</w:t>
            </w:r>
            <w:proofErr w:type="spellEnd"/>
          </w:p>
        </w:tc>
      </w:tr>
      <w:tr w:rsidR="00757440" w:rsidRPr="00A569B3" w14:paraId="7FA48674" w14:textId="77777777" w:rsidTr="008249F8">
        <w:tc>
          <w:tcPr>
            <w:tcW w:w="6205" w:type="dxa"/>
          </w:tcPr>
          <w:p w14:paraId="7E4BA517" w14:textId="77777777" w:rsidR="00757440" w:rsidRPr="00AD69FC" w:rsidRDefault="00757440" w:rsidP="008249F8">
            <w:pPr>
              <w:jc w:val="both"/>
              <w:rPr>
                <w:rFonts w:cstheme="minorHAnsi"/>
                <w:color w:val="000000"/>
                <w:sz w:val="18"/>
                <w:szCs w:val="18"/>
                <w:lang w:val="en-US"/>
              </w:rPr>
            </w:pPr>
            <w:r w:rsidRPr="00AD69FC">
              <w:rPr>
                <w:rFonts w:asciiTheme="minorHAnsi" w:hAnsiTheme="minorHAnsi" w:cstheme="minorHAnsi"/>
                <w:color w:val="000000"/>
                <w:sz w:val="18"/>
                <w:szCs w:val="18"/>
                <w:lang w:val="en-US"/>
              </w:rPr>
              <w:t>Name of external auditors of organization</w:t>
            </w:r>
          </w:p>
        </w:tc>
        <w:tc>
          <w:tcPr>
            <w:tcW w:w="1980" w:type="dxa"/>
          </w:tcPr>
          <w:p w14:paraId="37096CED" w14:textId="77777777" w:rsidR="00757440" w:rsidRPr="00A569B3" w:rsidRDefault="00757440" w:rsidP="008249F8">
            <w:pPr>
              <w:contextualSpacing/>
              <w:jc w:val="center"/>
              <w:rPr>
                <w:rFonts w:cstheme="minorHAnsi"/>
                <w:color w:val="000000"/>
                <w:sz w:val="18"/>
                <w:szCs w:val="18"/>
              </w:rPr>
            </w:pPr>
            <w:proofErr w:type="spellStart"/>
            <w:r w:rsidRPr="00A569B3">
              <w:rPr>
                <w:rFonts w:asciiTheme="minorHAnsi" w:hAnsiTheme="minorHAnsi" w:cstheme="minorHAnsi"/>
                <w:color w:val="000000" w:themeColor="text1"/>
                <w:sz w:val="18"/>
                <w:szCs w:val="18"/>
              </w:rPr>
              <w:t>Optional</w:t>
            </w:r>
            <w:proofErr w:type="spellEnd"/>
          </w:p>
        </w:tc>
      </w:tr>
      <w:tr w:rsidR="00757440" w:rsidRPr="00A569B3" w14:paraId="1E440EE4" w14:textId="77777777" w:rsidTr="008249F8">
        <w:tc>
          <w:tcPr>
            <w:tcW w:w="8185" w:type="dxa"/>
            <w:gridSpan w:val="2"/>
          </w:tcPr>
          <w:p w14:paraId="65C6FF7B" w14:textId="77777777" w:rsidR="00757440" w:rsidRPr="00A569B3" w:rsidRDefault="00757440" w:rsidP="008249F8">
            <w:pPr>
              <w:contextualSpacing/>
              <w:jc w:val="center"/>
              <w:rPr>
                <w:rFonts w:cstheme="minorHAnsi"/>
                <w:color w:val="000000" w:themeColor="text1"/>
                <w:sz w:val="18"/>
                <w:szCs w:val="18"/>
              </w:rPr>
            </w:pPr>
            <w:r w:rsidRPr="00A569B3">
              <w:rPr>
                <w:rFonts w:asciiTheme="minorHAnsi" w:hAnsiTheme="minorHAnsi" w:cstheme="minorHAnsi"/>
                <w:b/>
                <w:bCs/>
                <w:color w:val="002060"/>
                <w:sz w:val="18"/>
                <w:szCs w:val="18"/>
              </w:rPr>
              <w:t>Procurement</w:t>
            </w:r>
          </w:p>
        </w:tc>
      </w:tr>
      <w:tr w:rsidR="00757440" w:rsidRPr="00A569B3" w14:paraId="79A764EB" w14:textId="77777777" w:rsidTr="008249F8">
        <w:tc>
          <w:tcPr>
            <w:tcW w:w="6205" w:type="dxa"/>
          </w:tcPr>
          <w:p w14:paraId="33FC0850" w14:textId="77777777" w:rsidR="00757440" w:rsidRPr="00A569B3" w:rsidRDefault="00757440" w:rsidP="008249F8">
            <w:pPr>
              <w:jc w:val="both"/>
              <w:rPr>
                <w:rFonts w:cstheme="minorHAnsi"/>
                <w:color w:val="000000"/>
                <w:sz w:val="18"/>
                <w:szCs w:val="18"/>
              </w:rPr>
            </w:pPr>
            <w:proofErr w:type="spellStart"/>
            <w:r w:rsidRPr="00A569B3">
              <w:rPr>
                <w:rFonts w:asciiTheme="minorHAnsi" w:hAnsiTheme="minorHAnsi" w:cstheme="minorHAnsi"/>
                <w:color w:val="000000"/>
                <w:sz w:val="18"/>
                <w:szCs w:val="18"/>
              </w:rPr>
              <w:t>Organization’s</w:t>
            </w:r>
            <w:proofErr w:type="spellEnd"/>
            <w:r w:rsidRPr="00A569B3">
              <w:rPr>
                <w:rFonts w:asciiTheme="minorHAnsi" w:hAnsiTheme="minorHAnsi" w:cstheme="minorHAnsi"/>
                <w:color w:val="000000"/>
                <w:sz w:val="18"/>
                <w:szCs w:val="18"/>
              </w:rPr>
              <w:t xml:space="preserve"> procurement </w:t>
            </w:r>
            <w:proofErr w:type="spellStart"/>
            <w:r w:rsidRPr="00A569B3">
              <w:rPr>
                <w:rFonts w:asciiTheme="minorHAnsi" w:hAnsiTheme="minorHAnsi" w:cstheme="minorHAnsi"/>
                <w:color w:val="000000"/>
                <w:sz w:val="18"/>
                <w:szCs w:val="18"/>
              </w:rPr>
              <w:t>policy</w:t>
            </w:r>
            <w:proofErr w:type="spellEnd"/>
            <w:r w:rsidRPr="00A569B3">
              <w:rPr>
                <w:rFonts w:asciiTheme="minorHAnsi" w:hAnsiTheme="minorHAnsi" w:cstheme="minorHAnsi"/>
                <w:color w:val="000000"/>
                <w:sz w:val="18"/>
                <w:szCs w:val="18"/>
              </w:rPr>
              <w:t>/</w:t>
            </w:r>
            <w:proofErr w:type="spellStart"/>
            <w:r w:rsidRPr="00A569B3">
              <w:rPr>
                <w:rFonts w:asciiTheme="minorHAnsi" w:hAnsiTheme="minorHAnsi" w:cstheme="minorHAnsi"/>
                <w:color w:val="000000"/>
                <w:sz w:val="18"/>
                <w:szCs w:val="18"/>
              </w:rPr>
              <w:t>manual</w:t>
            </w:r>
            <w:proofErr w:type="spellEnd"/>
          </w:p>
        </w:tc>
        <w:tc>
          <w:tcPr>
            <w:tcW w:w="1980" w:type="dxa"/>
          </w:tcPr>
          <w:p w14:paraId="66D7A37A" w14:textId="77777777" w:rsidR="00757440" w:rsidRPr="00A569B3" w:rsidRDefault="00757440" w:rsidP="008249F8">
            <w:pPr>
              <w:contextualSpacing/>
              <w:jc w:val="center"/>
              <w:rPr>
                <w:rFonts w:cstheme="minorHAnsi"/>
                <w:color w:val="000000" w:themeColor="text1"/>
                <w:sz w:val="18"/>
                <w:szCs w:val="18"/>
              </w:rPr>
            </w:pPr>
            <w:proofErr w:type="spellStart"/>
            <w:r w:rsidRPr="00A569B3">
              <w:rPr>
                <w:rFonts w:asciiTheme="minorHAnsi" w:hAnsiTheme="minorHAnsi" w:cstheme="minorHAnsi"/>
                <w:color w:val="000000"/>
                <w:sz w:val="18"/>
                <w:szCs w:val="18"/>
              </w:rPr>
              <w:t>Mandatory</w:t>
            </w:r>
            <w:proofErr w:type="spellEnd"/>
          </w:p>
        </w:tc>
      </w:tr>
      <w:tr w:rsidR="00757440" w:rsidRPr="00A569B3" w14:paraId="62B5111B" w14:textId="77777777" w:rsidTr="008249F8">
        <w:tc>
          <w:tcPr>
            <w:tcW w:w="6205" w:type="dxa"/>
          </w:tcPr>
          <w:p w14:paraId="25D79744" w14:textId="77777777" w:rsidR="00757440" w:rsidRPr="00AD69FC" w:rsidRDefault="00757440" w:rsidP="008249F8">
            <w:pPr>
              <w:jc w:val="both"/>
              <w:rPr>
                <w:rFonts w:cstheme="minorHAnsi"/>
                <w:color w:val="000000"/>
                <w:sz w:val="18"/>
                <w:szCs w:val="18"/>
                <w:lang w:val="en-US"/>
              </w:rPr>
            </w:pPr>
            <w:r w:rsidRPr="00AD69FC">
              <w:rPr>
                <w:rFonts w:asciiTheme="minorHAnsi" w:hAnsiTheme="minorHAnsi" w:cstheme="minorHAnsi"/>
                <w:color w:val="000000"/>
                <w:sz w:val="18"/>
                <w:szCs w:val="18"/>
                <w:lang w:val="en-US"/>
              </w:rPr>
              <w:t xml:space="preserve">Templates of the solicitation documents for procurement of goods/services (e.g., request for quotation (FRQ), request for proposal (RFP) etc.) used by organization </w:t>
            </w:r>
          </w:p>
        </w:tc>
        <w:tc>
          <w:tcPr>
            <w:tcW w:w="1980" w:type="dxa"/>
          </w:tcPr>
          <w:p w14:paraId="5AD2C3F9" w14:textId="77777777" w:rsidR="00757440" w:rsidRPr="00A569B3" w:rsidRDefault="00757440" w:rsidP="008249F8">
            <w:pPr>
              <w:contextualSpacing/>
              <w:jc w:val="center"/>
              <w:rPr>
                <w:rFonts w:cstheme="minorHAnsi"/>
                <w:color w:val="000000"/>
                <w:sz w:val="18"/>
                <w:szCs w:val="18"/>
              </w:rPr>
            </w:pPr>
            <w:proofErr w:type="spellStart"/>
            <w:r w:rsidRPr="00A569B3">
              <w:rPr>
                <w:rFonts w:asciiTheme="minorHAnsi" w:hAnsiTheme="minorHAnsi" w:cstheme="minorHAnsi"/>
                <w:color w:val="000000"/>
                <w:sz w:val="18"/>
                <w:szCs w:val="18"/>
              </w:rPr>
              <w:t>Mandatory</w:t>
            </w:r>
            <w:proofErr w:type="spellEnd"/>
          </w:p>
        </w:tc>
      </w:tr>
      <w:tr w:rsidR="00757440" w:rsidRPr="00A569B3" w14:paraId="0643BCDF" w14:textId="77777777" w:rsidTr="008249F8">
        <w:tc>
          <w:tcPr>
            <w:tcW w:w="6205" w:type="dxa"/>
          </w:tcPr>
          <w:p w14:paraId="575E16FE" w14:textId="77777777" w:rsidR="00757440" w:rsidRPr="00AD69FC" w:rsidRDefault="00757440" w:rsidP="008249F8">
            <w:pPr>
              <w:jc w:val="both"/>
              <w:rPr>
                <w:rFonts w:cstheme="minorHAnsi"/>
                <w:color w:val="000000"/>
                <w:sz w:val="18"/>
                <w:szCs w:val="18"/>
                <w:lang w:val="en-US"/>
              </w:rPr>
            </w:pPr>
            <w:r w:rsidRPr="00AD69FC">
              <w:rPr>
                <w:rFonts w:asciiTheme="minorHAnsi" w:hAnsiTheme="minorHAnsi" w:cstheme="minorHAnsi"/>
                <w:color w:val="000000"/>
                <w:sz w:val="18"/>
                <w:szCs w:val="18"/>
                <w:lang w:val="en-US"/>
              </w:rPr>
              <w:t xml:space="preserve">List of main suppliers/vendors of organization and copies of their contract(s) including evidence of their selection processes </w:t>
            </w:r>
          </w:p>
        </w:tc>
        <w:tc>
          <w:tcPr>
            <w:tcW w:w="1980" w:type="dxa"/>
          </w:tcPr>
          <w:p w14:paraId="4FA4F47A" w14:textId="77777777" w:rsidR="00757440" w:rsidRPr="00A569B3" w:rsidRDefault="00757440" w:rsidP="008249F8">
            <w:pPr>
              <w:contextualSpacing/>
              <w:jc w:val="center"/>
              <w:rPr>
                <w:rFonts w:cstheme="minorHAnsi"/>
                <w:color w:val="000000"/>
                <w:sz w:val="18"/>
                <w:szCs w:val="18"/>
              </w:rPr>
            </w:pPr>
            <w:proofErr w:type="spellStart"/>
            <w:r w:rsidRPr="00A569B3">
              <w:rPr>
                <w:rFonts w:asciiTheme="minorHAnsi" w:hAnsiTheme="minorHAnsi" w:cstheme="minorHAnsi"/>
                <w:color w:val="000000"/>
                <w:sz w:val="18"/>
                <w:szCs w:val="18"/>
              </w:rPr>
              <w:t>Mandatory</w:t>
            </w:r>
            <w:proofErr w:type="spellEnd"/>
          </w:p>
        </w:tc>
      </w:tr>
      <w:tr w:rsidR="00757440" w:rsidRPr="00A569B3" w14:paraId="05D31DA0" w14:textId="77777777" w:rsidTr="008249F8">
        <w:tc>
          <w:tcPr>
            <w:tcW w:w="8185" w:type="dxa"/>
            <w:gridSpan w:val="2"/>
          </w:tcPr>
          <w:p w14:paraId="6FB1749A" w14:textId="77777777" w:rsidR="00757440" w:rsidRPr="00A569B3" w:rsidRDefault="00757440" w:rsidP="008249F8">
            <w:pPr>
              <w:contextualSpacing/>
              <w:jc w:val="center"/>
              <w:rPr>
                <w:rFonts w:cstheme="minorHAnsi"/>
                <w:color w:val="000000"/>
                <w:sz w:val="18"/>
                <w:szCs w:val="18"/>
              </w:rPr>
            </w:pPr>
            <w:r w:rsidRPr="00A569B3">
              <w:rPr>
                <w:rFonts w:asciiTheme="minorHAnsi" w:hAnsiTheme="minorHAnsi" w:cstheme="minorHAnsi"/>
                <w:b/>
                <w:bCs/>
                <w:color w:val="002060"/>
                <w:sz w:val="18"/>
                <w:szCs w:val="18"/>
              </w:rPr>
              <w:t>Client Relationship</w:t>
            </w:r>
          </w:p>
        </w:tc>
      </w:tr>
      <w:tr w:rsidR="00757440" w:rsidRPr="00A569B3" w14:paraId="653C8674" w14:textId="77777777" w:rsidTr="008249F8">
        <w:tc>
          <w:tcPr>
            <w:tcW w:w="6205" w:type="dxa"/>
          </w:tcPr>
          <w:p w14:paraId="0F244956" w14:textId="77777777" w:rsidR="00757440" w:rsidRPr="00AD69FC" w:rsidRDefault="00757440" w:rsidP="008249F8">
            <w:pPr>
              <w:jc w:val="both"/>
              <w:rPr>
                <w:rFonts w:cstheme="minorHAnsi"/>
                <w:color w:val="000000"/>
                <w:sz w:val="18"/>
                <w:szCs w:val="18"/>
                <w:lang w:val="en-US"/>
              </w:rPr>
            </w:pPr>
            <w:r w:rsidRPr="00AD69FC">
              <w:rPr>
                <w:rFonts w:asciiTheme="minorHAnsi" w:hAnsiTheme="minorHAnsi" w:cstheme="minorHAnsi"/>
                <w:color w:val="000000"/>
                <w:sz w:val="18"/>
                <w:szCs w:val="18"/>
                <w:lang w:val="en-US"/>
              </w:rPr>
              <w:t>List of main clients/donors of organization</w:t>
            </w:r>
          </w:p>
        </w:tc>
        <w:tc>
          <w:tcPr>
            <w:tcW w:w="1980" w:type="dxa"/>
          </w:tcPr>
          <w:p w14:paraId="7E1E2348" w14:textId="77777777" w:rsidR="00757440" w:rsidRPr="00A569B3" w:rsidRDefault="00757440" w:rsidP="008249F8">
            <w:pPr>
              <w:contextualSpacing/>
              <w:jc w:val="center"/>
              <w:rPr>
                <w:rFonts w:cstheme="minorHAnsi"/>
                <w:color w:val="000000"/>
                <w:sz w:val="18"/>
                <w:szCs w:val="18"/>
              </w:rPr>
            </w:pPr>
            <w:proofErr w:type="spellStart"/>
            <w:r w:rsidRPr="00A569B3">
              <w:rPr>
                <w:rFonts w:asciiTheme="minorHAnsi" w:hAnsiTheme="minorHAnsi" w:cstheme="minorHAnsi"/>
                <w:color w:val="000000"/>
                <w:sz w:val="18"/>
                <w:szCs w:val="18"/>
              </w:rPr>
              <w:t>Mandatory</w:t>
            </w:r>
            <w:proofErr w:type="spellEnd"/>
          </w:p>
        </w:tc>
      </w:tr>
      <w:tr w:rsidR="00757440" w:rsidRPr="00A569B3" w14:paraId="52CB5A13" w14:textId="77777777" w:rsidTr="008249F8">
        <w:tc>
          <w:tcPr>
            <w:tcW w:w="6205" w:type="dxa"/>
          </w:tcPr>
          <w:p w14:paraId="5DFEEF5F" w14:textId="77777777" w:rsidR="00757440" w:rsidRPr="00A569B3" w:rsidRDefault="00757440" w:rsidP="008249F8">
            <w:pPr>
              <w:jc w:val="both"/>
              <w:rPr>
                <w:rFonts w:cstheme="minorHAnsi"/>
                <w:color w:val="000000"/>
                <w:sz w:val="18"/>
                <w:szCs w:val="18"/>
              </w:rPr>
            </w:pPr>
            <w:proofErr w:type="spellStart"/>
            <w:r w:rsidRPr="00A569B3">
              <w:rPr>
                <w:rFonts w:asciiTheme="minorHAnsi" w:hAnsiTheme="minorHAnsi" w:cstheme="minorHAnsi"/>
                <w:color w:val="000000"/>
                <w:sz w:val="18"/>
                <w:szCs w:val="18"/>
              </w:rPr>
              <w:t>Two</w:t>
            </w:r>
            <w:proofErr w:type="spellEnd"/>
            <w:r w:rsidRPr="00A569B3">
              <w:rPr>
                <w:rFonts w:asciiTheme="minorHAnsi" w:hAnsiTheme="minorHAnsi" w:cstheme="minorHAnsi"/>
                <w:color w:val="000000"/>
                <w:sz w:val="18"/>
                <w:szCs w:val="18"/>
              </w:rPr>
              <w:t xml:space="preserve"> </w:t>
            </w:r>
            <w:proofErr w:type="spellStart"/>
            <w:r w:rsidRPr="00A569B3">
              <w:rPr>
                <w:rFonts w:asciiTheme="minorHAnsi" w:hAnsiTheme="minorHAnsi" w:cstheme="minorHAnsi"/>
                <w:color w:val="000000"/>
                <w:sz w:val="18"/>
                <w:szCs w:val="18"/>
              </w:rPr>
              <w:t>references</w:t>
            </w:r>
            <w:proofErr w:type="spellEnd"/>
            <w:r w:rsidRPr="00A569B3">
              <w:rPr>
                <w:rFonts w:asciiTheme="minorHAnsi" w:hAnsiTheme="minorHAnsi" w:cstheme="minorHAnsi"/>
                <w:color w:val="000000"/>
                <w:sz w:val="18"/>
                <w:szCs w:val="18"/>
              </w:rPr>
              <w:t xml:space="preserve"> for </w:t>
            </w:r>
            <w:proofErr w:type="spellStart"/>
            <w:r w:rsidRPr="00A569B3">
              <w:rPr>
                <w:rFonts w:asciiTheme="minorHAnsi" w:hAnsiTheme="minorHAnsi" w:cstheme="minorHAnsi"/>
                <w:color w:val="000000"/>
                <w:sz w:val="18"/>
                <w:szCs w:val="18"/>
              </w:rPr>
              <w:t>organization</w:t>
            </w:r>
            <w:proofErr w:type="spellEnd"/>
          </w:p>
        </w:tc>
        <w:tc>
          <w:tcPr>
            <w:tcW w:w="1980" w:type="dxa"/>
          </w:tcPr>
          <w:p w14:paraId="18320A8C" w14:textId="77777777" w:rsidR="00757440" w:rsidRPr="00A569B3" w:rsidRDefault="00757440" w:rsidP="008249F8">
            <w:pPr>
              <w:contextualSpacing/>
              <w:jc w:val="center"/>
              <w:rPr>
                <w:rFonts w:cstheme="minorHAnsi"/>
                <w:color w:val="000000"/>
                <w:sz w:val="18"/>
                <w:szCs w:val="18"/>
              </w:rPr>
            </w:pPr>
            <w:proofErr w:type="spellStart"/>
            <w:r w:rsidRPr="00A569B3">
              <w:rPr>
                <w:rFonts w:asciiTheme="minorHAnsi" w:hAnsiTheme="minorHAnsi" w:cstheme="minorHAnsi"/>
                <w:color w:val="000000"/>
                <w:sz w:val="18"/>
                <w:szCs w:val="18"/>
              </w:rPr>
              <w:t>Mandatory</w:t>
            </w:r>
            <w:proofErr w:type="spellEnd"/>
          </w:p>
        </w:tc>
      </w:tr>
      <w:tr w:rsidR="00757440" w:rsidRPr="00A569B3" w14:paraId="368BB7A4" w14:textId="77777777" w:rsidTr="008249F8">
        <w:tc>
          <w:tcPr>
            <w:tcW w:w="6205" w:type="dxa"/>
          </w:tcPr>
          <w:p w14:paraId="5E4B741A" w14:textId="77777777" w:rsidR="00757440" w:rsidRPr="00AD69FC" w:rsidRDefault="00757440" w:rsidP="008249F8">
            <w:pPr>
              <w:jc w:val="both"/>
              <w:rPr>
                <w:rFonts w:cstheme="minorHAnsi"/>
                <w:color w:val="000000"/>
                <w:sz w:val="18"/>
                <w:szCs w:val="18"/>
                <w:lang w:val="en-US"/>
              </w:rPr>
            </w:pPr>
            <w:r w:rsidRPr="00AD69FC">
              <w:rPr>
                <w:rFonts w:asciiTheme="minorHAnsi" w:hAnsiTheme="minorHAnsi" w:cstheme="minorHAnsi"/>
                <w:color w:val="000000"/>
                <w:sz w:val="18"/>
                <w:szCs w:val="18"/>
                <w:lang w:val="en-US"/>
              </w:rPr>
              <w:t>Past reports to clients/donors of organization for last 3 years</w:t>
            </w:r>
          </w:p>
        </w:tc>
        <w:tc>
          <w:tcPr>
            <w:tcW w:w="1980" w:type="dxa"/>
          </w:tcPr>
          <w:p w14:paraId="0FB1E430" w14:textId="77777777" w:rsidR="00757440" w:rsidRPr="00A569B3" w:rsidRDefault="00757440" w:rsidP="008249F8">
            <w:pPr>
              <w:contextualSpacing/>
              <w:jc w:val="center"/>
              <w:rPr>
                <w:rFonts w:cstheme="minorHAnsi"/>
                <w:color w:val="000000"/>
                <w:sz w:val="18"/>
                <w:szCs w:val="18"/>
              </w:rPr>
            </w:pPr>
            <w:proofErr w:type="spellStart"/>
            <w:r w:rsidRPr="00A569B3">
              <w:rPr>
                <w:rFonts w:asciiTheme="minorHAnsi" w:hAnsiTheme="minorHAnsi" w:cstheme="minorHAnsi"/>
                <w:color w:val="000000"/>
                <w:sz w:val="18"/>
                <w:szCs w:val="18"/>
              </w:rPr>
              <w:t>Mandatory</w:t>
            </w:r>
            <w:proofErr w:type="spellEnd"/>
          </w:p>
        </w:tc>
      </w:tr>
    </w:tbl>
    <w:p w14:paraId="2910DCE1" w14:textId="77777777" w:rsidR="00757440" w:rsidRPr="00A569B3" w:rsidRDefault="00757440" w:rsidP="00757440">
      <w:pPr>
        <w:spacing w:after="0" w:line="240" w:lineRule="auto"/>
        <w:jc w:val="center"/>
        <w:rPr>
          <w:rFonts w:eastAsia="Calibri" w:cstheme="minorHAnsi"/>
          <w:b/>
          <w:bCs/>
          <w:color w:val="002060"/>
          <w:sz w:val="18"/>
          <w:szCs w:val="18"/>
        </w:rPr>
      </w:pPr>
    </w:p>
    <w:p w14:paraId="06F67677" w14:textId="77777777" w:rsidR="00757440" w:rsidRPr="00A569B3" w:rsidRDefault="00757440" w:rsidP="00757440">
      <w:pPr>
        <w:spacing w:after="0" w:line="240" w:lineRule="auto"/>
        <w:rPr>
          <w:rFonts w:eastAsia="Calibri" w:cstheme="minorHAnsi"/>
          <w:color w:val="000000"/>
          <w:sz w:val="18"/>
          <w:szCs w:val="18"/>
        </w:rPr>
      </w:pPr>
    </w:p>
    <w:p w14:paraId="382B54B9" w14:textId="77777777" w:rsidR="00757440" w:rsidRPr="00A569B3" w:rsidRDefault="00757440" w:rsidP="00757440">
      <w:pPr>
        <w:spacing w:after="0" w:line="240" w:lineRule="auto"/>
        <w:rPr>
          <w:rFonts w:eastAsia="Calibri" w:cstheme="minorHAnsi"/>
          <w:color w:val="000000"/>
          <w:sz w:val="18"/>
          <w:szCs w:val="18"/>
        </w:rPr>
      </w:pPr>
    </w:p>
    <w:p w14:paraId="715E1E76" w14:textId="77777777" w:rsidR="00757440" w:rsidRPr="00A569B3" w:rsidRDefault="00757440" w:rsidP="00757440">
      <w:pPr>
        <w:spacing w:after="0" w:line="240" w:lineRule="auto"/>
        <w:rPr>
          <w:rFonts w:eastAsia="Calibri" w:cstheme="minorHAnsi"/>
          <w:color w:val="000000"/>
          <w:sz w:val="18"/>
          <w:szCs w:val="18"/>
        </w:rPr>
      </w:pPr>
    </w:p>
    <w:p w14:paraId="42C38C3A" w14:textId="77777777" w:rsidR="00757440" w:rsidRPr="00A569B3" w:rsidRDefault="00757440" w:rsidP="00757440">
      <w:pPr>
        <w:spacing w:after="0" w:line="240" w:lineRule="auto"/>
        <w:rPr>
          <w:rFonts w:cstheme="minorHAnsi"/>
          <w:sz w:val="18"/>
          <w:szCs w:val="18"/>
        </w:rPr>
      </w:pPr>
    </w:p>
    <w:p w14:paraId="62E7748B" w14:textId="77777777" w:rsidR="00757440" w:rsidRPr="00A569B3" w:rsidRDefault="00757440" w:rsidP="00757440">
      <w:pPr>
        <w:spacing w:after="0" w:line="240" w:lineRule="auto"/>
        <w:rPr>
          <w:rFonts w:cstheme="minorHAnsi"/>
          <w:sz w:val="18"/>
          <w:szCs w:val="18"/>
        </w:rPr>
      </w:pPr>
    </w:p>
    <w:p w14:paraId="646EF2C7" w14:textId="77777777" w:rsidR="00757440" w:rsidRPr="00A569B3" w:rsidRDefault="00757440" w:rsidP="00757440">
      <w:pPr>
        <w:spacing w:after="0" w:line="240" w:lineRule="auto"/>
        <w:rPr>
          <w:rFonts w:cstheme="minorHAnsi"/>
          <w:sz w:val="18"/>
          <w:szCs w:val="18"/>
        </w:rPr>
      </w:pPr>
    </w:p>
    <w:p w14:paraId="0F64A6EB" w14:textId="77777777" w:rsidR="00757440" w:rsidRPr="00A569B3" w:rsidRDefault="00757440" w:rsidP="00757440">
      <w:pPr>
        <w:spacing w:after="0" w:line="240" w:lineRule="auto"/>
        <w:rPr>
          <w:rFonts w:cstheme="minorHAnsi"/>
          <w:sz w:val="18"/>
          <w:szCs w:val="18"/>
        </w:rPr>
      </w:pPr>
    </w:p>
    <w:p w14:paraId="23644B0E" w14:textId="77777777" w:rsidR="00757440" w:rsidRPr="00A569B3" w:rsidRDefault="00757440" w:rsidP="00757440">
      <w:pPr>
        <w:spacing w:after="0" w:line="240" w:lineRule="auto"/>
        <w:rPr>
          <w:rFonts w:cstheme="minorHAnsi"/>
          <w:sz w:val="18"/>
          <w:szCs w:val="18"/>
        </w:rPr>
      </w:pPr>
    </w:p>
    <w:p w14:paraId="59A02F14" w14:textId="77777777" w:rsidR="00757440" w:rsidRPr="00A569B3" w:rsidRDefault="00757440" w:rsidP="00757440">
      <w:pPr>
        <w:spacing w:after="0" w:line="240" w:lineRule="auto"/>
        <w:rPr>
          <w:rFonts w:cstheme="minorHAnsi"/>
          <w:sz w:val="18"/>
          <w:szCs w:val="18"/>
        </w:rPr>
      </w:pPr>
    </w:p>
    <w:p w14:paraId="713AE7AE" w14:textId="77777777" w:rsidR="00757440" w:rsidRPr="00A569B3" w:rsidRDefault="00757440" w:rsidP="00757440">
      <w:pPr>
        <w:spacing w:after="0" w:line="240" w:lineRule="auto"/>
        <w:rPr>
          <w:rFonts w:cstheme="minorHAnsi"/>
          <w:sz w:val="18"/>
          <w:szCs w:val="18"/>
        </w:rPr>
      </w:pPr>
    </w:p>
    <w:p w14:paraId="7BD7011B" w14:textId="77777777" w:rsidR="00757440" w:rsidRPr="00A569B3" w:rsidRDefault="00757440" w:rsidP="00757440">
      <w:pPr>
        <w:spacing w:after="0" w:line="240" w:lineRule="auto"/>
        <w:rPr>
          <w:rFonts w:cstheme="minorHAnsi"/>
          <w:sz w:val="18"/>
          <w:szCs w:val="18"/>
        </w:rPr>
      </w:pPr>
    </w:p>
    <w:p w14:paraId="0252759A" w14:textId="77777777" w:rsidR="00757440" w:rsidRPr="00A569B3" w:rsidRDefault="00757440" w:rsidP="00757440">
      <w:pPr>
        <w:spacing w:after="0" w:line="240" w:lineRule="auto"/>
        <w:rPr>
          <w:rFonts w:cstheme="minorHAnsi"/>
          <w:sz w:val="18"/>
          <w:szCs w:val="18"/>
        </w:rPr>
      </w:pPr>
    </w:p>
    <w:p w14:paraId="3076541C" w14:textId="77777777" w:rsidR="00757440" w:rsidRPr="00A569B3" w:rsidRDefault="00757440" w:rsidP="00757440">
      <w:pPr>
        <w:spacing w:after="0" w:line="240" w:lineRule="auto"/>
        <w:rPr>
          <w:rFonts w:cstheme="minorHAnsi"/>
          <w:sz w:val="18"/>
          <w:szCs w:val="18"/>
        </w:rPr>
      </w:pPr>
    </w:p>
    <w:p w14:paraId="468594BC" w14:textId="77777777" w:rsidR="00757440" w:rsidRPr="00A569B3" w:rsidRDefault="00757440" w:rsidP="00757440">
      <w:pPr>
        <w:spacing w:after="0" w:line="240" w:lineRule="auto"/>
        <w:rPr>
          <w:rFonts w:cstheme="minorHAnsi"/>
          <w:sz w:val="18"/>
          <w:szCs w:val="18"/>
        </w:rPr>
      </w:pPr>
    </w:p>
    <w:p w14:paraId="0DA7C39F" w14:textId="77777777" w:rsidR="00757440" w:rsidRPr="00A569B3" w:rsidRDefault="00757440" w:rsidP="00757440">
      <w:pPr>
        <w:spacing w:after="0" w:line="240" w:lineRule="auto"/>
        <w:rPr>
          <w:rFonts w:cstheme="minorHAnsi"/>
          <w:sz w:val="18"/>
          <w:szCs w:val="18"/>
        </w:rPr>
      </w:pPr>
    </w:p>
    <w:p w14:paraId="78085DA3" w14:textId="77777777" w:rsidR="00757440" w:rsidRPr="00A569B3" w:rsidRDefault="00757440" w:rsidP="00757440">
      <w:pPr>
        <w:spacing w:after="0" w:line="240" w:lineRule="auto"/>
        <w:rPr>
          <w:rFonts w:cstheme="minorHAnsi"/>
          <w:sz w:val="18"/>
          <w:szCs w:val="18"/>
        </w:rPr>
      </w:pPr>
    </w:p>
    <w:p w14:paraId="73FD1CDD" w14:textId="77777777" w:rsidR="00757440" w:rsidRPr="00A569B3" w:rsidRDefault="00757440" w:rsidP="00757440">
      <w:pPr>
        <w:spacing w:after="0" w:line="240" w:lineRule="auto"/>
        <w:rPr>
          <w:rFonts w:cstheme="minorHAnsi"/>
          <w:sz w:val="18"/>
          <w:szCs w:val="18"/>
        </w:rPr>
      </w:pPr>
    </w:p>
    <w:p w14:paraId="504944CB" w14:textId="77777777" w:rsidR="00757440" w:rsidRPr="00A569B3" w:rsidRDefault="00757440" w:rsidP="00757440">
      <w:pPr>
        <w:spacing w:after="0" w:line="240" w:lineRule="auto"/>
        <w:rPr>
          <w:rFonts w:cstheme="minorHAnsi"/>
          <w:sz w:val="18"/>
          <w:szCs w:val="18"/>
        </w:rPr>
      </w:pPr>
    </w:p>
    <w:p w14:paraId="25E0F8FD" w14:textId="77777777" w:rsidR="00757440" w:rsidRPr="00A569B3" w:rsidRDefault="00757440" w:rsidP="00757440">
      <w:pPr>
        <w:spacing w:after="0" w:line="240" w:lineRule="auto"/>
        <w:rPr>
          <w:rFonts w:cstheme="minorHAnsi"/>
          <w:sz w:val="18"/>
          <w:szCs w:val="18"/>
        </w:rPr>
      </w:pPr>
    </w:p>
    <w:p w14:paraId="42BCC233" w14:textId="77777777" w:rsidR="00757440" w:rsidRPr="00A569B3" w:rsidRDefault="00757440" w:rsidP="00757440">
      <w:pPr>
        <w:spacing w:after="0" w:line="240" w:lineRule="auto"/>
        <w:rPr>
          <w:rFonts w:cstheme="minorHAnsi"/>
          <w:sz w:val="18"/>
          <w:szCs w:val="18"/>
        </w:rPr>
      </w:pPr>
    </w:p>
    <w:p w14:paraId="5E72F285" w14:textId="77777777" w:rsidR="00757440" w:rsidRPr="00A569B3" w:rsidRDefault="00757440" w:rsidP="00757440">
      <w:pPr>
        <w:spacing w:after="0" w:line="240" w:lineRule="auto"/>
        <w:rPr>
          <w:rFonts w:cstheme="minorHAnsi"/>
          <w:sz w:val="18"/>
          <w:szCs w:val="18"/>
        </w:rPr>
      </w:pPr>
    </w:p>
    <w:p w14:paraId="7ACEC9E8" w14:textId="77777777" w:rsidR="00757440" w:rsidRPr="00A569B3" w:rsidRDefault="00757440" w:rsidP="00757440">
      <w:pPr>
        <w:spacing w:after="0" w:line="240" w:lineRule="auto"/>
        <w:rPr>
          <w:rFonts w:cstheme="minorHAnsi"/>
          <w:sz w:val="18"/>
          <w:szCs w:val="18"/>
        </w:rPr>
      </w:pPr>
    </w:p>
    <w:p w14:paraId="6A24B134" w14:textId="77777777" w:rsidR="00757440" w:rsidRPr="00A569B3" w:rsidRDefault="00757440" w:rsidP="00757440">
      <w:pPr>
        <w:spacing w:after="0" w:line="240" w:lineRule="auto"/>
        <w:rPr>
          <w:rFonts w:cstheme="minorHAnsi"/>
          <w:sz w:val="18"/>
          <w:szCs w:val="18"/>
        </w:rPr>
      </w:pPr>
    </w:p>
    <w:p w14:paraId="1CAF15B3" w14:textId="77777777" w:rsidR="00757440" w:rsidRPr="00A569B3" w:rsidRDefault="00757440" w:rsidP="00757440">
      <w:pPr>
        <w:spacing w:after="0" w:line="240" w:lineRule="auto"/>
        <w:rPr>
          <w:rFonts w:cstheme="minorHAnsi"/>
          <w:sz w:val="18"/>
          <w:szCs w:val="18"/>
        </w:rPr>
      </w:pPr>
    </w:p>
    <w:p w14:paraId="03E02688" w14:textId="77777777" w:rsidR="00757440" w:rsidRPr="00A569B3" w:rsidRDefault="00757440" w:rsidP="00757440">
      <w:pPr>
        <w:spacing w:after="0" w:line="240" w:lineRule="auto"/>
        <w:rPr>
          <w:rFonts w:cstheme="minorHAnsi"/>
          <w:sz w:val="18"/>
          <w:szCs w:val="18"/>
        </w:rPr>
      </w:pPr>
    </w:p>
    <w:p w14:paraId="4932F337" w14:textId="77777777" w:rsidR="00757440" w:rsidRPr="00A569B3" w:rsidRDefault="00757440" w:rsidP="00757440">
      <w:pPr>
        <w:spacing w:after="0" w:line="240" w:lineRule="auto"/>
        <w:rPr>
          <w:rFonts w:cstheme="minorHAnsi"/>
          <w:sz w:val="18"/>
          <w:szCs w:val="18"/>
        </w:rPr>
      </w:pPr>
    </w:p>
    <w:p w14:paraId="42A96D95" w14:textId="77777777" w:rsidR="00757440" w:rsidRPr="00A569B3" w:rsidRDefault="00757440" w:rsidP="00757440">
      <w:pPr>
        <w:spacing w:after="0" w:line="240" w:lineRule="auto"/>
        <w:rPr>
          <w:rFonts w:cstheme="minorHAnsi"/>
          <w:sz w:val="18"/>
          <w:szCs w:val="18"/>
        </w:rPr>
      </w:pPr>
    </w:p>
    <w:p w14:paraId="78DDB67B" w14:textId="77777777" w:rsidR="00757440" w:rsidRPr="00A569B3" w:rsidRDefault="00757440" w:rsidP="00757440">
      <w:pPr>
        <w:spacing w:after="0" w:line="240" w:lineRule="auto"/>
        <w:rPr>
          <w:rFonts w:cstheme="minorHAnsi"/>
          <w:sz w:val="18"/>
          <w:szCs w:val="18"/>
        </w:rPr>
      </w:pPr>
    </w:p>
    <w:p w14:paraId="6CAE8637" w14:textId="77777777" w:rsidR="00757440" w:rsidRPr="00A569B3" w:rsidRDefault="00757440" w:rsidP="00757440">
      <w:pPr>
        <w:spacing w:after="0" w:line="240" w:lineRule="auto"/>
        <w:rPr>
          <w:rFonts w:cstheme="minorHAnsi"/>
          <w:sz w:val="18"/>
          <w:szCs w:val="18"/>
        </w:rPr>
      </w:pPr>
    </w:p>
    <w:p w14:paraId="7E5FDDCB" w14:textId="77777777" w:rsidR="00757440" w:rsidRPr="00A569B3" w:rsidRDefault="00757440" w:rsidP="00757440">
      <w:pPr>
        <w:spacing w:after="0" w:line="240" w:lineRule="auto"/>
        <w:rPr>
          <w:rFonts w:cstheme="minorHAnsi"/>
          <w:sz w:val="18"/>
          <w:szCs w:val="18"/>
        </w:rPr>
      </w:pPr>
    </w:p>
    <w:p w14:paraId="3ECCB1A7" w14:textId="77777777" w:rsidR="00757440" w:rsidRPr="00A569B3" w:rsidRDefault="00757440" w:rsidP="00757440">
      <w:pPr>
        <w:spacing w:after="0" w:line="240" w:lineRule="auto"/>
        <w:rPr>
          <w:rFonts w:cstheme="minorHAnsi"/>
          <w:sz w:val="18"/>
          <w:szCs w:val="18"/>
        </w:rPr>
      </w:pPr>
    </w:p>
    <w:p w14:paraId="4DC825B7" w14:textId="77777777" w:rsidR="00757440" w:rsidRPr="00A569B3" w:rsidRDefault="00757440" w:rsidP="00757440">
      <w:pPr>
        <w:spacing w:after="0" w:line="240" w:lineRule="auto"/>
        <w:rPr>
          <w:rFonts w:cstheme="minorHAnsi"/>
          <w:sz w:val="18"/>
          <w:szCs w:val="18"/>
        </w:rPr>
      </w:pPr>
    </w:p>
    <w:p w14:paraId="125BB35A" w14:textId="77777777" w:rsidR="00757440" w:rsidRPr="00A569B3" w:rsidRDefault="00757440" w:rsidP="00757440">
      <w:pPr>
        <w:spacing w:after="0" w:line="240" w:lineRule="auto"/>
        <w:rPr>
          <w:rFonts w:cstheme="minorHAnsi"/>
          <w:sz w:val="18"/>
          <w:szCs w:val="18"/>
        </w:rPr>
      </w:pPr>
    </w:p>
    <w:p w14:paraId="62FC3D50" w14:textId="77777777" w:rsidR="00757440" w:rsidRPr="00A569B3" w:rsidRDefault="00757440" w:rsidP="00757440">
      <w:pPr>
        <w:spacing w:after="0" w:line="240" w:lineRule="auto"/>
        <w:rPr>
          <w:rFonts w:cstheme="minorHAnsi"/>
          <w:sz w:val="18"/>
          <w:szCs w:val="18"/>
        </w:rPr>
      </w:pPr>
    </w:p>
    <w:p w14:paraId="01C91A0E" w14:textId="77777777" w:rsidR="00757440" w:rsidRPr="00A569B3" w:rsidRDefault="00757440" w:rsidP="00757440">
      <w:pPr>
        <w:spacing w:after="0" w:line="240" w:lineRule="auto"/>
        <w:rPr>
          <w:rFonts w:cstheme="minorHAnsi"/>
          <w:sz w:val="18"/>
          <w:szCs w:val="18"/>
        </w:rPr>
      </w:pPr>
    </w:p>
    <w:p w14:paraId="1AF94575" w14:textId="77777777" w:rsidR="00757440" w:rsidRPr="00A569B3" w:rsidRDefault="00757440" w:rsidP="00757440">
      <w:pPr>
        <w:spacing w:after="0" w:line="240" w:lineRule="auto"/>
        <w:rPr>
          <w:rFonts w:cstheme="minorHAnsi"/>
          <w:sz w:val="18"/>
          <w:szCs w:val="18"/>
        </w:rPr>
      </w:pPr>
    </w:p>
    <w:p w14:paraId="67EA6016" w14:textId="77777777" w:rsidR="00757440" w:rsidRPr="00A569B3" w:rsidRDefault="00757440" w:rsidP="00757440">
      <w:pPr>
        <w:spacing w:after="0" w:line="240" w:lineRule="auto"/>
        <w:rPr>
          <w:rFonts w:cstheme="minorHAnsi"/>
          <w:sz w:val="18"/>
          <w:szCs w:val="18"/>
        </w:rPr>
      </w:pPr>
    </w:p>
    <w:p w14:paraId="257520E2" w14:textId="77777777" w:rsidR="00757440" w:rsidRPr="00A569B3" w:rsidRDefault="00757440" w:rsidP="00757440">
      <w:pPr>
        <w:spacing w:after="0" w:line="240" w:lineRule="auto"/>
        <w:rPr>
          <w:rFonts w:cstheme="minorHAnsi"/>
          <w:sz w:val="18"/>
          <w:szCs w:val="18"/>
        </w:rPr>
      </w:pPr>
    </w:p>
    <w:p w14:paraId="197B3F5E" w14:textId="77777777" w:rsidR="00757440" w:rsidRPr="00A569B3" w:rsidRDefault="00757440" w:rsidP="00757440">
      <w:pPr>
        <w:spacing w:after="0" w:line="240" w:lineRule="auto"/>
        <w:rPr>
          <w:rFonts w:cstheme="minorHAnsi"/>
          <w:sz w:val="18"/>
          <w:szCs w:val="18"/>
        </w:rPr>
      </w:pPr>
    </w:p>
    <w:p w14:paraId="283AB4A5" w14:textId="77777777" w:rsidR="00757440" w:rsidRPr="00A569B3" w:rsidRDefault="00757440" w:rsidP="00757440">
      <w:pPr>
        <w:spacing w:after="0" w:line="240" w:lineRule="auto"/>
        <w:rPr>
          <w:rFonts w:cstheme="minorHAnsi"/>
          <w:sz w:val="18"/>
          <w:szCs w:val="18"/>
        </w:rPr>
      </w:pPr>
    </w:p>
    <w:p w14:paraId="6F30D9F5" w14:textId="77777777" w:rsidR="00757440" w:rsidRPr="00A569B3" w:rsidRDefault="00757440" w:rsidP="00757440">
      <w:pPr>
        <w:rPr>
          <w:rFonts w:cstheme="minorHAnsi"/>
          <w:sz w:val="18"/>
          <w:szCs w:val="18"/>
        </w:rPr>
      </w:pPr>
      <w:r w:rsidRPr="00A569B3">
        <w:rPr>
          <w:rFonts w:cstheme="minorHAnsi"/>
          <w:sz w:val="18"/>
          <w:szCs w:val="18"/>
        </w:rPr>
        <w:br w:type="page"/>
      </w:r>
    </w:p>
    <w:p w14:paraId="402678CD" w14:textId="77777777" w:rsidR="00757440" w:rsidRPr="00A569B3" w:rsidRDefault="00757440" w:rsidP="00757440">
      <w:pPr>
        <w:spacing w:after="0" w:line="240" w:lineRule="auto"/>
        <w:jc w:val="center"/>
        <w:rPr>
          <w:rFonts w:eastAsia="Times New Roman" w:cstheme="minorHAnsi"/>
          <w:b/>
          <w:color w:val="002060"/>
          <w:sz w:val="18"/>
          <w:szCs w:val="18"/>
          <w:lang w:eastAsia="en-GB"/>
        </w:rPr>
      </w:pPr>
      <w:r w:rsidRPr="00A569B3">
        <w:rPr>
          <w:rFonts w:eastAsia="Times New Roman" w:cstheme="minorHAnsi"/>
          <w:b/>
          <w:color w:val="002060"/>
          <w:sz w:val="18"/>
          <w:szCs w:val="18"/>
          <w:lang w:eastAsia="en-GB"/>
        </w:rPr>
        <w:lastRenderedPageBreak/>
        <w:t>Annex B-5</w:t>
      </w:r>
    </w:p>
    <w:p w14:paraId="1EF5206C" w14:textId="77777777" w:rsidR="00757440" w:rsidRPr="00A569B3" w:rsidRDefault="00757440" w:rsidP="00757440">
      <w:pPr>
        <w:spacing w:after="0" w:line="240" w:lineRule="auto"/>
        <w:jc w:val="center"/>
        <w:rPr>
          <w:rFonts w:eastAsia="Times New Roman" w:cstheme="minorHAnsi"/>
          <w:b/>
          <w:color w:val="002060"/>
          <w:sz w:val="18"/>
          <w:szCs w:val="18"/>
          <w:u w:val="single"/>
          <w:lang w:eastAsia="en-GB"/>
        </w:rPr>
      </w:pPr>
      <w:r w:rsidRPr="00A569B3">
        <w:rPr>
          <w:rFonts w:eastAsia="Times New Roman" w:cstheme="minorHAnsi"/>
          <w:b/>
          <w:color w:val="002060"/>
          <w:sz w:val="18"/>
          <w:szCs w:val="18"/>
          <w:u w:val="single"/>
          <w:lang w:eastAsia="en-GB"/>
        </w:rPr>
        <w:t xml:space="preserve">UN Women </w:t>
      </w:r>
      <w:proofErr w:type="spellStart"/>
      <w:r w:rsidRPr="00A569B3">
        <w:rPr>
          <w:rFonts w:eastAsia="Times New Roman" w:cstheme="minorHAnsi"/>
          <w:b/>
          <w:color w:val="002060"/>
          <w:sz w:val="18"/>
          <w:szCs w:val="18"/>
          <w:u w:val="single"/>
          <w:lang w:eastAsia="en-GB"/>
        </w:rPr>
        <w:t>template</w:t>
      </w:r>
      <w:proofErr w:type="spellEnd"/>
      <w:r w:rsidRPr="00A569B3">
        <w:rPr>
          <w:rFonts w:eastAsia="Times New Roman" w:cstheme="minorHAnsi"/>
          <w:b/>
          <w:color w:val="002060"/>
          <w:sz w:val="18"/>
          <w:szCs w:val="18"/>
          <w:u w:val="single"/>
          <w:lang w:eastAsia="en-GB"/>
        </w:rPr>
        <w:t xml:space="preserve"> Partner Agreement</w:t>
      </w:r>
    </w:p>
    <w:p w14:paraId="3CE9A1CE" w14:textId="77777777" w:rsidR="00757440" w:rsidRPr="00A569B3" w:rsidRDefault="00757440" w:rsidP="00757440">
      <w:pPr>
        <w:spacing w:after="0" w:line="240" w:lineRule="auto"/>
        <w:rPr>
          <w:rFonts w:cstheme="minorHAnsi"/>
          <w:sz w:val="18"/>
          <w:szCs w:val="18"/>
        </w:rPr>
      </w:pPr>
    </w:p>
    <w:p w14:paraId="69F13C1E" w14:textId="77777777" w:rsidR="00757440" w:rsidRPr="00A569B3" w:rsidRDefault="00757440" w:rsidP="00757440">
      <w:pPr>
        <w:spacing w:after="0" w:line="240" w:lineRule="auto"/>
        <w:rPr>
          <w:rFonts w:cstheme="minorHAnsi"/>
          <w:sz w:val="18"/>
          <w:szCs w:val="18"/>
        </w:rPr>
      </w:pPr>
    </w:p>
    <w:p w14:paraId="669C3465" w14:textId="77777777" w:rsidR="00757440" w:rsidRPr="00A569B3" w:rsidRDefault="00757440" w:rsidP="00757440">
      <w:pPr>
        <w:rPr>
          <w:rFonts w:ascii="Times New Roman" w:eastAsia="Times New Roman" w:hAnsi="Times New Roman" w:cs="Times New Roman"/>
          <w:b/>
          <w:sz w:val="18"/>
          <w:szCs w:val="18"/>
        </w:rPr>
      </w:pPr>
    </w:p>
    <w:p w14:paraId="1192FD4E" w14:textId="77777777" w:rsidR="00757440" w:rsidRPr="00AD69FC" w:rsidRDefault="00757440" w:rsidP="00757440">
      <w:pPr>
        <w:pStyle w:val="ListParagraph"/>
        <w:tabs>
          <w:tab w:val="left" w:pos="-720"/>
          <w:tab w:val="left" w:pos="1440"/>
        </w:tabs>
        <w:suppressAutoHyphens/>
        <w:ind w:left="360"/>
        <w:jc w:val="center"/>
        <w:rPr>
          <w:rFonts w:cs="Calibri"/>
          <w:bCs/>
          <w:color w:val="FF0000"/>
          <w:spacing w:val="-2"/>
          <w:sz w:val="28"/>
          <w:szCs w:val="28"/>
          <w:lang w:val="en-US"/>
        </w:rPr>
      </w:pPr>
      <w:r w:rsidRPr="00AD69FC">
        <w:rPr>
          <w:rFonts w:cs="Calibri"/>
          <w:bCs/>
          <w:color w:val="FF0000"/>
          <w:spacing w:val="-2"/>
          <w:sz w:val="28"/>
          <w:szCs w:val="28"/>
          <w:highlight w:val="yellow"/>
          <w:lang w:val="en-US"/>
        </w:rPr>
        <w:t xml:space="preserve">[Note: UN Women to </w:t>
      </w:r>
      <w:r w:rsidRPr="00AD69FC">
        <w:rPr>
          <w:rFonts w:cs="Calibri"/>
          <w:b/>
          <w:color w:val="FF0000"/>
          <w:spacing w:val="-2"/>
          <w:sz w:val="28"/>
          <w:szCs w:val="28"/>
          <w:highlight w:val="yellow"/>
          <w:u w:val="single"/>
          <w:lang w:val="en-US"/>
        </w:rPr>
        <w:t>attach</w:t>
      </w:r>
      <w:r w:rsidRPr="00AD69FC">
        <w:rPr>
          <w:rFonts w:cs="Calibri"/>
          <w:bCs/>
          <w:color w:val="FF0000"/>
          <w:spacing w:val="-2"/>
          <w:sz w:val="28"/>
          <w:szCs w:val="28"/>
          <w:highlight w:val="yellow"/>
          <w:lang w:val="en-US"/>
        </w:rPr>
        <w:t xml:space="preserve"> most up to date version of the template Partner Agreement (including its annexes) here. It </w:t>
      </w:r>
      <w:proofErr w:type="gramStart"/>
      <w:r w:rsidRPr="00AD69FC">
        <w:rPr>
          <w:rFonts w:cs="Calibri"/>
          <w:bCs/>
          <w:color w:val="FF0000"/>
          <w:spacing w:val="-2"/>
          <w:sz w:val="28"/>
          <w:szCs w:val="28"/>
          <w:highlight w:val="yellow"/>
          <w:lang w:val="en-US"/>
        </w:rPr>
        <w:t>is located in</w:t>
      </w:r>
      <w:proofErr w:type="gramEnd"/>
      <w:r w:rsidRPr="00AD69FC">
        <w:rPr>
          <w:rFonts w:cs="Calibri"/>
          <w:bCs/>
          <w:color w:val="FF0000"/>
          <w:spacing w:val="-2"/>
          <w:sz w:val="28"/>
          <w:szCs w:val="28"/>
          <w:highlight w:val="yellow"/>
          <w:lang w:val="en-US"/>
        </w:rPr>
        <w:t xml:space="preserve"> the PPG Portal.]</w:t>
      </w:r>
    </w:p>
    <w:p w14:paraId="4F0C616B" w14:textId="77777777" w:rsidR="00757440" w:rsidRPr="00AD69FC" w:rsidRDefault="00757440" w:rsidP="00757440">
      <w:pPr>
        <w:rPr>
          <w:rFonts w:ascii="Times New Roman" w:eastAsia="Times New Roman" w:hAnsi="Times New Roman" w:cs="Times New Roman"/>
          <w:b/>
          <w:sz w:val="20"/>
          <w:szCs w:val="20"/>
          <w:lang w:val="en-US"/>
        </w:rPr>
      </w:pPr>
      <w:r w:rsidRPr="00AD69FC">
        <w:rPr>
          <w:rFonts w:ascii="Times New Roman" w:eastAsia="Times New Roman" w:hAnsi="Times New Roman" w:cs="Times New Roman"/>
          <w:b/>
          <w:sz w:val="20"/>
          <w:szCs w:val="20"/>
          <w:lang w:val="en-US"/>
        </w:rPr>
        <w:br w:type="page"/>
      </w:r>
    </w:p>
    <w:p w14:paraId="290215AC" w14:textId="77777777" w:rsidR="00757440" w:rsidRPr="00AD69FC" w:rsidRDefault="00757440" w:rsidP="00757440">
      <w:pPr>
        <w:spacing w:after="0" w:line="240" w:lineRule="auto"/>
        <w:jc w:val="center"/>
        <w:rPr>
          <w:rFonts w:eastAsia="Times New Roman" w:cstheme="minorHAnsi"/>
          <w:b/>
          <w:color w:val="002060"/>
          <w:sz w:val="18"/>
          <w:szCs w:val="18"/>
          <w:lang w:val="en-US" w:eastAsia="en-GB"/>
        </w:rPr>
      </w:pPr>
      <w:r w:rsidRPr="00AD69FC">
        <w:rPr>
          <w:rFonts w:eastAsia="Times New Roman" w:cstheme="minorHAnsi"/>
          <w:b/>
          <w:color w:val="002060"/>
          <w:sz w:val="18"/>
          <w:szCs w:val="18"/>
          <w:lang w:val="en-US" w:eastAsia="en-GB"/>
        </w:rPr>
        <w:lastRenderedPageBreak/>
        <w:t xml:space="preserve">Annex B-6 </w:t>
      </w:r>
    </w:p>
    <w:p w14:paraId="50062C1E" w14:textId="77777777" w:rsidR="00757440" w:rsidRPr="00AD69FC" w:rsidRDefault="00757440" w:rsidP="00757440">
      <w:pPr>
        <w:spacing w:after="0" w:line="240" w:lineRule="auto"/>
        <w:jc w:val="center"/>
        <w:rPr>
          <w:rFonts w:eastAsia="Times New Roman" w:cstheme="minorHAnsi"/>
          <w:b/>
          <w:color w:val="002060"/>
          <w:sz w:val="18"/>
          <w:szCs w:val="18"/>
          <w:u w:val="single"/>
          <w:lang w:val="en-US" w:eastAsia="en-GB"/>
        </w:rPr>
      </w:pPr>
      <w:r w:rsidRPr="00AD69FC">
        <w:rPr>
          <w:rFonts w:eastAsia="Times New Roman" w:cstheme="minorHAnsi"/>
          <w:b/>
          <w:color w:val="002060"/>
          <w:sz w:val="18"/>
          <w:szCs w:val="18"/>
          <w:u w:val="single"/>
          <w:lang w:val="en-US" w:eastAsia="en-GB"/>
        </w:rPr>
        <w:t xml:space="preserve">UN Women Anti-Fraud Policy </w:t>
      </w:r>
    </w:p>
    <w:p w14:paraId="17D7636D" w14:textId="77777777" w:rsidR="00757440" w:rsidRPr="00AD69FC" w:rsidRDefault="00757440" w:rsidP="00757440">
      <w:pPr>
        <w:rPr>
          <w:rFonts w:cstheme="minorHAnsi"/>
          <w:spacing w:val="-2"/>
          <w:sz w:val="18"/>
          <w:szCs w:val="18"/>
          <w:lang w:val="en-US"/>
        </w:rPr>
      </w:pPr>
    </w:p>
    <w:p w14:paraId="3D0E0EFC" w14:textId="77777777" w:rsidR="00757440" w:rsidRPr="00AD69FC" w:rsidRDefault="00757440" w:rsidP="00757440">
      <w:pPr>
        <w:pStyle w:val="ListParagraph"/>
        <w:tabs>
          <w:tab w:val="left" w:pos="-720"/>
          <w:tab w:val="left" w:pos="1440"/>
        </w:tabs>
        <w:suppressAutoHyphens/>
        <w:ind w:left="360"/>
        <w:jc w:val="center"/>
        <w:rPr>
          <w:rFonts w:cs="Calibri"/>
          <w:bCs/>
          <w:spacing w:val="-2"/>
          <w:sz w:val="18"/>
          <w:szCs w:val="18"/>
          <w:highlight w:val="yellow"/>
          <w:lang w:val="en-US"/>
        </w:rPr>
      </w:pPr>
    </w:p>
    <w:p w14:paraId="5F61B0D6" w14:textId="77777777" w:rsidR="00757440" w:rsidRPr="00AD69FC" w:rsidRDefault="00757440" w:rsidP="00757440">
      <w:pPr>
        <w:pStyle w:val="ListParagraph"/>
        <w:tabs>
          <w:tab w:val="left" w:pos="-720"/>
          <w:tab w:val="left" w:pos="1440"/>
        </w:tabs>
        <w:suppressAutoHyphens/>
        <w:ind w:left="360"/>
        <w:jc w:val="center"/>
        <w:rPr>
          <w:rFonts w:cs="Calibri"/>
          <w:bCs/>
          <w:spacing w:val="-2"/>
          <w:sz w:val="18"/>
          <w:szCs w:val="18"/>
          <w:highlight w:val="yellow"/>
          <w:lang w:val="en-US"/>
        </w:rPr>
      </w:pPr>
    </w:p>
    <w:p w14:paraId="41C9F309" w14:textId="77777777" w:rsidR="00757440" w:rsidRPr="00A569B3" w:rsidRDefault="00757440" w:rsidP="00757440">
      <w:pPr>
        <w:pStyle w:val="ListParagraph"/>
        <w:tabs>
          <w:tab w:val="left" w:pos="-720"/>
          <w:tab w:val="left" w:pos="1440"/>
        </w:tabs>
        <w:suppressAutoHyphens/>
        <w:ind w:left="360"/>
        <w:jc w:val="center"/>
        <w:rPr>
          <w:rFonts w:cs="Calibri"/>
          <w:bCs/>
          <w:color w:val="FF0000"/>
          <w:spacing w:val="-2"/>
          <w:sz w:val="28"/>
          <w:szCs w:val="28"/>
        </w:rPr>
      </w:pPr>
      <w:r w:rsidRPr="00AD69FC">
        <w:rPr>
          <w:rFonts w:cs="Calibri"/>
          <w:bCs/>
          <w:color w:val="FF0000"/>
          <w:spacing w:val="-2"/>
          <w:sz w:val="28"/>
          <w:szCs w:val="28"/>
          <w:highlight w:val="yellow"/>
          <w:lang w:val="en-US"/>
        </w:rPr>
        <w:t xml:space="preserve">[Note: UN Women to </w:t>
      </w:r>
      <w:r w:rsidRPr="00AD69FC">
        <w:rPr>
          <w:rFonts w:cs="Calibri"/>
          <w:b/>
          <w:color w:val="FF0000"/>
          <w:spacing w:val="-2"/>
          <w:sz w:val="28"/>
          <w:szCs w:val="28"/>
          <w:highlight w:val="yellow"/>
          <w:u w:val="single"/>
          <w:lang w:val="en-US"/>
        </w:rPr>
        <w:t>attach</w:t>
      </w:r>
      <w:r w:rsidRPr="00AD69FC">
        <w:rPr>
          <w:rFonts w:cs="Calibri"/>
          <w:bCs/>
          <w:color w:val="FF0000"/>
          <w:spacing w:val="-2"/>
          <w:sz w:val="28"/>
          <w:szCs w:val="28"/>
          <w:highlight w:val="yellow"/>
          <w:lang w:val="en-US"/>
        </w:rPr>
        <w:t xml:space="preserve"> most up to date version of the                          Anti-Fraud Policy here. </w:t>
      </w:r>
      <w:r w:rsidRPr="00A569B3">
        <w:rPr>
          <w:rFonts w:cs="Calibri"/>
          <w:bCs/>
          <w:color w:val="FF0000"/>
          <w:spacing w:val="-2"/>
          <w:sz w:val="28"/>
          <w:szCs w:val="28"/>
          <w:highlight w:val="yellow"/>
        </w:rPr>
        <w:t xml:space="preserve">It </w:t>
      </w:r>
      <w:proofErr w:type="spellStart"/>
      <w:r w:rsidRPr="00A569B3">
        <w:rPr>
          <w:rFonts w:cs="Calibri"/>
          <w:bCs/>
          <w:color w:val="FF0000"/>
          <w:spacing w:val="-2"/>
          <w:sz w:val="28"/>
          <w:szCs w:val="28"/>
          <w:highlight w:val="yellow"/>
        </w:rPr>
        <w:t>is</w:t>
      </w:r>
      <w:proofErr w:type="spellEnd"/>
      <w:r w:rsidRPr="00A569B3">
        <w:rPr>
          <w:rFonts w:cs="Calibri"/>
          <w:bCs/>
          <w:color w:val="FF0000"/>
          <w:spacing w:val="-2"/>
          <w:sz w:val="28"/>
          <w:szCs w:val="28"/>
          <w:highlight w:val="yellow"/>
        </w:rPr>
        <w:t xml:space="preserve"> </w:t>
      </w:r>
      <w:proofErr w:type="spellStart"/>
      <w:r w:rsidRPr="00A569B3">
        <w:rPr>
          <w:rFonts w:cs="Calibri"/>
          <w:bCs/>
          <w:color w:val="FF0000"/>
          <w:spacing w:val="-2"/>
          <w:sz w:val="28"/>
          <w:szCs w:val="28"/>
          <w:highlight w:val="yellow"/>
        </w:rPr>
        <w:t>located</w:t>
      </w:r>
      <w:proofErr w:type="spellEnd"/>
      <w:r w:rsidRPr="00A569B3">
        <w:rPr>
          <w:rFonts w:cs="Calibri"/>
          <w:bCs/>
          <w:color w:val="FF0000"/>
          <w:spacing w:val="-2"/>
          <w:sz w:val="28"/>
          <w:szCs w:val="28"/>
          <w:highlight w:val="yellow"/>
        </w:rPr>
        <w:t xml:space="preserve"> in the PPG Portal.]</w:t>
      </w:r>
    </w:p>
    <w:p w14:paraId="7B7D6C52" w14:textId="77777777" w:rsidR="00757440" w:rsidRPr="00A569B3" w:rsidRDefault="00757440" w:rsidP="00757440">
      <w:pPr>
        <w:rPr>
          <w:rFonts w:ascii="Times New Roman" w:eastAsia="Times New Roman" w:hAnsi="Times New Roman" w:cs="Times New Roman"/>
          <w:b/>
          <w:sz w:val="20"/>
          <w:szCs w:val="20"/>
        </w:rPr>
      </w:pPr>
    </w:p>
    <w:p w14:paraId="15B16DA5" w14:textId="77777777" w:rsidR="00757440" w:rsidRPr="00A569B3" w:rsidRDefault="00757440" w:rsidP="00757440">
      <w:pPr>
        <w:rPr>
          <w:rFonts w:ascii="Times New Roman" w:eastAsia="Times New Roman" w:hAnsi="Times New Roman" w:cs="Times New Roman"/>
          <w:b/>
          <w:sz w:val="20"/>
          <w:szCs w:val="20"/>
        </w:rPr>
      </w:pPr>
    </w:p>
    <w:p w14:paraId="52C7FD20" w14:textId="77777777" w:rsidR="00757440" w:rsidRPr="00A569B3" w:rsidRDefault="00757440" w:rsidP="00757440">
      <w:pPr>
        <w:spacing w:after="0" w:line="240" w:lineRule="auto"/>
        <w:rPr>
          <w:rFonts w:cstheme="minorHAnsi"/>
          <w:sz w:val="18"/>
          <w:szCs w:val="18"/>
        </w:rPr>
      </w:pPr>
    </w:p>
    <w:p w14:paraId="540E1A1A" w14:textId="77777777" w:rsidR="00E334C0" w:rsidRPr="00A569B3" w:rsidRDefault="00E334C0" w:rsidP="0038204D">
      <w:pPr>
        <w:spacing w:after="0" w:line="240" w:lineRule="auto"/>
        <w:rPr>
          <w:rFonts w:cstheme="minorHAnsi"/>
          <w:sz w:val="18"/>
          <w:szCs w:val="18"/>
        </w:rPr>
      </w:pPr>
    </w:p>
    <w:sectPr w:rsidR="00E334C0" w:rsidRPr="00A569B3" w:rsidSect="0038204D">
      <w:footerReference w:type="default" r:id="rId28"/>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66A4DC" w14:textId="77777777" w:rsidR="0089336B" w:rsidRDefault="0089336B" w:rsidP="00C22EF1">
      <w:pPr>
        <w:spacing w:after="0" w:line="240" w:lineRule="auto"/>
      </w:pPr>
      <w:r>
        <w:separator/>
      </w:r>
    </w:p>
  </w:endnote>
  <w:endnote w:type="continuationSeparator" w:id="0">
    <w:p w14:paraId="10158BCF" w14:textId="77777777" w:rsidR="0089336B" w:rsidRDefault="0089336B" w:rsidP="00C22EF1">
      <w:pPr>
        <w:spacing w:after="0" w:line="240" w:lineRule="auto"/>
      </w:pPr>
      <w:r>
        <w:continuationSeparator/>
      </w:r>
    </w:p>
  </w:endnote>
  <w:endnote w:type="continuationNotice" w:id="1">
    <w:p w14:paraId="37E416DC" w14:textId="77777777" w:rsidR="0089336B" w:rsidRDefault="008933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altName w:val="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Times New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DF47D" w14:textId="5862EB7B" w:rsidR="00513236" w:rsidRDefault="00513236" w:rsidP="004618C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7714D">
      <w:rPr>
        <w:rStyle w:val="PageNumber"/>
        <w:noProof/>
      </w:rPr>
      <w:t>1</w:t>
    </w:r>
    <w:r>
      <w:rPr>
        <w:rStyle w:val="PageNumber"/>
      </w:rPr>
      <w:fldChar w:fldCharType="end"/>
    </w:r>
  </w:p>
  <w:p w14:paraId="5CD92C83" w14:textId="77777777" w:rsidR="00513236" w:rsidRDefault="00513236" w:rsidP="004618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75493622"/>
      <w:docPartObj>
        <w:docPartGallery w:val="Page Numbers (Bottom of Page)"/>
        <w:docPartUnique/>
      </w:docPartObj>
    </w:sdtPr>
    <w:sdtEndPr/>
    <w:sdtContent>
      <w:sdt>
        <w:sdtPr>
          <w:id w:val="1728636285"/>
          <w:docPartObj>
            <w:docPartGallery w:val="Page Numbers (Top of Page)"/>
            <w:docPartUnique/>
          </w:docPartObj>
        </w:sdtPr>
        <w:sdtEndPr/>
        <w:sdtContent>
          <w:p w14:paraId="57A46EB6" w14:textId="77777777" w:rsidR="00513236" w:rsidRDefault="00513236">
            <w:pPr>
              <w:pStyle w:val="Footer"/>
              <w:jc w:val="center"/>
            </w:pPr>
            <w:r>
              <w:rPr>
                <w:rFonts w:ascii="Calibri" w:hAnsi="Calibri"/>
                <w:sz w:val="16"/>
              </w:rPr>
              <w:t xml:space="preserve">Page </w:t>
            </w:r>
            <w:r w:rsidRPr="007A3089">
              <w:rPr>
                <w:rFonts w:ascii="Calibri" w:hAnsi="Calibri" w:cs="Calibri"/>
                <w:b/>
                <w:sz w:val="16"/>
              </w:rPr>
              <w:fldChar w:fldCharType="begin"/>
            </w:r>
            <w:r w:rsidRPr="007A3089">
              <w:rPr>
                <w:rFonts w:ascii="Calibri" w:hAnsi="Calibri" w:cs="Calibri"/>
                <w:b/>
                <w:sz w:val="16"/>
              </w:rPr>
              <w:instrText xml:space="preserve"> PAGE </w:instrText>
            </w:r>
            <w:r w:rsidRPr="007A3089">
              <w:rPr>
                <w:rFonts w:ascii="Calibri" w:hAnsi="Calibri" w:cs="Calibri"/>
                <w:b/>
                <w:sz w:val="16"/>
              </w:rPr>
              <w:fldChar w:fldCharType="separate"/>
            </w:r>
            <w:r w:rsidRPr="007A3089">
              <w:rPr>
                <w:rFonts w:ascii="Calibri" w:hAnsi="Calibri" w:cs="Calibri"/>
                <w:b/>
                <w:sz w:val="16"/>
              </w:rPr>
              <w:t>2</w:t>
            </w:r>
            <w:r w:rsidRPr="007A3089">
              <w:rPr>
                <w:rFonts w:ascii="Calibri" w:hAnsi="Calibri" w:cs="Calibri"/>
                <w:b/>
                <w:sz w:val="16"/>
              </w:rPr>
              <w:fldChar w:fldCharType="end"/>
            </w:r>
            <w:r>
              <w:rPr>
                <w:rFonts w:ascii="Calibri" w:hAnsi="Calibri"/>
                <w:sz w:val="16"/>
              </w:rPr>
              <w:t xml:space="preserve"> sur </w:t>
            </w:r>
            <w:r w:rsidRPr="007A3089">
              <w:rPr>
                <w:rFonts w:ascii="Calibri" w:hAnsi="Calibri" w:cs="Calibri"/>
                <w:b/>
                <w:sz w:val="16"/>
              </w:rPr>
              <w:fldChar w:fldCharType="begin"/>
            </w:r>
            <w:r w:rsidRPr="007A3089">
              <w:rPr>
                <w:rFonts w:ascii="Calibri" w:hAnsi="Calibri" w:cs="Calibri"/>
                <w:b/>
                <w:sz w:val="16"/>
              </w:rPr>
              <w:instrText xml:space="preserve"> NUMPAGES  </w:instrText>
            </w:r>
            <w:r w:rsidRPr="007A3089">
              <w:rPr>
                <w:rFonts w:ascii="Calibri" w:hAnsi="Calibri" w:cs="Calibri"/>
                <w:b/>
                <w:sz w:val="16"/>
              </w:rPr>
              <w:fldChar w:fldCharType="separate"/>
            </w:r>
            <w:r w:rsidRPr="007A3089">
              <w:rPr>
                <w:rFonts w:ascii="Calibri" w:hAnsi="Calibri" w:cs="Calibri"/>
                <w:b/>
                <w:sz w:val="16"/>
              </w:rPr>
              <w:t>2</w:t>
            </w:r>
            <w:r w:rsidRPr="007A3089">
              <w:rPr>
                <w:rFonts w:ascii="Calibri" w:hAnsi="Calibri" w:cs="Calibri"/>
                <w:b/>
                <w:sz w:val="16"/>
              </w:rPr>
              <w:fldChar w:fldCharType="end"/>
            </w:r>
          </w:p>
        </w:sdtContent>
      </w:sdt>
    </w:sdtContent>
  </w:sdt>
  <w:p w14:paraId="5A381761" w14:textId="77777777" w:rsidR="00513236" w:rsidRDefault="005132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188728" w14:textId="77777777" w:rsidR="00513236" w:rsidRPr="00B71955" w:rsidRDefault="00513236" w:rsidP="004618C5">
    <w:pPr>
      <w:pStyle w:val="Footer"/>
      <w:tabs>
        <w:tab w:val="left" w:pos="142"/>
        <w:tab w:val="left" w:pos="5880"/>
        <w:tab w:val="right" w:pos="8883"/>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55D5F" w14:textId="77777777" w:rsidR="00757440" w:rsidRDefault="00757440" w:rsidP="004618C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0BD96E" w14:textId="77777777" w:rsidR="00757440" w:rsidRDefault="00757440" w:rsidP="004618C5">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5961841"/>
      <w:docPartObj>
        <w:docPartGallery w:val="Page Numbers (Bottom of Page)"/>
        <w:docPartUnique/>
      </w:docPartObj>
    </w:sdtPr>
    <w:sdtEndPr/>
    <w:sdtContent>
      <w:sdt>
        <w:sdtPr>
          <w:id w:val="-570270456"/>
          <w:docPartObj>
            <w:docPartGallery w:val="Page Numbers (Top of Page)"/>
            <w:docPartUnique/>
          </w:docPartObj>
        </w:sdtPr>
        <w:sdtEndPr/>
        <w:sdtContent>
          <w:p w14:paraId="3D77AF2D" w14:textId="77777777" w:rsidR="00757440" w:rsidRDefault="00757440">
            <w:pPr>
              <w:pStyle w:val="Footer"/>
              <w:jc w:val="center"/>
            </w:pPr>
            <w:r w:rsidRPr="007A3089">
              <w:rPr>
                <w:rFonts w:ascii="Calibri" w:hAnsi="Calibri" w:cs="Calibri"/>
                <w:sz w:val="16"/>
                <w:szCs w:val="16"/>
              </w:rPr>
              <w:t xml:space="preserve">Page </w:t>
            </w:r>
            <w:r w:rsidRPr="007A3089">
              <w:rPr>
                <w:rFonts w:ascii="Calibri" w:hAnsi="Calibri" w:cs="Calibri"/>
                <w:b/>
                <w:bCs/>
                <w:sz w:val="16"/>
                <w:szCs w:val="16"/>
              </w:rPr>
              <w:fldChar w:fldCharType="begin"/>
            </w:r>
            <w:r w:rsidRPr="007A3089">
              <w:rPr>
                <w:rFonts w:ascii="Calibri" w:hAnsi="Calibri" w:cs="Calibri"/>
                <w:b/>
                <w:bCs/>
                <w:sz w:val="16"/>
                <w:szCs w:val="16"/>
              </w:rPr>
              <w:instrText xml:space="preserve"> PAGE </w:instrText>
            </w:r>
            <w:r w:rsidRPr="007A3089">
              <w:rPr>
                <w:rFonts w:ascii="Calibri" w:hAnsi="Calibri" w:cs="Calibri"/>
                <w:b/>
                <w:bCs/>
                <w:sz w:val="16"/>
                <w:szCs w:val="16"/>
              </w:rPr>
              <w:fldChar w:fldCharType="separate"/>
            </w:r>
            <w:r w:rsidRPr="007A3089">
              <w:rPr>
                <w:rFonts w:ascii="Calibri" w:hAnsi="Calibri" w:cs="Calibri"/>
                <w:b/>
                <w:bCs/>
                <w:noProof/>
                <w:sz w:val="16"/>
                <w:szCs w:val="16"/>
              </w:rPr>
              <w:t>2</w:t>
            </w:r>
            <w:r w:rsidRPr="007A3089">
              <w:rPr>
                <w:rFonts w:ascii="Calibri" w:hAnsi="Calibri" w:cs="Calibri"/>
                <w:b/>
                <w:bCs/>
                <w:sz w:val="16"/>
                <w:szCs w:val="16"/>
              </w:rPr>
              <w:fldChar w:fldCharType="end"/>
            </w:r>
            <w:r w:rsidRPr="007A3089">
              <w:rPr>
                <w:rFonts w:ascii="Calibri" w:hAnsi="Calibri" w:cs="Calibri"/>
                <w:sz w:val="16"/>
                <w:szCs w:val="16"/>
              </w:rPr>
              <w:t xml:space="preserve"> of </w:t>
            </w:r>
            <w:r w:rsidRPr="007A3089">
              <w:rPr>
                <w:rFonts w:ascii="Calibri" w:hAnsi="Calibri" w:cs="Calibri"/>
                <w:b/>
                <w:bCs/>
                <w:sz w:val="16"/>
                <w:szCs w:val="16"/>
              </w:rPr>
              <w:fldChar w:fldCharType="begin"/>
            </w:r>
            <w:r w:rsidRPr="007A3089">
              <w:rPr>
                <w:rFonts w:ascii="Calibri" w:hAnsi="Calibri" w:cs="Calibri"/>
                <w:b/>
                <w:bCs/>
                <w:sz w:val="16"/>
                <w:szCs w:val="16"/>
              </w:rPr>
              <w:instrText xml:space="preserve"> NUMPAGES  </w:instrText>
            </w:r>
            <w:r w:rsidRPr="007A3089">
              <w:rPr>
                <w:rFonts w:ascii="Calibri" w:hAnsi="Calibri" w:cs="Calibri"/>
                <w:b/>
                <w:bCs/>
                <w:sz w:val="16"/>
                <w:szCs w:val="16"/>
              </w:rPr>
              <w:fldChar w:fldCharType="separate"/>
            </w:r>
            <w:r w:rsidRPr="007A3089">
              <w:rPr>
                <w:rFonts w:ascii="Calibri" w:hAnsi="Calibri" w:cs="Calibri"/>
                <w:b/>
                <w:bCs/>
                <w:noProof/>
                <w:sz w:val="16"/>
                <w:szCs w:val="16"/>
              </w:rPr>
              <w:t>2</w:t>
            </w:r>
            <w:r w:rsidRPr="007A3089">
              <w:rPr>
                <w:rFonts w:ascii="Calibri" w:hAnsi="Calibri" w:cs="Calibri"/>
                <w:b/>
                <w:bCs/>
                <w:sz w:val="16"/>
                <w:szCs w:val="16"/>
              </w:rPr>
              <w:fldChar w:fldCharType="end"/>
            </w:r>
          </w:p>
        </w:sdtContent>
      </w:sdt>
    </w:sdtContent>
  </w:sdt>
  <w:p w14:paraId="33882857" w14:textId="77777777" w:rsidR="00757440" w:rsidRDefault="0075744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FE8DC" w14:textId="77777777" w:rsidR="00757440" w:rsidRPr="00B71955" w:rsidRDefault="00757440" w:rsidP="004618C5">
    <w:pPr>
      <w:pStyle w:val="Footer"/>
      <w:tabs>
        <w:tab w:val="left" w:pos="142"/>
        <w:tab w:val="left" w:pos="5880"/>
        <w:tab w:val="right" w:pos="8883"/>
      </w:tabs>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alibri" w:hAnsi="Calibri" w:cs="Calibri"/>
        <w:sz w:val="16"/>
        <w:szCs w:val="16"/>
      </w:rPr>
      <w:id w:val="-989325238"/>
      <w:docPartObj>
        <w:docPartGallery w:val="Page Numbers (Bottom of Page)"/>
        <w:docPartUnique/>
      </w:docPartObj>
    </w:sdtPr>
    <w:sdtEndPr/>
    <w:sdtContent>
      <w:sdt>
        <w:sdtPr>
          <w:rPr>
            <w:rFonts w:ascii="Calibri" w:hAnsi="Calibri" w:cs="Calibri"/>
            <w:sz w:val="16"/>
            <w:szCs w:val="16"/>
          </w:rPr>
          <w:id w:val="1450820465"/>
          <w:docPartObj>
            <w:docPartGallery w:val="Page Numbers (Top of Page)"/>
            <w:docPartUnique/>
          </w:docPartObj>
        </w:sdtPr>
        <w:sdtEndPr/>
        <w:sdtContent>
          <w:p w14:paraId="19885223" w14:textId="7AA9E35D" w:rsidR="008155AE" w:rsidRPr="008155AE" w:rsidRDefault="008155AE">
            <w:pPr>
              <w:pStyle w:val="Footer"/>
              <w:jc w:val="center"/>
              <w:rPr>
                <w:rFonts w:ascii="Calibri" w:hAnsi="Calibri" w:cs="Calibri"/>
                <w:sz w:val="16"/>
                <w:szCs w:val="16"/>
              </w:rPr>
            </w:pPr>
            <w:r>
              <w:rPr>
                <w:rFonts w:ascii="Calibri" w:hAnsi="Calibri"/>
                <w:sz w:val="16"/>
              </w:rPr>
              <w:t xml:space="preserve">Page </w:t>
            </w:r>
            <w:r w:rsidRPr="008155AE">
              <w:rPr>
                <w:rFonts w:ascii="Calibri" w:hAnsi="Calibri" w:cs="Calibri"/>
                <w:b/>
                <w:sz w:val="16"/>
              </w:rPr>
              <w:fldChar w:fldCharType="begin"/>
            </w:r>
            <w:r w:rsidRPr="008155AE">
              <w:rPr>
                <w:rFonts w:ascii="Calibri" w:hAnsi="Calibri" w:cs="Calibri"/>
                <w:b/>
                <w:sz w:val="16"/>
              </w:rPr>
              <w:instrText xml:space="preserve"> PAGE </w:instrText>
            </w:r>
            <w:r w:rsidRPr="008155AE">
              <w:rPr>
                <w:rFonts w:ascii="Calibri" w:hAnsi="Calibri" w:cs="Calibri"/>
                <w:b/>
                <w:sz w:val="16"/>
              </w:rPr>
              <w:fldChar w:fldCharType="separate"/>
            </w:r>
            <w:r w:rsidRPr="008155AE">
              <w:rPr>
                <w:rFonts w:ascii="Calibri" w:hAnsi="Calibri" w:cs="Calibri"/>
                <w:b/>
                <w:sz w:val="16"/>
              </w:rPr>
              <w:t>2</w:t>
            </w:r>
            <w:r w:rsidRPr="008155AE">
              <w:rPr>
                <w:rFonts w:ascii="Calibri" w:hAnsi="Calibri" w:cs="Calibri"/>
                <w:b/>
                <w:sz w:val="16"/>
              </w:rPr>
              <w:fldChar w:fldCharType="end"/>
            </w:r>
            <w:r>
              <w:rPr>
                <w:rFonts w:ascii="Calibri" w:hAnsi="Calibri"/>
                <w:sz w:val="16"/>
              </w:rPr>
              <w:t xml:space="preserve"> sur </w:t>
            </w:r>
            <w:r w:rsidRPr="008155AE">
              <w:rPr>
                <w:rFonts w:ascii="Calibri" w:hAnsi="Calibri" w:cs="Calibri"/>
                <w:b/>
                <w:sz w:val="16"/>
              </w:rPr>
              <w:fldChar w:fldCharType="begin"/>
            </w:r>
            <w:r w:rsidRPr="008155AE">
              <w:rPr>
                <w:rFonts w:ascii="Calibri" w:hAnsi="Calibri" w:cs="Calibri"/>
                <w:b/>
                <w:sz w:val="16"/>
              </w:rPr>
              <w:instrText xml:space="preserve"> NUMPAGES  </w:instrText>
            </w:r>
            <w:r w:rsidRPr="008155AE">
              <w:rPr>
                <w:rFonts w:ascii="Calibri" w:hAnsi="Calibri" w:cs="Calibri"/>
                <w:b/>
                <w:sz w:val="16"/>
              </w:rPr>
              <w:fldChar w:fldCharType="separate"/>
            </w:r>
            <w:r w:rsidRPr="008155AE">
              <w:rPr>
                <w:rFonts w:ascii="Calibri" w:hAnsi="Calibri" w:cs="Calibri"/>
                <w:b/>
                <w:sz w:val="16"/>
              </w:rPr>
              <w:t>2</w:t>
            </w:r>
            <w:r w:rsidRPr="008155AE">
              <w:rPr>
                <w:rFonts w:ascii="Calibri" w:hAnsi="Calibri" w:cs="Calibri"/>
                <w:b/>
                <w:sz w:val="16"/>
              </w:rPr>
              <w:fldChar w:fldCharType="end"/>
            </w:r>
          </w:p>
        </w:sdtContent>
      </w:sdt>
    </w:sdtContent>
  </w:sdt>
  <w:p w14:paraId="30CF4970" w14:textId="77777777" w:rsidR="00513236" w:rsidRPr="008155AE" w:rsidRDefault="00513236">
    <w:pPr>
      <w:pStyle w:val="Footer"/>
      <w:rPr>
        <w:rFonts w:ascii="Calibri" w:hAnsi="Calibri" w:cs="Calibr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2EF1D0" w14:textId="77777777" w:rsidR="0089336B" w:rsidRDefault="0089336B" w:rsidP="00C22EF1">
      <w:pPr>
        <w:spacing w:after="0" w:line="240" w:lineRule="auto"/>
      </w:pPr>
      <w:r>
        <w:separator/>
      </w:r>
    </w:p>
  </w:footnote>
  <w:footnote w:type="continuationSeparator" w:id="0">
    <w:p w14:paraId="375DD70C" w14:textId="77777777" w:rsidR="0089336B" w:rsidRDefault="0089336B" w:rsidP="00C22EF1">
      <w:pPr>
        <w:spacing w:after="0" w:line="240" w:lineRule="auto"/>
      </w:pPr>
      <w:r>
        <w:continuationSeparator/>
      </w:r>
    </w:p>
  </w:footnote>
  <w:footnote w:type="continuationNotice" w:id="1">
    <w:p w14:paraId="41A51F0A" w14:textId="77777777" w:rsidR="0089336B" w:rsidRDefault="0089336B">
      <w:pPr>
        <w:spacing w:after="0" w:line="240" w:lineRule="auto"/>
      </w:pPr>
    </w:p>
  </w:footnote>
  <w:footnote w:id="2">
    <w:p w14:paraId="18BA03B1" w14:textId="2B29AF8C" w:rsidR="00513236" w:rsidRPr="00FE26C7" w:rsidRDefault="00513236" w:rsidP="00DC6588">
      <w:pPr>
        <w:pStyle w:val="FootnoteText"/>
        <w:jc w:val="both"/>
        <w:rPr>
          <w:sz w:val="16"/>
          <w:szCs w:val="16"/>
        </w:rPr>
      </w:pPr>
      <w:r>
        <w:rPr>
          <w:rStyle w:val="FootnoteReference"/>
          <w:sz w:val="16"/>
          <w:szCs w:val="16"/>
        </w:rPr>
        <w:footnoteRef/>
      </w:r>
      <w:r>
        <w:rPr>
          <w:sz w:val="16"/>
        </w:rPr>
        <w:t xml:space="preserve"> Dans des circonstances exceptionnelles, trois (3) ans d’enregistrement d’historique peuvent être acceptées et doivent être pleinement justifiées.</w:t>
      </w:r>
    </w:p>
  </w:footnote>
  <w:footnote w:id="3">
    <w:p w14:paraId="4F609696" w14:textId="65F0A593" w:rsidR="006355F4" w:rsidRPr="000611F3" w:rsidRDefault="006355F4" w:rsidP="006355F4">
      <w:pPr>
        <w:pStyle w:val="FootnoteText"/>
        <w:rPr>
          <w:rFonts w:ascii="Calibri" w:hAnsi="Calibri" w:cs="Calibri"/>
          <w:sz w:val="16"/>
          <w:szCs w:val="16"/>
        </w:rPr>
      </w:pPr>
      <w:r>
        <w:rPr>
          <w:rStyle w:val="FootnoteReference"/>
          <w:rFonts w:ascii="Calibri" w:hAnsi="Calibri" w:cs="Calibri"/>
          <w:sz w:val="16"/>
          <w:szCs w:val="16"/>
        </w:rPr>
        <w:footnoteRef/>
      </w:r>
      <w:r>
        <w:rPr>
          <w:rFonts w:ascii="Calibri" w:hAnsi="Calibri"/>
          <w:sz w:val="16"/>
        </w:rPr>
        <w:t xml:space="preserve"> </w:t>
      </w:r>
      <w:hyperlink r:id="rId1" w:history="1">
        <w:r>
          <w:rPr>
            <w:rFonts w:ascii="Calibri" w:hAnsi="Calibri"/>
            <w:color w:val="0000FF"/>
            <w:sz w:val="16"/>
            <w:u w:val="single"/>
          </w:rPr>
          <w:t>Bulletin du Secrétaire général, 9 octobre 2003 sur « Mesures spéciales de protection contre l’exploitation et les abus sexuels</w:t>
        </w:r>
      </w:hyperlink>
      <w:r>
        <w:rPr>
          <w:rFonts w:ascii="Calibri" w:hAnsi="Calibri"/>
          <w:color w:val="0000FF"/>
          <w:sz w:val="16"/>
          <w:u w:val="single"/>
        </w:rPr>
        <w:t> » (ST/SGB/2003/13)</w:t>
      </w:r>
      <w:r>
        <w:rPr>
          <w:rFonts w:ascii="Calibri" w:hAnsi="Calibri"/>
          <w:sz w:val="16"/>
        </w:rPr>
        <w:t>, et le Protocole des Nations Unies sur les Allégations de l’exploitation et des abus sexuels impliquant des Partenaires de mise en oeuvre.</w:t>
      </w:r>
    </w:p>
    <w:p w14:paraId="477DD807" w14:textId="77777777" w:rsidR="006355F4" w:rsidRDefault="006355F4" w:rsidP="006355F4">
      <w:pPr>
        <w:pStyle w:val="FootnoteText"/>
      </w:pPr>
    </w:p>
  </w:footnote>
  <w:footnote w:id="4">
    <w:p w14:paraId="02C8580C" w14:textId="23D3D234" w:rsidR="00C40E02" w:rsidRPr="00A9085D" w:rsidRDefault="00C40E02" w:rsidP="0009646E">
      <w:pPr>
        <w:jc w:val="both"/>
        <w:rPr>
          <w:rFonts w:ascii="Calibri" w:hAnsi="Calibri" w:cs="Calibri"/>
          <w:sz w:val="16"/>
          <w:szCs w:val="16"/>
        </w:rPr>
      </w:pPr>
      <w:r>
        <w:rPr>
          <w:rStyle w:val="FootnoteReference"/>
          <w:rFonts w:ascii="Calibri" w:hAnsi="Calibri" w:cs="Calibri"/>
          <w:sz w:val="16"/>
          <w:szCs w:val="16"/>
        </w:rPr>
        <w:footnoteRef/>
      </w:r>
      <w:r>
        <w:rPr>
          <w:rFonts w:ascii="Calibri" w:hAnsi="Calibri"/>
          <w:sz w:val="16"/>
        </w:rPr>
        <w:t xml:space="preserve"> Si le budget concerne les activités d’octroi de subventions, ajoutez un champ pour les subventions. Pour l’octroi de subventions, (i) seuls jusqu’à </w:t>
      </w:r>
      <w:r>
        <w:rPr>
          <w:rFonts w:ascii="Calibri" w:hAnsi="Calibri"/>
          <w:color w:val="000000"/>
          <w:sz w:val="16"/>
        </w:rPr>
        <w:t>50 % du montant de la proposition du partenaire peuvent être utilisés pour financer les subventions</w:t>
      </w:r>
      <w:r>
        <w:rPr>
          <w:rFonts w:ascii="Calibri" w:hAnsi="Calibri"/>
          <w:sz w:val="16"/>
        </w:rPr>
        <w:t xml:space="preserve">, </w:t>
      </w:r>
      <w:r>
        <w:rPr>
          <w:rFonts w:ascii="Calibri" w:hAnsi="Calibri"/>
          <w:color w:val="000000"/>
          <w:sz w:val="16"/>
        </w:rPr>
        <w:t>(ii) pas plus de 25 % de la valeur de l’accord du partenaire ne peuvent être émis par subvention individuelle.</w:t>
      </w:r>
      <w:r>
        <w:rPr>
          <w:rFonts w:ascii="Calibri" w:hAnsi="Calibri"/>
          <w:sz w:val="16"/>
        </w:rPr>
        <w:t xml:space="preserve"> </w:t>
      </w:r>
    </w:p>
  </w:footnote>
  <w:footnote w:id="5">
    <w:p w14:paraId="49E765EC" w14:textId="3CBBE30C" w:rsidR="00E14FCA" w:rsidRPr="00FC5F36" w:rsidRDefault="00E14FCA" w:rsidP="00EA1C20">
      <w:pPr>
        <w:pStyle w:val="FootnoteText"/>
        <w:jc w:val="both"/>
        <w:rPr>
          <w:sz w:val="16"/>
          <w:szCs w:val="16"/>
          <w:lang w:val="en-US"/>
        </w:rPr>
      </w:pPr>
      <w:r>
        <w:rPr>
          <w:rStyle w:val="FootnoteReference"/>
          <w:rFonts w:ascii="Calibri" w:hAnsi="Calibri" w:cs="Calibri"/>
          <w:sz w:val="16"/>
          <w:szCs w:val="16"/>
        </w:rPr>
        <w:footnoteRef/>
      </w:r>
      <w:r>
        <w:rPr>
          <w:rFonts w:ascii="Calibri" w:hAnsi="Calibri"/>
          <w:sz w:val="16"/>
        </w:rPr>
        <w:t xml:space="preserve"> « Autres coûts » concerne tous les autres coûts non énumérés dans le budget basé sur les résultats. Veuillez indiquer leur nature dans la note de pied de page. </w:t>
      </w:r>
      <w:r w:rsidRPr="00FC5F36">
        <w:rPr>
          <w:sz w:val="16"/>
          <w:lang w:val="en-US"/>
        </w:rPr>
        <w:t>_____________________________________________________________</w:t>
      </w:r>
    </w:p>
  </w:footnote>
  <w:footnote w:id="6">
    <w:p w14:paraId="6F9BCB56" w14:textId="77777777" w:rsidR="00757440" w:rsidRPr="00757440" w:rsidRDefault="00757440" w:rsidP="00757440">
      <w:pPr>
        <w:pStyle w:val="FootnoteText"/>
        <w:rPr>
          <w:sz w:val="16"/>
          <w:szCs w:val="16"/>
          <w:lang w:val="en-US"/>
        </w:rPr>
      </w:pPr>
      <w:r w:rsidRPr="00FE26C7">
        <w:rPr>
          <w:rStyle w:val="FootnoteReference"/>
          <w:sz w:val="16"/>
          <w:szCs w:val="16"/>
        </w:rPr>
        <w:footnoteRef/>
      </w:r>
      <w:r w:rsidRPr="00757440">
        <w:rPr>
          <w:sz w:val="16"/>
          <w:szCs w:val="16"/>
          <w:lang w:val="en-US"/>
        </w:rPr>
        <w:t xml:space="preserve"> If the proposed budget is beyond the maximum range, the proposal will be rejected.</w:t>
      </w:r>
    </w:p>
  </w:footnote>
  <w:footnote w:id="7">
    <w:p w14:paraId="46D4A3DE" w14:textId="77777777" w:rsidR="00757440" w:rsidRPr="00757440" w:rsidRDefault="00757440" w:rsidP="00757440">
      <w:pPr>
        <w:pStyle w:val="FootnoteText"/>
        <w:jc w:val="both"/>
        <w:rPr>
          <w:sz w:val="16"/>
          <w:szCs w:val="16"/>
          <w:lang w:val="en-US"/>
        </w:rPr>
      </w:pPr>
      <w:r w:rsidRPr="00FE26C7">
        <w:rPr>
          <w:rStyle w:val="FootnoteReference"/>
          <w:sz w:val="16"/>
          <w:szCs w:val="16"/>
        </w:rPr>
        <w:footnoteRef/>
      </w:r>
      <w:r w:rsidRPr="00757440">
        <w:rPr>
          <w:sz w:val="16"/>
          <w:szCs w:val="16"/>
          <w:lang w:val="en-US"/>
        </w:rPr>
        <w:t xml:space="preserve"> In exceptional circumstances, three (3) years of history registration may be accepted and it must be fully justified.</w:t>
      </w:r>
    </w:p>
  </w:footnote>
  <w:footnote w:id="8">
    <w:p w14:paraId="669F5EC7" w14:textId="77777777" w:rsidR="00757440" w:rsidRPr="00757440" w:rsidRDefault="00757440" w:rsidP="00757440">
      <w:pPr>
        <w:pStyle w:val="FootnoteText"/>
        <w:rPr>
          <w:rFonts w:ascii="Calibri" w:hAnsi="Calibri" w:cs="Calibri"/>
          <w:sz w:val="16"/>
          <w:szCs w:val="16"/>
          <w:lang w:val="en-US"/>
        </w:rPr>
      </w:pPr>
      <w:r w:rsidRPr="000611F3">
        <w:rPr>
          <w:rStyle w:val="FootnoteReference"/>
          <w:rFonts w:ascii="Calibri" w:hAnsi="Calibri" w:cs="Calibri"/>
          <w:sz w:val="16"/>
          <w:szCs w:val="16"/>
        </w:rPr>
        <w:footnoteRef/>
      </w:r>
      <w:r w:rsidRPr="00757440">
        <w:rPr>
          <w:rFonts w:ascii="Calibri" w:hAnsi="Calibri" w:cs="Calibri"/>
          <w:sz w:val="16"/>
          <w:szCs w:val="16"/>
          <w:lang w:val="en-US"/>
        </w:rPr>
        <w:t xml:space="preserve"> </w:t>
      </w:r>
      <w:hyperlink r:id="rId2" w:history="1">
        <w:r w:rsidRPr="00757440">
          <w:rPr>
            <w:rFonts w:ascii="Calibri" w:eastAsia="Times New Roman" w:hAnsi="Calibri" w:cs="Calibri"/>
            <w:color w:val="0000FF"/>
            <w:sz w:val="16"/>
            <w:szCs w:val="16"/>
            <w:u w:val="single"/>
            <w:lang w:val="en-US"/>
          </w:rPr>
          <w:t>Secretary General’s Bulletin, 9 October 2003 on “Special measures for protection from sexual exploitation and sexual abuse</w:t>
        </w:r>
      </w:hyperlink>
      <w:r w:rsidRPr="00757440">
        <w:rPr>
          <w:rFonts w:ascii="Calibri" w:eastAsia="Times New Roman" w:hAnsi="Calibri" w:cs="Calibri"/>
          <w:color w:val="0000FF"/>
          <w:sz w:val="16"/>
          <w:szCs w:val="16"/>
          <w:u w:val="single"/>
          <w:lang w:val="en-US"/>
        </w:rPr>
        <w:t>” (ST/SGB/2003/13)</w:t>
      </w:r>
      <w:r w:rsidRPr="00757440">
        <w:rPr>
          <w:rFonts w:ascii="Calibri" w:eastAsia="Times New Roman" w:hAnsi="Calibri" w:cs="Calibri"/>
          <w:sz w:val="16"/>
          <w:szCs w:val="16"/>
          <w:lang w:val="en-US"/>
        </w:rPr>
        <w:t>, and United Nations Protocol on Allegations of Sexual Exploitation and Abuse involving Implementing Partners.</w:t>
      </w:r>
    </w:p>
    <w:p w14:paraId="0B03DE0D" w14:textId="77777777" w:rsidR="00757440" w:rsidRPr="00757440" w:rsidRDefault="00757440" w:rsidP="00757440">
      <w:pPr>
        <w:pStyle w:val="FootnoteText"/>
        <w:rPr>
          <w:lang w:val="en-US"/>
        </w:rPr>
      </w:pPr>
    </w:p>
  </w:footnote>
  <w:footnote w:id="9">
    <w:p w14:paraId="2E6A3F76" w14:textId="77777777" w:rsidR="00757440" w:rsidRPr="00757440" w:rsidRDefault="00757440" w:rsidP="00757440">
      <w:pPr>
        <w:jc w:val="both"/>
        <w:rPr>
          <w:rFonts w:ascii="Calibri" w:hAnsi="Calibri" w:cs="Calibri"/>
          <w:sz w:val="16"/>
          <w:szCs w:val="16"/>
          <w:lang w:val="en-US"/>
        </w:rPr>
      </w:pPr>
      <w:r w:rsidRPr="00A9085D">
        <w:rPr>
          <w:rStyle w:val="FootnoteReference"/>
          <w:rFonts w:ascii="Calibri" w:hAnsi="Calibri" w:cs="Calibri"/>
          <w:sz w:val="16"/>
          <w:szCs w:val="16"/>
        </w:rPr>
        <w:footnoteRef/>
      </w:r>
      <w:r w:rsidRPr="00757440">
        <w:rPr>
          <w:rFonts w:ascii="Calibri" w:hAnsi="Calibri" w:cs="Calibri"/>
          <w:sz w:val="16"/>
          <w:szCs w:val="16"/>
          <w:lang w:val="en-US"/>
        </w:rPr>
        <w:t xml:space="preserve"> If the budget is for grant-making activities, add a field for grants. For grant-making, (i) only up to </w:t>
      </w:r>
      <w:r w:rsidRPr="00757440">
        <w:rPr>
          <w:rFonts w:ascii="Calibri" w:eastAsia="Times New Roman" w:hAnsi="Calibri" w:cs="Calibri"/>
          <w:color w:val="000000"/>
          <w:sz w:val="16"/>
          <w:szCs w:val="16"/>
          <w:lang w:val="en-US"/>
        </w:rPr>
        <w:t>50% of the Partner proposal amount may be used to fund grants</w:t>
      </w:r>
      <w:r w:rsidRPr="00757440">
        <w:rPr>
          <w:rFonts w:ascii="Calibri" w:hAnsi="Calibri" w:cs="Calibri"/>
          <w:sz w:val="16"/>
          <w:szCs w:val="16"/>
          <w:lang w:val="en-US"/>
        </w:rPr>
        <w:t xml:space="preserve">, </w:t>
      </w:r>
      <w:r w:rsidRPr="00757440">
        <w:rPr>
          <w:rFonts w:ascii="Calibri" w:eastAsia="Times New Roman" w:hAnsi="Calibri" w:cs="Calibri"/>
          <w:color w:val="000000"/>
          <w:sz w:val="16"/>
          <w:szCs w:val="16"/>
          <w:lang w:val="en-US"/>
        </w:rPr>
        <w:t>(ii) not more than 25% of the Partner Agreement value can be issued per individual grant.</w:t>
      </w:r>
      <w:r w:rsidRPr="00757440">
        <w:rPr>
          <w:rFonts w:ascii="Calibri" w:hAnsi="Calibri" w:cs="Calibri"/>
          <w:sz w:val="16"/>
          <w:szCs w:val="16"/>
          <w:lang w:val="en-US"/>
        </w:rPr>
        <w:t xml:space="preserve"> </w:t>
      </w:r>
    </w:p>
  </w:footnote>
  <w:footnote w:id="10">
    <w:p w14:paraId="3D11682F" w14:textId="77777777" w:rsidR="00757440" w:rsidRPr="00FE26C7" w:rsidRDefault="00757440" w:rsidP="00757440">
      <w:pPr>
        <w:pStyle w:val="FootnoteText"/>
        <w:jc w:val="both"/>
        <w:rPr>
          <w:sz w:val="16"/>
          <w:szCs w:val="16"/>
        </w:rPr>
      </w:pPr>
      <w:r w:rsidRPr="00A9085D">
        <w:rPr>
          <w:rStyle w:val="FootnoteReference"/>
          <w:rFonts w:ascii="Calibri" w:hAnsi="Calibri" w:cs="Calibri"/>
          <w:sz w:val="16"/>
          <w:szCs w:val="16"/>
        </w:rPr>
        <w:footnoteRef/>
      </w:r>
      <w:r w:rsidRPr="00757440">
        <w:rPr>
          <w:rFonts w:ascii="Calibri" w:hAnsi="Calibri" w:cs="Calibri"/>
          <w:sz w:val="16"/>
          <w:szCs w:val="16"/>
          <w:lang w:val="en-US"/>
        </w:rPr>
        <w:t xml:space="preserve"> “Other costs” refers to any other costs that is not listed in the results-based budget. </w:t>
      </w:r>
      <w:r w:rsidRPr="00A9085D">
        <w:rPr>
          <w:rFonts w:ascii="Calibri" w:hAnsi="Calibri" w:cs="Calibri"/>
          <w:sz w:val="16"/>
          <w:szCs w:val="16"/>
        </w:rPr>
        <w:t>Please specify what they are</w:t>
      </w:r>
      <w:r>
        <w:rPr>
          <w:rFonts w:ascii="Calibri" w:hAnsi="Calibri" w:cs="Calibri"/>
          <w:sz w:val="16"/>
          <w:szCs w:val="16"/>
        </w:rPr>
        <w:t xml:space="preserve"> in the footnote.</w:t>
      </w:r>
      <w:r w:rsidRPr="00A9085D">
        <w:rPr>
          <w:rFonts w:ascii="Calibri" w:hAnsi="Calibri" w:cs="Calibri"/>
          <w:sz w:val="16"/>
          <w:szCs w:val="16"/>
        </w:rPr>
        <w:t xml:space="preserve"> </w:t>
      </w:r>
      <w:r w:rsidRPr="00FE26C7">
        <w:rPr>
          <w:sz w:val="16"/>
          <w:szCs w:val="16"/>
        </w:rPr>
        <w:t>_____________________________________________________________</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E5F2E" w14:textId="77777777" w:rsidR="000802F8" w:rsidRPr="000802F8" w:rsidRDefault="000802F8" w:rsidP="000802F8">
    <w:pPr>
      <w:pStyle w:val="Header"/>
      <w:tabs>
        <w:tab w:val="right" w:pos="8883"/>
      </w:tabs>
      <w:rPr>
        <w:b/>
        <w:bCs/>
        <w:i/>
        <w:color w:val="002060"/>
        <w:sz w:val="24"/>
        <w:lang w:val="en-US"/>
      </w:rPr>
    </w:pPr>
    <w:r w:rsidRPr="000802F8">
      <w:rPr>
        <w:rFonts w:ascii="Calibri" w:hAnsi="Calibri" w:cs="Calibri"/>
        <w:b/>
        <w:bCs/>
        <w:i/>
        <w:color w:val="002060"/>
        <w:sz w:val="18"/>
        <w:szCs w:val="18"/>
        <w:lang w:val="en-US"/>
      </w:rPr>
      <w:t>This is a translation of the English version of this document. If there are inconsistencies or conflicts between the English document and the translated document, the English document prevails</w:t>
    </w:r>
    <w:r w:rsidRPr="000802F8">
      <w:rPr>
        <w:b/>
        <w:bCs/>
        <w:i/>
        <w:color w:val="002060"/>
        <w:sz w:val="24"/>
        <w:lang w:val="en-US"/>
      </w:rPr>
      <w:t>.</w:t>
    </w:r>
  </w:p>
  <w:p w14:paraId="2133E984" w14:textId="7BFAA09D" w:rsidR="00513236" w:rsidRPr="00757440" w:rsidRDefault="00513236" w:rsidP="00A53E99">
    <w:pPr>
      <w:pStyle w:val="Header"/>
      <w:tabs>
        <w:tab w:val="clear" w:pos="4680"/>
        <w:tab w:val="clear" w:pos="9360"/>
        <w:tab w:val="right" w:pos="8883"/>
      </w:tabs>
      <w:rPr>
        <w:b/>
        <w:i/>
        <w:color w:val="002060"/>
        <w:sz w:val="24"/>
        <w:szCs w:val="24"/>
        <w:lang w:val="en-US"/>
      </w:rPr>
    </w:pPr>
    <w:r>
      <w:rPr>
        <w:rFonts w:ascii="Calibri" w:hAnsi="Calibri"/>
        <w:b/>
        <w:i/>
        <w:noProof/>
        <w:color w:val="002060"/>
        <w:sz w:val="24"/>
      </w:rPr>
      <w:drawing>
        <wp:anchor distT="0" distB="0" distL="114300" distR="114300" simplePos="0" relativeHeight="251658240" behindDoc="0" locked="0" layoutInCell="1" allowOverlap="1" wp14:anchorId="15E4A680" wp14:editId="260E25BC">
          <wp:simplePos x="0" y="0"/>
          <wp:positionH relativeFrom="page">
            <wp:posOffset>5496341</wp:posOffset>
          </wp:positionH>
          <wp:positionV relativeFrom="paragraph">
            <wp:posOffset>-353503</wp:posOffset>
          </wp:positionV>
          <wp:extent cx="1647825" cy="885825"/>
          <wp:effectExtent l="0" t="0" r="9525" b="9525"/>
          <wp:wrapThrough wrapText="bothSides">
            <wp:wrapPolygon edited="0">
              <wp:start x="0" y="0"/>
              <wp:lineTo x="0" y="21368"/>
              <wp:lineTo x="21475" y="21368"/>
              <wp:lineTo x="21475" y="0"/>
              <wp:lineTo x="0" y="0"/>
            </wp:wrapPolygon>
          </wp:wrapThrough>
          <wp:docPr id="1"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885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57440">
      <w:rPr>
        <w:b/>
        <w:i/>
        <w:color w:val="002060"/>
        <w:sz w:val="24"/>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D2DB8" w14:textId="77777777" w:rsidR="00757440" w:rsidRPr="00A53E99" w:rsidRDefault="00757440" w:rsidP="00A53E99">
    <w:pPr>
      <w:pStyle w:val="Header"/>
      <w:tabs>
        <w:tab w:val="clear" w:pos="4680"/>
        <w:tab w:val="clear" w:pos="9360"/>
        <w:tab w:val="right" w:pos="8883"/>
      </w:tabs>
      <w:rPr>
        <w:b/>
        <w:i/>
        <w:color w:val="002060"/>
        <w:sz w:val="24"/>
        <w:szCs w:val="24"/>
      </w:rPr>
    </w:pPr>
    <w:r w:rsidRPr="00A53E99">
      <w:rPr>
        <w:rFonts w:ascii="Calibri" w:eastAsia="Calibri" w:hAnsi="Calibri" w:cs="Times New Roman"/>
        <w:b/>
        <w:i/>
        <w:noProof/>
        <w:color w:val="002060"/>
        <w:sz w:val="24"/>
        <w:szCs w:val="24"/>
        <w:lang w:val="en-GB" w:eastAsia="en-GB"/>
      </w:rPr>
      <w:drawing>
        <wp:anchor distT="0" distB="0" distL="114300" distR="114300" simplePos="0" relativeHeight="251660288" behindDoc="0" locked="0" layoutInCell="1" allowOverlap="1" wp14:anchorId="4211BA10" wp14:editId="3D1BDD44">
          <wp:simplePos x="0" y="0"/>
          <wp:positionH relativeFrom="page">
            <wp:posOffset>5496341</wp:posOffset>
          </wp:positionH>
          <wp:positionV relativeFrom="paragraph">
            <wp:posOffset>-353503</wp:posOffset>
          </wp:positionV>
          <wp:extent cx="1647825" cy="885825"/>
          <wp:effectExtent l="0" t="0" r="9525" b="9525"/>
          <wp:wrapThrough wrapText="bothSides">
            <wp:wrapPolygon edited="0">
              <wp:start x="0" y="0"/>
              <wp:lineTo x="0" y="21368"/>
              <wp:lineTo x="21475" y="21368"/>
              <wp:lineTo x="21475" y="0"/>
              <wp:lineTo x="0" y="0"/>
            </wp:wrapPolygon>
          </wp:wrapThrough>
          <wp:docPr id="6"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885825"/>
                  </a:xfrm>
                  <a:prstGeom prst="rect">
                    <a:avLst/>
                  </a:prstGeom>
                  <a:noFill/>
                  <a:ln>
                    <a:noFill/>
                  </a:ln>
                </pic:spPr>
              </pic:pic>
            </a:graphicData>
          </a:graphic>
          <wp14:sizeRelH relativeFrom="page">
            <wp14:pctWidth>0</wp14:pctWidth>
          </wp14:sizeRelH>
          <wp14:sizeRelV relativeFrom="page">
            <wp14:pctHeight>0</wp14:pctHeight>
          </wp14:sizeRelV>
        </wp:anchor>
      </w:drawing>
    </w:r>
    <w:r>
      <w:rPr>
        <w:b/>
        <w:i/>
        <w:color w:val="002060"/>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35AECE5A"/>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402"/>
    <w:multiLevelType w:val="multilevel"/>
    <w:tmpl w:val="00000885"/>
    <w:lvl w:ilvl="0">
      <w:start w:val="2"/>
      <w:numFmt w:val="decimal"/>
      <w:lvlText w:val="%1"/>
      <w:lvlJc w:val="left"/>
      <w:pPr>
        <w:ind w:left="1382" w:hanging="476"/>
      </w:pPr>
    </w:lvl>
    <w:lvl w:ilvl="1">
      <w:start w:val="1"/>
      <w:numFmt w:val="decimal"/>
      <w:lvlText w:val="%1.%2"/>
      <w:lvlJc w:val="left"/>
      <w:pPr>
        <w:ind w:left="1382" w:hanging="476"/>
      </w:pPr>
      <w:rPr>
        <w:rFonts w:ascii="Times New Roman" w:hAnsi="Times New Roman" w:cs="Times New Roman"/>
        <w:b w:val="0"/>
        <w:bCs w:val="0"/>
        <w:i w:val="0"/>
        <w:iCs w:val="0"/>
        <w:spacing w:val="0"/>
        <w:w w:val="98"/>
        <w:sz w:val="20"/>
        <w:szCs w:val="20"/>
      </w:rPr>
    </w:lvl>
    <w:lvl w:ilvl="2">
      <w:numFmt w:val="bullet"/>
      <w:lvlText w:val="•"/>
      <w:lvlJc w:val="left"/>
      <w:pPr>
        <w:ind w:left="3128" w:hanging="476"/>
      </w:pPr>
    </w:lvl>
    <w:lvl w:ilvl="3">
      <w:numFmt w:val="bullet"/>
      <w:lvlText w:val="•"/>
      <w:lvlJc w:val="left"/>
      <w:pPr>
        <w:ind w:left="4002" w:hanging="476"/>
      </w:pPr>
    </w:lvl>
    <w:lvl w:ilvl="4">
      <w:numFmt w:val="bullet"/>
      <w:lvlText w:val="•"/>
      <w:lvlJc w:val="left"/>
      <w:pPr>
        <w:ind w:left="4876" w:hanging="476"/>
      </w:pPr>
    </w:lvl>
    <w:lvl w:ilvl="5">
      <w:numFmt w:val="bullet"/>
      <w:lvlText w:val="•"/>
      <w:lvlJc w:val="left"/>
      <w:pPr>
        <w:ind w:left="5750" w:hanging="476"/>
      </w:pPr>
    </w:lvl>
    <w:lvl w:ilvl="6">
      <w:numFmt w:val="bullet"/>
      <w:lvlText w:val="•"/>
      <w:lvlJc w:val="left"/>
      <w:pPr>
        <w:ind w:left="6624" w:hanging="476"/>
      </w:pPr>
    </w:lvl>
    <w:lvl w:ilvl="7">
      <w:numFmt w:val="bullet"/>
      <w:lvlText w:val="•"/>
      <w:lvlJc w:val="left"/>
      <w:pPr>
        <w:ind w:left="7498" w:hanging="476"/>
      </w:pPr>
    </w:lvl>
    <w:lvl w:ilvl="8">
      <w:numFmt w:val="bullet"/>
      <w:lvlText w:val="•"/>
      <w:lvlJc w:val="left"/>
      <w:pPr>
        <w:ind w:left="8372" w:hanging="476"/>
      </w:pPr>
    </w:lvl>
  </w:abstractNum>
  <w:abstractNum w:abstractNumId="2" w15:restartNumberingAfterBreak="0">
    <w:nsid w:val="00000403"/>
    <w:multiLevelType w:val="multilevel"/>
    <w:tmpl w:val="00000886"/>
    <w:lvl w:ilvl="0">
      <w:start w:val="3"/>
      <w:numFmt w:val="decimal"/>
      <w:lvlText w:val="%1"/>
      <w:lvlJc w:val="left"/>
      <w:pPr>
        <w:ind w:left="1382" w:hanging="476"/>
      </w:pPr>
    </w:lvl>
    <w:lvl w:ilvl="1">
      <w:start w:val="1"/>
      <w:numFmt w:val="decimal"/>
      <w:lvlText w:val="%1.%2"/>
      <w:lvlJc w:val="left"/>
      <w:pPr>
        <w:ind w:left="1382" w:hanging="476"/>
      </w:pPr>
      <w:rPr>
        <w:rFonts w:ascii="Times New Roman" w:hAnsi="Times New Roman" w:cs="Times New Roman"/>
        <w:b w:val="0"/>
        <w:bCs w:val="0"/>
        <w:i w:val="0"/>
        <w:iCs w:val="0"/>
        <w:spacing w:val="0"/>
        <w:w w:val="98"/>
        <w:sz w:val="20"/>
        <w:szCs w:val="20"/>
      </w:rPr>
    </w:lvl>
    <w:lvl w:ilvl="2">
      <w:start w:val="1"/>
      <w:numFmt w:val="lowerLetter"/>
      <w:lvlText w:val="(%3)"/>
      <w:lvlJc w:val="left"/>
      <w:pPr>
        <w:ind w:left="1382" w:hanging="476"/>
      </w:pPr>
      <w:rPr>
        <w:rFonts w:ascii="Times New Roman" w:hAnsi="Times New Roman" w:cs="Times New Roman"/>
        <w:b w:val="0"/>
        <w:bCs w:val="0"/>
        <w:i w:val="0"/>
        <w:iCs w:val="0"/>
        <w:spacing w:val="0"/>
        <w:w w:val="98"/>
        <w:sz w:val="20"/>
        <w:szCs w:val="20"/>
      </w:rPr>
    </w:lvl>
    <w:lvl w:ilvl="3">
      <w:numFmt w:val="bullet"/>
      <w:lvlText w:val="•"/>
      <w:lvlJc w:val="left"/>
      <w:pPr>
        <w:ind w:left="4002" w:hanging="476"/>
      </w:pPr>
    </w:lvl>
    <w:lvl w:ilvl="4">
      <w:numFmt w:val="bullet"/>
      <w:lvlText w:val="•"/>
      <w:lvlJc w:val="left"/>
      <w:pPr>
        <w:ind w:left="4876" w:hanging="476"/>
      </w:pPr>
    </w:lvl>
    <w:lvl w:ilvl="5">
      <w:numFmt w:val="bullet"/>
      <w:lvlText w:val="•"/>
      <w:lvlJc w:val="left"/>
      <w:pPr>
        <w:ind w:left="5750" w:hanging="476"/>
      </w:pPr>
    </w:lvl>
    <w:lvl w:ilvl="6">
      <w:numFmt w:val="bullet"/>
      <w:lvlText w:val="•"/>
      <w:lvlJc w:val="left"/>
      <w:pPr>
        <w:ind w:left="6624" w:hanging="476"/>
      </w:pPr>
    </w:lvl>
    <w:lvl w:ilvl="7">
      <w:numFmt w:val="bullet"/>
      <w:lvlText w:val="•"/>
      <w:lvlJc w:val="left"/>
      <w:pPr>
        <w:ind w:left="7498" w:hanging="476"/>
      </w:pPr>
    </w:lvl>
    <w:lvl w:ilvl="8">
      <w:numFmt w:val="bullet"/>
      <w:lvlText w:val="•"/>
      <w:lvlJc w:val="left"/>
      <w:pPr>
        <w:ind w:left="8372" w:hanging="476"/>
      </w:pPr>
    </w:lvl>
  </w:abstractNum>
  <w:abstractNum w:abstractNumId="3" w15:restartNumberingAfterBreak="0">
    <w:nsid w:val="00000404"/>
    <w:multiLevelType w:val="multilevel"/>
    <w:tmpl w:val="00000887"/>
    <w:lvl w:ilvl="0">
      <w:start w:val="4"/>
      <w:numFmt w:val="decimal"/>
      <w:lvlText w:val="%1"/>
      <w:lvlJc w:val="left"/>
      <w:pPr>
        <w:ind w:left="1382" w:hanging="476"/>
      </w:pPr>
    </w:lvl>
    <w:lvl w:ilvl="1">
      <w:start w:val="1"/>
      <w:numFmt w:val="decimal"/>
      <w:lvlText w:val="%1.%2"/>
      <w:lvlJc w:val="left"/>
      <w:pPr>
        <w:ind w:left="1382" w:hanging="476"/>
      </w:pPr>
      <w:rPr>
        <w:rFonts w:ascii="Times New Roman" w:hAnsi="Times New Roman" w:cs="Times New Roman"/>
        <w:b w:val="0"/>
        <w:bCs w:val="0"/>
        <w:i w:val="0"/>
        <w:iCs w:val="0"/>
        <w:spacing w:val="0"/>
        <w:w w:val="98"/>
        <w:sz w:val="20"/>
        <w:szCs w:val="20"/>
      </w:rPr>
    </w:lvl>
    <w:lvl w:ilvl="2">
      <w:numFmt w:val="bullet"/>
      <w:lvlText w:val="•"/>
      <w:lvlJc w:val="left"/>
      <w:pPr>
        <w:ind w:left="3128" w:hanging="476"/>
      </w:pPr>
    </w:lvl>
    <w:lvl w:ilvl="3">
      <w:numFmt w:val="bullet"/>
      <w:lvlText w:val="•"/>
      <w:lvlJc w:val="left"/>
      <w:pPr>
        <w:ind w:left="4002" w:hanging="476"/>
      </w:pPr>
    </w:lvl>
    <w:lvl w:ilvl="4">
      <w:numFmt w:val="bullet"/>
      <w:lvlText w:val="•"/>
      <w:lvlJc w:val="left"/>
      <w:pPr>
        <w:ind w:left="4876" w:hanging="476"/>
      </w:pPr>
    </w:lvl>
    <w:lvl w:ilvl="5">
      <w:numFmt w:val="bullet"/>
      <w:lvlText w:val="•"/>
      <w:lvlJc w:val="left"/>
      <w:pPr>
        <w:ind w:left="5750" w:hanging="476"/>
      </w:pPr>
    </w:lvl>
    <w:lvl w:ilvl="6">
      <w:numFmt w:val="bullet"/>
      <w:lvlText w:val="•"/>
      <w:lvlJc w:val="left"/>
      <w:pPr>
        <w:ind w:left="6624" w:hanging="476"/>
      </w:pPr>
    </w:lvl>
    <w:lvl w:ilvl="7">
      <w:numFmt w:val="bullet"/>
      <w:lvlText w:val="•"/>
      <w:lvlJc w:val="left"/>
      <w:pPr>
        <w:ind w:left="7498" w:hanging="476"/>
      </w:pPr>
    </w:lvl>
    <w:lvl w:ilvl="8">
      <w:numFmt w:val="bullet"/>
      <w:lvlText w:val="•"/>
      <w:lvlJc w:val="left"/>
      <w:pPr>
        <w:ind w:left="8372" w:hanging="476"/>
      </w:pPr>
    </w:lvl>
  </w:abstractNum>
  <w:abstractNum w:abstractNumId="4" w15:restartNumberingAfterBreak="0">
    <w:nsid w:val="00000405"/>
    <w:multiLevelType w:val="multilevel"/>
    <w:tmpl w:val="00000888"/>
    <w:lvl w:ilvl="0">
      <w:start w:val="4"/>
      <w:numFmt w:val="decimal"/>
      <w:lvlText w:val="%1"/>
      <w:lvlJc w:val="left"/>
      <w:pPr>
        <w:ind w:left="1382" w:hanging="475"/>
      </w:pPr>
    </w:lvl>
    <w:lvl w:ilvl="1">
      <w:start w:val="3"/>
      <w:numFmt w:val="decimal"/>
      <w:lvlText w:val="%1.%2"/>
      <w:lvlJc w:val="left"/>
      <w:pPr>
        <w:ind w:left="1382" w:hanging="475"/>
      </w:pPr>
      <w:rPr>
        <w:rFonts w:ascii="Times New Roman" w:hAnsi="Times New Roman" w:cs="Times New Roman"/>
        <w:b w:val="0"/>
        <w:bCs w:val="0"/>
        <w:i w:val="0"/>
        <w:iCs w:val="0"/>
        <w:spacing w:val="0"/>
        <w:w w:val="98"/>
        <w:sz w:val="20"/>
        <w:szCs w:val="20"/>
      </w:rPr>
    </w:lvl>
    <w:lvl w:ilvl="2">
      <w:numFmt w:val="bullet"/>
      <w:lvlText w:val="•"/>
      <w:lvlJc w:val="left"/>
      <w:pPr>
        <w:ind w:left="3128" w:hanging="475"/>
      </w:pPr>
    </w:lvl>
    <w:lvl w:ilvl="3">
      <w:numFmt w:val="bullet"/>
      <w:lvlText w:val="•"/>
      <w:lvlJc w:val="left"/>
      <w:pPr>
        <w:ind w:left="4002" w:hanging="475"/>
      </w:pPr>
    </w:lvl>
    <w:lvl w:ilvl="4">
      <w:numFmt w:val="bullet"/>
      <w:lvlText w:val="•"/>
      <w:lvlJc w:val="left"/>
      <w:pPr>
        <w:ind w:left="4876" w:hanging="475"/>
      </w:pPr>
    </w:lvl>
    <w:lvl w:ilvl="5">
      <w:numFmt w:val="bullet"/>
      <w:lvlText w:val="•"/>
      <w:lvlJc w:val="left"/>
      <w:pPr>
        <w:ind w:left="5750" w:hanging="475"/>
      </w:pPr>
    </w:lvl>
    <w:lvl w:ilvl="6">
      <w:numFmt w:val="bullet"/>
      <w:lvlText w:val="•"/>
      <w:lvlJc w:val="left"/>
      <w:pPr>
        <w:ind w:left="6624" w:hanging="475"/>
      </w:pPr>
    </w:lvl>
    <w:lvl w:ilvl="7">
      <w:numFmt w:val="bullet"/>
      <w:lvlText w:val="•"/>
      <w:lvlJc w:val="left"/>
      <w:pPr>
        <w:ind w:left="7498" w:hanging="475"/>
      </w:pPr>
    </w:lvl>
    <w:lvl w:ilvl="8">
      <w:numFmt w:val="bullet"/>
      <w:lvlText w:val="•"/>
      <w:lvlJc w:val="left"/>
      <w:pPr>
        <w:ind w:left="8372" w:hanging="475"/>
      </w:pPr>
    </w:lvl>
  </w:abstractNum>
  <w:abstractNum w:abstractNumId="5" w15:restartNumberingAfterBreak="0">
    <w:nsid w:val="00000406"/>
    <w:multiLevelType w:val="multilevel"/>
    <w:tmpl w:val="00000889"/>
    <w:lvl w:ilvl="0">
      <w:start w:val="6"/>
      <w:numFmt w:val="decimal"/>
      <w:lvlText w:val="%1"/>
      <w:lvlJc w:val="left"/>
      <w:pPr>
        <w:ind w:left="1382" w:hanging="476"/>
      </w:pPr>
    </w:lvl>
    <w:lvl w:ilvl="1">
      <w:start w:val="1"/>
      <w:numFmt w:val="decimal"/>
      <w:lvlText w:val="%1.%2"/>
      <w:lvlJc w:val="left"/>
      <w:pPr>
        <w:ind w:left="1382" w:hanging="476"/>
      </w:pPr>
      <w:rPr>
        <w:rFonts w:ascii="Times New Roman" w:hAnsi="Times New Roman" w:cs="Times New Roman"/>
        <w:b w:val="0"/>
        <w:bCs w:val="0"/>
        <w:i w:val="0"/>
        <w:iCs w:val="0"/>
        <w:spacing w:val="0"/>
        <w:w w:val="98"/>
        <w:sz w:val="20"/>
        <w:szCs w:val="20"/>
      </w:rPr>
    </w:lvl>
    <w:lvl w:ilvl="2">
      <w:numFmt w:val="bullet"/>
      <w:lvlText w:val="•"/>
      <w:lvlJc w:val="left"/>
      <w:pPr>
        <w:ind w:left="3128" w:hanging="476"/>
      </w:pPr>
    </w:lvl>
    <w:lvl w:ilvl="3">
      <w:numFmt w:val="bullet"/>
      <w:lvlText w:val="•"/>
      <w:lvlJc w:val="left"/>
      <w:pPr>
        <w:ind w:left="4002" w:hanging="476"/>
      </w:pPr>
    </w:lvl>
    <w:lvl w:ilvl="4">
      <w:numFmt w:val="bullet"/>
      <w:lvlText w:val="•"/>
      <w:lvlJc w:val="left"/>
      <w:pPr>
        <w:ind w:left="4876" w:hanging="476"/>
      </w:pPr>
    </w:lvl>
    <w:lvl w:ilvl="5">
      <w:numFmt w:val="bullet"/>
      <w:lvlText w:val="•"/>
      <w:lvlJc w:val="left"/>
      <w:pPr>
        <w:ind w:left="5750" w:hanging="476"/>
      </w:pPr>
    </w:lvl>
    <w:lvl w:ilvl="6">
      <w:numFmt w:val="bullet"/>
      <w:lvlText w:val="•"/>
      <w:lvlJc w:val="left"/>
      <w:pPr>
        <w:ind w:left="6624" w:hanging="476"/>
      </w:pPr>
    </w:lvl>
    <w:lvl w:ilvl="7">
      <w:numFmt w:val="bullet"/>
      <w:lvlText w:val="•"/>
      <w:lvlJc w:val="left"/>
      <w:pPr>
        <w:ind w:left="7498" w:hanging="476"/>
      </w:pPr>
    </w:lvl>
    <w:lvl w:ilvl="8">
      <w:numFmt w:val="bullet"/>
      <w:lvlText w:val="•"/>
      <w:lvlJc w:val="left"/>
      <w:pPr>
        <w:ind w:left="8372" w:hanging="476"/>
      </w:pPr>
    </w:lvl>
  </w:abstractNum>
  <w:abstractNum w:abstractNumId="6" w15:restartNumberingAfterBreak="0">
    <w:nsid w:val="00000407"/>
    <w:multiLevelType w:val="multilevel"/>
    <w:tmpl w:val="0000088A"/>
    <w:lvl w:ilvl="0">
      <w:start w:val="13"/>
      <w:numFmt w:val="decimal"/>
      <w:lvlText w:val="%1."/>
      <w:lvlJc w:val="left"/>
      <w:pPr>
        <w:ind w:left="831" w:hanging="720"/>
      </w:pPr>
      <w:rPr>
        <w:rFonts w:ascii="Times New Roman" w:hAnsi="Times New Roman" w:cs="Times New Roman"/>
        <w:b/>
        <w:bCs/>
        <w:i w:val="0"/>
        <w:iCs w:val="0"/>
        <w:spacing w:val="0"/>
        <w:w w:val="99"/>
        <w:sz w:val="20"/>
        <w:szCs w:val="20"/>
      </w:rPr>
    </w:lvl>
    <w:lvl w:ilvl="1">
      <w:start w:val="1"/>
      <w:numFmt w:val="decimal"/>
      <w:lvlText w:val="%1.%2"/>
      <w:lvlJc w:val="left"/>
      <w:pPr>
        <w:ind w:left="831" w:hanging="432"/>
      </w:pPr>
      <w:rPr>
        <w:rFonts w:ascii="Times New Roman" w:hAnsi="Times New Roman" w:cs="Times New Roman"/>
        <w:b/>
        <w:bCs/>
        <w:i w:val="0"/>
        <w:iCs w:val="0"/>
        <w:spacing w:val="0"/>
        <w:w w:val="99"/>
        <w:sz w:val="20"/>
        <w:szCs w:val="20"/>
      </w:rPr>
    </w:lvl>
    <w:lvl w:ilvl="2">
      <w:start w:val="1"/>
      <w:numFmt w:val="lowerLetter"/>
      <w:lvlText w:val="%3."/>
      <w:lvlJc w:val="left"/>
      <w:pPr>
        <w:ind w:left="1551" w:hanging="360"/>
      </w:pPr>
      <w:rPr>
        <w:rFonts w:ascii="Times New Roman" w:hAnsi="Times New Roman" w:cs="Times New Roman"/>
        <w:b w:val="0"/>
        <w:bCs w:val="0"/>
        <w:i w:val="0"/>
        <w:iCs w:val="0"/>
        <w:spacing w:val="0"/>
        <w:w w:val="99"/>
        <w:sz w:val="20"/>
        <w:szCs w:val="20"/>
      </w:rPr>
    </w:lvl>
    <w:lvl w:ilvl="3">
      <w:numFmt w:val="bullet"/>
      <w:lvlText w:val="•"/>
      <w:lvlJc w:val="left"/>
      <w:pPr>
        <w:ind w:left="3262" w:hanging="360"/>
      </w:pPr>
    </w:lvl>
    <w:lvl w:ilvl="4">
      <w:numFmt w:val="bullet"/>
      <w:lvlText w:val="•"/>
      <w:lvlJc w:val="left"/>
      <w:pPr>
        <w:ind w:left="4113" w:hanging="360"/>
      </w:pPr>
    </w:lvl>
    <w:lvl w:ilvl="5">
      <w:numFmt w:val="bullet"/>
      <w:lvlText w:val="•"/>
      <w:lvlJc w:val="left"/>
      <w:pPr>
        <w:ind w:left="4964" w:hanging="360"/>
      </w:pPr>
    </w:lvl>
    <w:lvl w:ilvl="6">
      <w:numFmt w:val="bullet"/>
      <w:lvlText w:val="•"/>
      <w:lvlJc w:val="left"/>
      <w:pPr>
        <w:ind w:left="5815" w:hanging="360"/>
      </w:pPr>
    </w:lvl>
    <w:lvl w:ilvl="7">
      <w:numFmt w:val="bullet"/>
      <w:lvlText w:val="•"/>
      <w:lvlJc w:val="left"/>
      <w:pPr>
        <w:ind w:left="6666" w:hanging="360"/>
      </w:pPr>
    </w:lvl>
    <w:lvl w:ilvl="8">
      <w:numFmt w:val="bullet"/>
      <w:lvlText w:val="•"/>
      <w:lvlJc w:val="left"/>
      <w:pPr>
        <w:ind w:left="7517" w:hanging="360"/>
      </w:pPr>
    </w:lvl>
  </w:abstractNum>
  <w:abstractNum w:abstractNumId="7" w15:restartNumberingAfterBreak="0">
    <w:nsid w:val="00000408"/>
    <w:multiLevelType w:val="multilevel"/>
    <w:tmpl w:val="0000088B"/>
    <w:lvl w:ilvl="0">
      <w:start w:val="2"/>
      <w:numFmt w:val="lowerLetter"/>
      <w:lvlText w:val="%1."/>
      <w:lvlJc w:val="left"/>
      <w:pPr>
        <w:ind w:left="1551" w:hanging="360"/>
      </w:pPr>
      <w:rPr>
        <w:rFonts w:ascii="Times New Roman" w:hAnsi="Times New Roman" w:cs="Times New Roman"/>
        <w:b w:val="0"/>
        <w:bCs w:val="0"/>
        <w:i w:val="0"/>
        <w:iCs w:val="0"/>
        <w:spacing w:val="0"/>
        <w:w w:val="99"/>
        <w:sz w:val="20"/>
        <w:szCs w:val="20"/>
      </w:rPr>
    </w:lvl>
    <w:lvl w:ilvl="1">
      <w:numFmt w:val="bullet"/>
      <w:lvlText w:val="•"/>
      <w:lvlJc w:val="left"/>
      <w:pPr>
        <w:ind w:left="2326" w:hanging="360"/>
      </w:pPr>
    </w:lvl>
    <w:lvl w:ilvl="2">
      <w:numFmt w:val="bullet"/>
      <w:lvlText w:val="•"/>
      <w:lvlJc w:val="left"/>
      <w:pPr>
        <w:ind w:left="3092" w:hanging="360"/>
      </w:pPr>
    </w:lvl>
    <w:lvl w:ilvl="3">
      <w:numFmt w:val="bullet"/>
      <w:lvlText w:val="•"/>
      <w:lvlJc w:val="left"/>
      <w:pPr>
        <w:ind w:left="3858" w:hanging="360"/>
      </w:pPr>
    </w:lvl>
    <w:lvl w:ilvl="4">
      <w:numFmt w:val="bullet"/>
      <w:lvlText w:val="•"/>
      <w:lvlJc w:val="left"/>
      <w:pPr>
        <w:ind w:left="4624" w:hanging="360"/>
      </w:pPr>
    </w:lvl>
    <w:lvl w:ilvl="5">
      <w:numFmt w:val="bullet"/>
      <w:lvlText w:val="•"/>
      <w:lvlJc w:val="left"/>
      <w:pPr>
        <w:ind w:left="5390" w:hanging="360"/>
      </w:pPr>
    </w:lvl>
    <w:lvl w:ilvl="6">
      <w:numFmt w:val="bullet"/>
      <w:lvlText w:val="•"/>
      <w:lvlJc w:val="left"/>
      <w:pPr>
        <w:ind w:left="6156" w:hanging="360"/>
      </w:pPr>
    </w:lvl>
    <w:lvl w:ilvl="7">
      <w:numFmt w:val="bullet"/>
      <w:lvlText w:val="•"/>
      <w:lvlJc w:val="left"/>
      <w:pPr>
        <w:ind w:left="6922" w:hanging="360"/>
      </w:pPr>
    </w:lvl>
    <w:lvl w:ilvl="8">
      <w:numFmt w:val="bullet"/>
      <w:lvlText w:val="•"/>
      <w:lvlJc w:val="left"/>
      <w:pPr>
        <w:ind w:left="7688" w:hanging="360"/>
      </w:pPr>
    </w:lvl>
  </w:abstractNum>
  <w:abstractNum w:abstractNumId="8" w15:restartNumberingAfterBreak="0">
    <w:nsid w:val="00000409"/>
    <w:multiLevelType w:val="multilevel"/>
    <w:tmpl w:val="0000088C"/>
    <w:lvl w:ilvl="0">
      <w:start w:val="14"/>
      <w:numFmt w:val="decimal"/>
      <w:lvlText w:val="%1"/>
      <w:lvlJc w:val="left"/>
      <w:pPr>
        <w:ind w:left="831" w:hanging="432"/>
      </w:pPr>
    </w:lvl>
    <w:lvl w:ilvl="1">
      <w:start w:val="2"/>
      <w:numFmt w:val="decimal"/>
      <w:lvlText w:val="%1.%2"/>
      <w:lvlJc w:val="left"/>
      <w:pPr>
        <w:ind w:left="831" w:hanging="432"/>
      </w:pPr>
      <w:rPr>
        <w:rFonts w:ascii="Times New Roman" w:hAnsi="Times New Roman" w:cs="Times New Roman"/>
        <w:b/>
        <w:bCs/>
        <w:i w:val="0"/>
        <w:iCs w:val="0"/>
        <w:spacing w:val="0"/>
        <w:w w:val="99"/>
        <w:sz w:val="20"/>
        <w:szCs w:val="20"/>
      </w:rPr>
    </w:lvl>
    <w:lvl w:ilvl="2">
      <w:start w:val="1"/>
      <w:numFmt w:val="lowerLetter"/>
      <w:lvlText w:val="%3."/>
      <w:lvlJc w:val="left"/>
      <w:pPr>
        <w:ind w:left="1104" w:hanging="274"/>
      </w:pPr>
      <w:rPr>
        <w:rFonts w:ascii="Times New Roman" w:hAnsi="Times New Roman" w:cs="Times New Roman"/>
        <w:b w:val="0"/>
        <w:bCs w:val="0"/>
        <w:i w:val="0"/>
        <w:iCs w:val="0"/>
        <w:spacing w:val="0"/>
        <w:w w:val="99"/>
        <w:sz w:val="20"/>
        <w:szCs w:val="20"/>
      </w:rPr>
    </w:lvl>
    <w:lvl w:ilvl="3">
      <w:numFmt w:val="bullet"/>
      <w:lvlText w:val="•"/>
      <w:lvlJc w:val="left"/>
      <w:pPr>
        <w:ind w:left="2904" w:hanging="274"/>
      </w:pPr>
    </w:lvl>
    <w:lvl w:ilvl="4">
      <w:numFmt w:val="bullet"/>
      <w:lvlText w:val="•"/>
      <w:lvlJc w:val="left"/>
      <w:pPr>
        <w:ind w:left="3806" w:hanging="274"/>
      </w:pPr>
    </w:lvl>
    <w:lvl w:ilvl="5">
      <w:numFmt w:val="bullet"/>
      <w:lvlText w:val="•"/>
      <w:lvlJc w:val="left"/>
      <w:pPr>
        <w:ind w:left="4708" w:hanging="274"/>
      </w:pPr>
    </w:lvl>
    <w:lvl w:ilvl="6">
      <w:numFmt w:val="bullet"/>
      <w:lvlText w:val="•"/>
      <w:lvlJc w:val="left"/>
      <w:pPr>
        <w:ind w:left="5611" w:hanging="274"/>
      </w:pPr>
    </w:lvl>
    <w:lvl w:ilvl="7">
      <w:numFmt w:val="bullet"/>
      <w:lvlText w:val="•"/>
      <w:lvlJc w:val="left"/>
      <w:pPr>
        <w:ind w:left="6513" w:hanging="274"/>
      </w:pPr>
    </w:lvl>
    <w:lvl w:ilvl="8">
      <w:numFmt w:val="bullet"/>
      <w:lvlText w:val="•"/>
      <w:lvlJc w:val="left"/>
      <w:pPr>
        <w:ind w:left="7415" w:hanging="274"/>
      </w:pPr>
    </w:lvl>
  </w:abstractNum>
  <w:abstractNum w:abstractNumId="9" w15:restartNumberingAfterBreak="0">
    <w:nsid w:val="0000040A"/>
    <w:multiLevelType w:val="multilevel"/>
    <w:tmpl w:val="0000088D"/>
    <w:lvl w:ilvl="0">
      <w:start w:val="16"/>
      <w:numFmt w:val="decimal"/>
      <w:lvlText w:val="%1."/>
      <w:lvlJc w:val="left"/>
      <w:pPr>
        <w:ind w:left="831" w:hanging="720"/>
      </w:pPr>
      <w:rPr>
        <w:rFonts w:ascii="Times New Roman" w:hAnsi="Times New Roman" w:cs="Times New Roman"/>
        <w:b/>
        <w:bCs/>
        <w:i w:val="0"/>
        <w:iCs w:val="0"/>
        <w:spacing w:val="0"/>
        <w:w w:val="99"/>
        <w:sz w:val="20"/>
        <w:szCs w:val="20"/>
      </w:rPr>
    </w:lvl>
    <w:lvl w:ilvl="1">
      <w:start w:val="1"/>
      <w:numFmt w:val="decimal"/>
      <w:lvlText w:val="%1.%2"/>
      <w:lvlJc w:val="left"/>
      <w:pPr>
        <w:ind w:left="831" w:hanging="432"/>
      </w:pPr>
      <w:rPr>
        <w:rFonts w:ascii="Times New Roman" w:hAnsi="Times New Roman" w:cs="Times New Roman"/>
        <w:b/>
        <w:bCs/>
        <w:i w:val="0"/>
        <w:iCs w:val="0"/>
        <w:spacing w:val="0"/>
        <w:w w:val="99"/>
        <w:sz w:val="20"/>
        <w:szCs w:val="20"/>
      </w:rPr>
    </w:lvl>
    <w:lvl w:ilvl="2">
      <w:numFmt w:val="bullet"/>
      <w:lvlText w:val="•"/>
      <w:lvlJc w:val="left"/>
      <w:pPr>
        <w:ind w:left="2516" w:hanging="432"/>
      </w:pPr>
    </w:lvl>
    <w:lvl w:ilvl="3">
      <w:numFmt w:val="bullet"/>
      <w:lvlText w:val="•"/>
      <w:lvlJc w:val="left"/>
      <w:pPr>
        <w:ind w:left="3354" w:hanging="432"/>
      </w:pPr>
    </w:lvl>
    <w:lvl w:ilvl="4">
      <w:numFmt w:val="bullet"/>
      <w:lvlText w:val="•"/>
      <w:lvlJc w:val="left"/>
      <w:pPr>
        <w:ind w:left="4192" w:hanging="432"/>
      </w:pPr>
    </w:lvl>
    <w:lvl w:ilvl="5">
      <w:numFmt w:val="bullet"/>
      <w:lvlText w:val="•"/>
      <w:lvlJc w:val="left"/>
      <w:pPr>
        <w:ind w:left="5030" w:hanging="432"/>
      </w:pPr>
    </w:lvl>
    <w:lvl w:ilvl="6">
      <w:numFmt w:val="bullet"/>
      <w:lvlText w:val="•"/>
      <w:lvlJc w:val="left"/>
      <w:pPr>
        <w:ind w:left="5868" w:hanging="432"/>
      </w:pPr>
    </w:lvl>
    <w:lvl w:ilvl="7">
      <w:numFmt w:val="bullet"/>
      <w:lvlText w:val="•"/>
      <w:lvlJc w:val="left"/>
      <w:pPr>
        <w:ind w:left="6706" w:hanging="432"/>
      </w:pPr>
    </w:lvl>
    <w:lvl w:ilvl="8">
      <w:numFmt w:val="bullet"/>
      <w:lvlText w:val="•"/>
      <w:lvlJc w:val="left"/>
      <w:pPr>
        <w:ind w:left="7544" w:hanging="432"/>
      </w:pPr>
    </w:lvl>
  </w:abstractNum>
  <w:abstractNum w:abstractNumId="10" w15:restartNumberingAfterBreak="0">
    <w:nsid w:val="0000040B"/>
    <w:multiLevelType w:val="multilevel"/>
    <w:tmpl w:val="0000088E"/>
    <w:lvl w:ilvl="0">
      <w:start w:val="21"/>
      <w:numFmt w:val="decimal"/>
      <w:lvlText w:val="%1"/>
      <w:lvlJc w:val="left"/>
      <w:pPr>
        <w:ind w:left="831" w:hanging="432"/>
      </w:pPr>
    </w:lvl>
    <w:lvl w:ilvl="1">
      <w:start w:val="3"/>
      <w:numFmt w:val="decimal"/>
      <w:lvlText w:val="%1.%2"/>
      <w:lvlJc w:val="left"/>
      <w:pPr>
        <w:ind w:left="831" w:hanging="432"/>
      </w:pPr>
      <w:rPr>
        <w:rFonts w:ascii="Times New Roman" w:hAnsi="Times New Roman" w:cs="Times New Roman"/>
        <w:b/>
        <w:bCs/>
        <w:i w:val="0"/>
        <w:iCs w:val="0"/>
        <w:spacing w:val="0"/>
        <w:w w:val="99"/>
        <w:sz w:val="20"/>
        <w:szCs w:val="20"/>
      </w:rPr>
    </w:lvl>
    <w:lvl w:ilvl="2">
      <w:numFmt w:val="bullet"/>
      <w:lvlText w:val="•"/>
      <w:lvlJc w:val="left"/>
      <w:pPr>
        <w:ind w:left="2516" w:hanging="432"/>
      </w:pPr>
    </w:lvl>
    <w:lvl w:ilvl="3">
      <w:numFmt w:val="bullet"/>
      <w:lvlText w:val="•"/>
      <w:lvlJc w:val="left"/>
      <w:pPr>
        <w:ind w:left="3354" w:hanging="432"/>
      </w:pPr>
    </w:lvl>
    <w:lvl w:ilvl="4">
      <w:numFmt w:val="bullet"/>
      <w:lvlText w:val="•"/>
      <w:lvlJc w:val="left"/>
      <w:pPr>
        <w:ind w:left="4192" w:hanging="432"/>
      </w:pPr>
    </w:lvl>
    <w:lvl w:ilvl="5">
      <w:numFmt w:val="bullet"/>
      <w:lvlText w:val="•"/>
      <w:lvlJc w:val="left"/>
      <w:pPr>
        <w:ind w:left="5030" w:hanging="432"/>
      </w:pPr>
    </w:lvl>
    <w:lvl w:ilvl="6">
      <w:numFmt w:val="bullet"/>
      <w:lvlText w:val="•"/>
      <w:lvlJc w:val="left"/>
      <w:pPr>
        <w:ind w:left="5868" w:hanging="432"/>
      </w:pPr>
    </w:lvl>
    <w:lvl w:ilvl="7">
      <w:numFmt w:val="bullet"/>
      <w:lvlText w:val="•"/>
      <w:lvlJc w:val="left"/>
      <w:pPr>
        <w:ind w:left="6706" w:hanging="432"/>
      </w:pPr>
    </w:lvl>
    <w:lvl w:ilvl="8">
      <w:numFmt w:val="bullet"/>
      <w:lvlText w:val="•"/>
      <w:lvlJc w:val="left"/>
      <w:pPr>
        <w:ind w:left="7544" w:hanging="432"/>
      </w:pPr>
    </w:lvl>
  </w:abstractNum>
  <w:abstractNum w:abstractNumId="11" w15:restartNumberingAfterBreak="0">
    <w:nsid w:val="006F42FF"/>
    <w:multiLevelType w:val="hybridMultilevel"/>
    <w:tmpl w:val="09F0BB6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02DC67D0"/>
    <w:multiLevelType w:val="hybridMultilevel"/>
    <w:tmpl w:val="FFFFFFFF"/>
    <w:lvl w:ilvl="0" w:tplc="A1BC10B8">
      <w:start w:val="1"/>
      <w:numFmt w:val="decimal"/>
      <w:lvlText w:val="%1."/>
      <w:lvlJc w:val="left"/>
      <w:pPr>
        <w:ind w:left="720" w:hanging="360"/>
      </w:pPr>
    </w:lvl>
    <w:lvl w:ilvl="1" w:tplc="AE660576">
      <w:start w:val="1"/>
      <w:numFmt w:val="lowerLetter"/>
      <w:lvlText w:val="%2."/>
      <w:lvlJc w:val="left"/>
      <w:pPr>
        <w:ind w:left="1440" w:hanging="360"/>
      </w:pPr>
    </w:lvl>
    <w:lvl w:ilvl="2" w:tplc="DA44F234">
      <w:start w:val="1"/>
      <w:numFmt w:val="lowerRoman"/>
      <w:lvlText w:val="%3."/>
      <w:lvlJc w:val="right"/>
      <w:pPr>
        <w:ind w:left="2160" w:hanging="180"/>
      </w:pPr>
    </w:lvl>
    <w:lvl w:ilvl="3" w:tplc="67D848D4">
      <w:start w:val="1"/>
      <w:numFmt w:val="decimal"/>
      <w:lvlText w:val="%4."/>
      <w:lvlJc w:val="left"/>
      <w:pPr>
        <w:ind w:left="2880" w:hanging="360"/>
      </w:pPr>
    </w:lvl>
    <w:lvl w:ilvl="4" w:tplc="7646D184">
      <w:start w:val="1"/>
      <w:numFmt w:val="lowerLetter"/>
      <w:lvlText w:val="%5."/>
      <w:lvlJc w:val="left"/>
      <w:pPr>
        <w:ind w:left="3600" w:hanging="360"/>
      </w:pPr>
    </w:lvl>
    <w:lvl w:ilvl="5" w:tplc="3BF0BA56">
      <w:start w:val="1"/>
      <w:numFmt w:val="lowerRoman"/>
      <w:lvlText w:val="%6."/>
      <w:lvlJc w:val="right"/>
      <w:pPr>
        <w:ind w:left="4320" w:hanging="180"/>
      </w:pPr>
    </w:lvl>
    <w:lvl w:ilvl="6" w:tplc="EB32730A">
      <w:start w:val="1"/>
      <w:numFmt w:val="decimal"/>
      <w:lvlText w:val="%7."/>
      <w:lvlJc w:val="left"/>
      <w:pPr>
        <w:ind w:left="5040" w:hanging="360"/>
      </w:pPr>
    </w:lvl>
    <w:lvl w:ilvl="7" w:tplc="B8147136">
      <w:start w:val="1"/>
      <w:numFmt w:val="lowerLetter"/>
      <w:lvlText w:val="%8."/>
      <w:lvlJc w:val="left"/>
      <w:pPr>
        <w:ind w:left="5760" w:hanging="360"/>
      </w:pPr>
    </w:lvl>
    <w:lvl w:ilvl="8" w:tplc="B742033C">
      <w:start w:val="1"/>
      <w:numFmt w:val="lowerRoman"/>
      <w:lvlText w:val="%9."/>
      <w:lvlJc w:val="right"/>
      <w:pPr>
        <w:ind w:left="6480" w:hanging="180"/>
      </w:pPr>
    </w:lvl>
  </w:abstractNum>
  <w:abstractNum w:abstractNumId="13" w15:restartNumberingAfterBreak="0">
    <w:nsid w:val="04F37B6E"/>
    <w:multiLevelType w:val="hybridMultilevel"/>
    <w:tmpl w:val="FD18086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095821CB"/>
    <w:multiLevelType w:val="hybridMultilevel"/>
    <w:tmpl w:val="FFFFFFFF"/>
    <w:lvl w:ilvl="0" w:tplc="60E6E022">
      <w:start w:val="1"/>
      <w:numFmt w:val="decimal"/>
      <w:lvlText w:val="%1."/>
      <w:lvlJc w:val="left"/>
      <w:pPr>
        <w:ind w:left="720" w:hanging="360"/>
      </w:pPr>
    </w:lvl>
    <w:lvl w:ilvl="1" w:tplc="10A6123C">
      <w:start w:val="1"/>
      <w:numFmt w:val="lowerLetter"/>
      <w:lvlText w:val="%2."/>
      <w:lvlJc w:val="left"/>
      <w:pPr>
        <w:ind w:left="1440" w:hanging="360"/>
      </w:pPr>
    </w:lvl>
    <w:lvl w:ilvl="2" w:tplc="F4ECAE12">
      <w:start w:val="1"/>
      <w:numFmt w:val="lowerRoman"/>
      <w:lvlText w:val="%3."/>
      <w:lvlJc w:val="right"/>
      <w:pPr>
        <w:ind w:left="2160" w:hanging="180"/>
      </w:pPr>
    </w:lvl>
    <w:lvl w:ilvl="3" w:tplc="8982AF8C">
      <w:start w:val="1"/>
      <w:numFmt w:val="decimal"/>
      <w:lvlText w:val="%4."/>
      <w:lvlJc w:val="left"/>
      <w:pPr>
        <w:ind w:left="2880" w:hanging="360"/>
      </w:pPr>
    </w:lvl>
    <w:lvl w:ilvl="4" w:tplc="45482F1A">
      <w:start w:val="1"/>
      <w:numFmt w:val="lowerLetter"/>
      <w:lvlText w:val="%5."/>
      <w:lvlJc w:val="left"/>
      <w:pPr>
        <w:ind w:left="3600" w:hanging="360"/>
      </w:pPr>
    </w:lvl>
    <w:lvl w:ilvl="5" w:tplc="580C4756">
      <w:start w:val="1"/>
      <w:numFmt w:val="lowerRoman"/>
      <w:lvlText w:val="%6."/>
      <w:lvlJc w:val="right"/>
      <w:pPr>
        <w:ind w:left="4320" w:hanging="180"/>
      </w:pPr>
    </w:lvl>
    <w:lvl w:ilvl="6" w:tplc="3C482986">
      <w:start w:val="1"/>
      <w:numFmt w:val="decimal"/>
      <w:lvlText w:val="%7."/>
      <w:lvlJc w:val="left"/>
      <w:pPr>
        <w:ind w:left="5040" w:hanging="360"/>
      </w:pPr>
    </w:lvl>
    <w:lvl w:ilvl="7" w:tplc="4002E4A2">
      <w:start w:val="1"/>
      <w:numFmt w:val="lowerLetter"/>
      <w:lvlText w:val="%8."/>
      <w:lvlJc w:val="left"/>
      <w:pPr>
        <w:ind w:left="5760" w:hanging="360"/>
      </w:pPr>
    </w:lvl>
    <w:lvl w:ilvl="8" w:tplc="ADC855D8">
      <w:start w:val="1"/>
      <w:numFmt w:val="lowerRoman"/>
      <w:lvlText w:val="%9."/>
      <w:lvlJc w:val="right"/>
      <w:pPr>
        <w:ind w:left="6480" w:hanging="180"/>
      </w:pPr>
    </w:lvl>
  </w:abstractNum>
  <w:abstractNum w:abstractNumId="15" w15:restartNumberingAfterBreak="0">
    <w:nsid w:val="0C7471B2"/>
    <w:multiLevelType w:val="multilevel"/>
    <w:tmpl w:val="EBBAF7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162422B7"/>
    <w:multiLevelType w:val="hybridMultilevel"/>
    <w:tmpl w:val="36362FDA"/>
    <w:lvl w:ilvl="0" w:tplc="0409000F">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16D17F8C"/>
    <w:multiLevelType w:val="multilevel"/>
    <w:tmpl w:val="F9DC098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17EC701F"/>
    <w:multiLevelType w:val="hybridMultilevel"/>
    <w:tmpl w:val="7688B1BA"/>
    <w:lvl w:ilvl="0" w:tplc="C30E6738">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8287723"/>
    <w:multiLevelType w:val="hybridMultilevel"/>
    <w:tmpl w:val="FFFFFFFF"/>
    <w:lvl w:ilvl="0" w:tplc="A4CA5250">
      <w:start w:val="1"/>
      <w:numFmt w:val="decimal"/>
      <w:lvlText w:val="%1."/>
      <w:lvlJc w:val="left"/>
      <w:pPr>
        <w:ind w:left="720" w:hanging="360"/>
      </w:pPr>
    </w:lvl>
    <w:lvl w:ilvl="1" w:tplc="202EC72C">
      <w:start w:val="1"/>
      <w:numFmt w:val="lowerLetter"/>
      <w:lvlText w:val="%2."/>
      <w:lvlJc w:val="left"/>
      <w:pPr>
        <w:ind w:left="1440" w:hanging="360"/>
      </w:pPr>
    </w:lvl>
    <w:lvl w:ilvl="2" w:tplc="8FE6D3B4">
      <w:start w:val="1"/>
      <w:numFmt w:val="lowerRoman"/>
      <w:lvlText w:val="%3."/>
      <w:lvlJc w:val="right"/>
      <w:pPr>
        <w:ind w:left="2160" w:hanging="180"/>
      </w:pPr>
    </w:lvl>
    <w:lvl w:ilvl="3" w:tplc="421A3EE0">
      <w:start w:val="1"/>
      <w:numFmt w:val="decimal"/>
      <w:lvlText w:val="%4."/>
      <w:lvlJc w:val="left"/>
      <w:pPr>
        <w:ind w:left="2880" w:hanging="360"/>
      </w:pPr>
    </w:lvl>
    <w:lvl w:ilvl="4" w:tplc="6FE40648">
      <w:start w:val="1"/>
      <w:numFmt w:val="lowerLetter"/>
      <w:lvlText w:val="%5."/>
      <w:lvlJc w:val="left"/>
      <w:pPr>
        <w:ind w:left="3600" w:hanging="360"/>
      </w:pPr>
    </w:lvl>
    <w:lvl w:ilvl="5" w:tplc="37EA9C8C">
      <w:start w:val="1"/>
      <w:numFmt w:val="lowerRoman"/>
      <w:lvlText w:val="%6."/>
      <w:lvlJc w:val="right"/>
      <w:pPr>
        <w:ind w:left="4320" w:hanging="180"/>
      </w:pPr>
    </w:lvl>
    <w:lvl w:ilvl="6" w:tplc="464E77D0">
      <w:start w:val="1"/>
      <w:numFmt w:val="decimal"/>
      <w:lvlText w:val="%7."/>
      <w:lvlJc w:val="left"/>
      <w:pPr>
        <w:ind w:left="5040" w:hanging="360"/>
      </w:pPr>
    </w:lvl>
    <w:lvl w:ilvl="7" w:tplc="E9145DB4">
      <w:start w:val="1"/>
      <w:numFmt w:val="lowerLetter"/>
      <w:lvlText w:val="%8."/>
      <w:lvlJc w:val="left"/>
      <w:pPr>
        <w:ind w:left="5760" w:hanging="360"/>
      </w:pPr>
    </w:lvl>
    <w:lvl w:ilvl="8" w:tplc="413ADBF4">
      <w:start w:val="1"/>
      <w:numFmt w:val="lowerRoman"/>
      <w:lvlText w:val="%9."/>
      <w:lvlJc w:val="right"/>
      <w:pPr>
        <w:ind w:left="6480" w:hanging="180"/>
      </w:pPr>
    </w:lvl>
  </w:abstractNum>
  <w:abstractNum w:abstractNumId="20" w15:restartNumberingAfterBreak="0">
    <w:nsid w:val="19EF1BE7"/>
    <w:multiLevelType w:val="hybridMultilevel"/>
    <w:tmpl w:val="FFFFFFFF"/>
    <w:lvl w:ilvl="0" w:tplc="2FFAE4C6">
      <w:start w:val="1"/>
      <w:numFmt w:val="decimal"/>
      <w:lvlText w:val="%1."/>
      <w:lvlJc w:val="left"/>
      <w:pPr>
        <w:ind w:left="720" w:hanging="360"/>
      </w:pPr>
    </w:lvl>
    <w:lvl w:ilvl="1" w:tplc="441C3AB6">
      <w:start w:val="1"/>
      <w:numFmt w:val="lowerLetter"/>
      <w:lvlText w:val="%2."/>
      <w:lvlJc w:val="left"/>
      <w:pPr>
        <w:ind w:left="1440" w:hanging="360"/>
      </w:pPr>
    </w:lvl>
    <w:lvl w:ilvl="2" w:tplc="E2D226E6">
      <w:start w:val="1"/>
      <w:numFmt w:val="lowerRoman"/>
      <w:lvlText w:val="%3."/>
      <w:lvlJc w:val="right"/>
      <w:pPr>
        <w:ind w:left="2160" w:hanging="180"/>
      </w:pPr>
    </w:lvl>
    <w:lvl w:ilvl="3" w:tplc="9352574E">
      <w:start w:val="1"/>
      <w:numFmt w:val="decimal"/>
      <w:lvlText w:val="%4."/>
      <w:lvlJc w:val="left"/>
      <w:pPr>
        <w:ind w:left="2880" w:hanging="360"/>
      </w:pPr>
    </w:lvl>
    <w:lvl w:ilvl="4" w:tplc="E4B8E296">
      <w:start w:val="1"/>
      <w:numFmt w:val="lowerLetter"/>
      <w:lvlText w:val="%5."/>
      <w:lvlJc w:val="left"/>
      <w:pPr>
        <w:ind w:left="3600" w:hanging="360"/>
      </w:pPr>
    </w:lvl>
    <w:lvl w:ilvl="5" w:tplc="1ECE39FA">
      <w:start w:val="1"/>
      <w:numFmt w:val="lowerRoman"/>
      <w:lvlText w:val="%6."/>
      <w:lvlJc w:val="right"/>
      <w:pPr>
        <w:ind w:left="4320" w:hanging="180"/>
      </w:pPr>
    </w:lvl>
    <w:lvl w:ilvl="6" w:tplc="BD529C00">
      <w:start w:val="1"/>
      <w:numFmt w:val="decimal"/>
      <w:lvlText w:val="%7."/>
      <w:lvlJc w:val="left"/>
      <w:pPr>
        <w:ind w:left="5040" w:hanging="360"/>
      </w:pPr>
    </w:lvl>
    <w:lvl w:ilvl="7" w:tplc="4066DFE0">
      <w:start w:val="1"/>
      <w:numFmt w:val="lowerLetter"/>
      <w:lvlText w:val="%8."/>
      <w:lvlJc w:val="left"/>
      <w:pPr>
        <w:ind w:left="5760" w:hanging="360"/>
      </w:pPr>
    </w:lvl>
    <w:lvl w:ilvl="8" w:tplc="3CA634F4">
      <w:start w:val="1"/>
      <w:numFmt w:val="lowerRoman"/>
      <w:lvlText w:val="%9."/>
      <w:lvlJc w:val="right"/>
      <w:pPr>
        <w:ind w:left="6480" w:hanging="180"/>
      </w:pPr>
    </w:lvl>
  </w:abstractNum>
  <w:abstractNum w:abstractNumId="21" w15:restartNumberingAfterBreak="0">
    <w:nsid w:val="19F628DC"/>
    <w:multiLevelType w:val="hybridMultilevel"/>
    <w:tmpl w:val="FFFFFFFF"/>
    <w:lvl w:ilvl="0" w:tplc="7A64D75A">
      <w:start w:val="1"/>
      <w:numFmt w:val="decimal"/>
      <w:lvlText w:val="%1."/>
      <w:lvlJc w:val="left"/>
      <w:pPr>
        <w:ind w:left="720" w:hanging="360"/>
      </w:pPr>
    </w:lvl>
    <w:lvl w:ilvl="1" w:tplc="44E468E4">
      <w:start w:val="1"/>
      <w:numFmt w:val="lowerLetter"/>
      <w:lvlText w:val="%2."/>
      <w:lvlJc w:val="left"/>
      <w:pPr>
        <w:ind w:left="1440" w:hanging="360"/>
      </w:pPr>
    </w:lvl>
    <w:lvl w:ilvl="2" w:tplc="5AEEC984">
      <w:start w:val="1"/>
      <w:numFmt w:val="lowerRoman"/>
      <w:lvlText w:val="%3."/>
      <w:lvlJc w:val="right"/>
      <w:pPr>
        <w:ind w:left="2160" w:hanging="180"/>
      </w:pPr>
    </w:lvl>
    <w:lvl w:ilvl="3" w:tplc="59DCE39A">
      <w:start w:val="1"/>
      <w:numFmt w:val="decimal"/>
      <w:lvlText w:val="%4."/>
      <w:lvlJc w:val="left"/>
      <w:pPr>
        <w:ind w:left="2880" w:hanging="360"/>
      </w:pPr>
    </w:lvl>
    <w:lvl w:ilvl="4" w:tplc="49B2A3F6">
      <w:start w:val="1"/>
      <w:numFmt w:val="lowerLetter"/>
      <w:lvlText w:val="%5."/>
      <w:lvlJc w:val="left"/>
      <w:pPr>
        <w:ind w:left="3600" w:hanging="360"/>
      </w:pPr>
    </w:lvl>
    <w:lvl w:ilvl="5" w:tplc="BD8C5EB0">
      <w:start w:val="1"/>
      <w:numFmt w:val="lowerRoman"/>
      <w:lvlText w:val="%6."/>
      <w:lvlJc w:val="right"/>
      <w:pPr>
        <w:ind w:left="4320" w:hanging="180"/>
      </w:pPr>
    </w:lvl>
    <w:lvl w:ilvl="6" w:tplc="FC8E7B00">
      <w:start w:val="1"/>
      <w:numFmt w:val="decimal"/>
      <w:lvlText w:val="%7."/>
      <w:lvlJc w:val="left"/>
      <w:pPr>
        <w:ind w:left="5040" w:hanging="360"/>
      </w:pPr>
    </w:lvl>
    <w:lvl w:ilvl="7" w:tplc="1876CCA8">
      <w:start w:val="1"/>
      <w:numFmt w:val="lowerLetter"/>
      <w:lvlText w:val="%8."/>
      <w:lvlJc w:val="left"/>
      <w:pPr>
        <w:ind w:left="5760" w:hanging="360"/>
      </w:pPr>
    </w:lvl>
    <w:lvl w:ilvl="8" w:tplc="E6746E36">
      <w:start w:val="1"/>
      <w:numFmt w:val="lowerRoman"/>
      <w:lvlText w:val="%9."/>
      <w:lvlJc w:val="right"/>
      <w:pPr>
        <w:ind w:left="6480" w:hanging="180"/>
      </w:pPr>
    </w:lvl>
  </w:abstractNum>
  <w:abstractNum w:abstractNumId="22" w15:restartNumberingAfterBreak="0">
    <w:nsid w:val="1A1963E9"/>
    <w:multiLevelType w:val="multilevel"/>
    <w:tmpl w:val="60FC2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D4E6205"/>
    <w:multiLevelType w:val="hybridMultilevel"/>
    <w:tmpl w:val="516633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1D685636"/>
    <w:multiLevelType w:val="hybridMultilevel"/>
    <w:tmpl w:val="FFFFFFFF"/>
    <w:lvl w:ilvl="0" w:tplc="2A6859AE">
      <w:start w:val="1"/>
      <w:numFmt w:val="decimal"/>
      <w:lvlText w:val="%1."/>
      <w:lvlJc w:val="left"/>
      <w:pPr>
        <w:ind w:left="720" w:hanging="360"/>
      </w:pPr>
    </w:lvl>
    <w:lvl w:ilvl="1" w:tplc="F8568632">
      <w:start w:val="1"/>
      <w:numFmt w:val="lowerLetter"/>
      <w:lvlText w:val="%2."/>
      <w:lvlJc w:val="left"/>
      <w:pPr>
        <w:ind w:left="1440" w:hanging="360"/>
      </w:pPr>
    </w:lvl>
    <w:lvl w:ilvl="2" w:tplc="C6C29206">
      <w:start w:val="1"/>
      <w:numFmt w:val="lowerRoman"/>
      <w:lvlText w:val="%3."/>
      <w:lvlJc w:val="right"/>
      <w:pPr>
        <w:ind w:left="2160" w:hanging="180"/>
      </w:pPr>
    </w:lvl>
    <w:lvl w:ilvl="3" w:tplc="78FA7322">
      <w:start w:val="1"/>
      <w:numFmt w:val="decimal"/>
      <w:lvlText w:val="%4."/>
      <w:lvlJc w:val="left"/>
      <w:pPr>
        <w:ind w:left="2880" w:hanging="360"/>
      </w:pPr>
    </w:lvl>
    <w:lvl w:ilvl="4" w:tplc="484E3B0E">
      <w:start w:val="1"/>
      <w:numFmt w:val="lowerLetter"/>
      <w:lvlText w:val="%5."/>
      <w:lvlJc w:val="left"/>
      <w:pPr>
        <w:ind w:left="3600" w:hanging="360"/>
      </w:pPr>
    </w:lvl>
    <w:lvl w:ilvl="5" w:tplc="ECA4FB52">
      <w:start w:val="1"/>
      <w:numFmt w:val="lowerRoman"/>
      <w:lvlText w:val="%6."/>
      <w:lvlJc w:val="right"/>
      <w:pPr>
        <w:ind w:left="4320" w:hanging="180"/>
      </w:pPr>
    </w:lvl>
    <w:lvl w:ilvl="6" w:tplc="1DFE1856">
      <w:start w:val="1"/>
      <w:numFmt w:val="decimal"/>
      <w:lvlText w:val="%7."/>
      <w:lvlJc w:val="left"/>
      <w:pPr>
        <w:ind w:left="5040" w:hanging="360"/>
      </w:pPr>
    </w:lvl>
    <w:lvl w:ilvl="7" w:tplc="FECA0FC0">
      <w:start w:val="1"/>
      <w:numFmt w:val="lowerLetter"/>
      <w:lvlText w:val="%8."/>
      <w:lvlJc w:val="left"/>
      <w:pPr>
        <w:ind w:left="5760" w:hanging="360"/>
      </w:pPr>
    </w:lvl>
    <w:lvl w:ilvl="8" w:tplc="B10237B0">
      <w:start w:val="1"/>
      <w:numFmt w:val="lowerRoman"/>
      <w:lvlText w:val="%9."/>
      <w:lvlJc w:val="right"/>
      <w:pPr>
        <w:ind w:left="6480" w:hanging="180"/>
      </w:pPr>
    </w:lvl>
  </w:abstractNum>
  <w:abstractNum w:abstractNumId="25" w15:restartNumberingAfterBreak="0">
    <w:nsid w:val="1E235C9D"/>
    <w:multiLevelType w:val="hybridMultilevel"/>
    <w:tmpl w:val="68120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E3F0ABC"/>
    <w:multiLevelType w:val="hybridMultilevel"/>
    <w:tmpl w:val="24F67F3A"/>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1B">
      <w:start w:val="1"/>
      <w:numFmt w:val="lowerRoman"/>
      <w:lvlText w:val="%4."/>
      <w:lvlJc w:val="righ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1FF4794E"/>
    <w:multiLevelType w:val="hybridMultilevel"/>
    <w:tmpl w:val="FFFFFFFF"/>
    <w:lvl w:ilvl="0" w:tplc="0FBE47E6">
      <w:start w:val="1"/>
      <w:numFmt w:val="decimal"/>
      <w:lvlText w:val="%1."/>
      <w:lvlJc w:val="left"/>
      <w:pPr>
        <w:ind w:left="720" w:hanging="360"/>
      </w:pPr>
    </w:lvl>
    <w:lvl w:ilvl="1" w:tplc="B5F4EB34">
      <w:start w:val="1"/>
      <w:numFmt w:val="lowerLetter"/>
      <w:lvlText w:val="%2."/>
      <w:lvlJc w:val="left"/>
      <w:pPr>
        <w:ind w:left="1440" w:hanging="360"/>
      </w:pPr>
    </w:lvl>
    <w:lvl w:ilvl="2" w:tplc="B3B23CE2">
      <w:start w:val="1"/>
      <w:numFmt w:val="lowerRoman"/>
      <w:lvlText w:val="%3."/>
      <w:lvlJc w:val="right"/>
      <w:pPr>
        <w:ind w:left="2160" w:hanging="180"/>
      </w:pPr>
    </w:lvl>
    <w:lvl w:ilvl="3" w:tplc="3120EF94">
      <w:start w:val="1"/>
      <w:numFmt w:val="decimal"/>
      <w:lvlText w:val="%4."/>
      <w:lvlJc w:val="left"/>
      <w:pPr>
        <w:ind w:left="2880" w:hanging="360"/>
      </w:pPr>
    </w:lvl>
    <w:lvl w:ilvl="4" w:tplc="8E445026">
      <w:start w:val="1"/>
      <w:numFmt w:val="lowerLetter"/>
      <w:lvlText w:val="%5."/>
      <w:lvlJc w:val="left"/>
      <w:pPr>
        <w:ind w:left="3600" w:hanging="360"/>
      </w:pPr>
    </w:lvl>
    <w:lvl w:ilvl="5" w:tplc="3D348122">
      <w:start w:val="1"/>
      <w:numFmt w:val="lowerRoman"/>
      <w:lvlText w:val="%6."/>
      <w:lvlJc w:val="right"/>
      <w:pPr>
        <w:ind w:left="4320" w:hanging="180"/>
      </w:pPr>
    </w:lvl>
    <w:lvl w:ilvl="6" w:tplc="6116DE20">
      <w:start w:val="1"/>
      <w:numFmt w:val="decimal"/>
      <w:lvlText w:val="%7."/>
      <w:lvlJc w:val="left"/>
      <w:pPr>
        <w:ind w:left="5040" w:hanging="360"/>
      </w:pPr>
    </w:lvl>
    <w:lvl w:ilvl="7" w:tplc="0DE8BFB8">
      <w:start w:val="1"/>
      <w:numFmt w:val="lowerLetter"/>
      <w:lvlText w:val="%8."/>
      <w:lvlJc w:val="left"/>
      <w:pPr>
        <w:ind w:left="5760" w:hanging="360"/>
      </w:pPr>
    </w:lvl>
    <w:lvl w:ilvl="8" w:tplc="858E2E9C">
      <w:start w:val="1"/>
      <w:numFmt w:val="lowerRoman"/>
      <w:lvlText w:val="%9."/>
      <w:lvlJc w:val="right"/>
      <w:pPr>
        <w:ind w:left="6480" w:hanging="180"/>
      </w:pPr>
    </w:lvl>
  </w:abstractNum>
  <w:abstractNum w:abstractNumId="28" w15:restartNumberingAfterBreak="0">
    <w:nsid w:val="20EF198E"/>
    <w:multiLevelType w:val="hybridMultilevel"/>
    <w:tmpl w:val="4AE0E2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216C5E71"/>
    <w:multiLevelType w:val="hybridMultilevel"/>
    <w:tmpl w:val="FFFFFFFF"/>
    <w:lvl w:ilvl="0" w:tplc="B61CE4A2">
      <w:start w:val="1"/>
      <w:numFmt w:val="decimal"/>
      <w:lvlText w:val="%1."/>
      <w:lvlJc w:val="left"/>
      <w:pPr>
        <w:ind w:left="720" w:hanging="360"/>
      </w:pPr>
    </w:lvl>
    <w:lvl w:ilvl="1" w:tplc="B644BF48">
      <w:start w:val="1"/>
      <w:numFmt w:val="lowerLetter"/>
      <w:lvlText w:val="%2."/>
      <w:lvlJc w:val="left"/>
      <w:pPr>
        <w:ind w:left="1440" w:hanging="360"/>
      </w:pPr>
    </w:lvl>
    <w:lvl w:ilvl="2" w:tplc="C084062A">
      <w:start w:val="1"/>
      <w:numFmt w:val="lowerRoman"/>
      <w:lvlText w:val="%3."/>
      <w:lvlJc w:val="right"/>
      <w:pPr>
        <w:ind w:left="2160" w:hanging="180"/>
      </w:pPr>
    </w:lvl>
    <w:lvl w:ilvl="3" w:tplc="F522B782">
      <w:start w:val="1"/>
      <w:numFmt w:val="decimal"/>
      <w:lvlText w:val="%4."/>
      <w:lvlJc w:val="left"/>
      <w:pPr>
        <w:ind w:left="2880" w:hanging="360"/>
      </w:pPr>
    </w:lvl>
    <w:lvl w:ilvl="4" w:tplc="8EBE8E8E">
      <w:start w:val="1"/>
      <w:numFmt w:val="lowerLetter"/>
      <w:lvlText w:val="%5."/>
      <w:lvlJc w:val="left"/>
      <w:pPr>
        <w:ind w:left="3600" w:hanging="360"/>
      </w:pPr>
    </w:lvl>
    <w:lvl w:ilvl="5" w:tplc="54BE5162">
      <w:start w:val="1"/>
      <w:numFmt w:val="lowerRoman"/>
      <w:lvlText w:val="%6."/>
      <w:lvlJc w:val="right"/>
      <w:pPr>
        <w:ind w:left="4320" w:hanging="180"/>
      </w:pPr>
    </w:lvl>
    <w:lvl w:ilvl="6" w:tplc="7E5C36BE">
      <w:start w:val="1"/>
      <w:numFmt w:val="decimal"/>
      <w:lvlText w:val="%7."/>
      <w:lvlJc w:val="left"/>
      <w:pPr>
        <w:ind w:left="5040" w:hanging="360"/>
      </w:pPr>
    </w:lvl>
    <w:lvl w:ilvl="7" w:tplc="96500E8C">
      <w:start w:val="1"/>
      <w:numFmt w:val="lowerLetter"/>
      <w:lvlText w:val="%8."/>
      <w:lvlJc w:val="left"/>
      <w:pPr>
        <w:ind w:left="5760" w:hanging="360"/>
      </w:pPr>
    </w:lvl>
    <w:lvl w:ilvl="8" w:tplc="8B141E80">
      <w:start w:val="1"/>
      <w:numFmt w:val="lowerRoman"/>
      <w:lvlText w:val="%9."/>
      <w:lvlJc w:val="right"/>
      <w:pPr>
        <w:ind w:left="6480" w:hanging="180"/>
      </w:pPr>
    </w:lvl>
  </w:abstractNum>
  <w:abstractNum w:abstractNumId="30" w15:restartNumberingAfterBreak="0">
    <w:nsid w:val="2729194B"/>
    <w:multiLevelType w:val="multilevel"/>
    <w:tmpl w:val="AFBC57A4"/>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heme="minorHAnsi" w:hAnsiTheme="minorHAnsi" w:cstheme="minorHAnsi"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27A7746D"/>
    <w:multiLevelType w:val="multilevel"/>
    <w:tmpl w:val="5D0622CA"/>
    <w:lvl w:ilvl="0">
      <w:start w:val="1"/>
      <w:numFmt w:val="decimal"/>
      <w:lvlText w:val="%1."/>
      <w:lvlJc w:val="left"/>
      <w:pPr>
        <w:ind w:left="36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2" w15:restartNumberingAfterBreak="0">
    <w:nsid w:val="29322057"/>
    <w:multiLevelType w:val="hybridMultilevel"/>
    <w:tmpl w:val="C92C29D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29B36BEE"/>
    <w:multiLevelType w:val="hybridMultilevel"/>
    <w:tmpl w:val="85E058C0"/>
    <w:lvl w:ilvl="0" w:tplc="5096E7F6">
      <w:start w:val="1"/>
      <w:numFmt w:val="lowerLetter"/>
      <w:lvlText w:val="%1."/>
      <w:lvlJc w:val="left"/>
      <w:pPr>
        <w:ind w:left="360" w:hanging="360"/>
      </w:pPr>
      <w:rPr>
        <w:rFonts w:hint="default"/>
        <w:b/>
        <w:bCs/>
        <w:color w:val="0070C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2B2B3EF8"/>
    <w:multiLevelType w:val="hybridMultilevel"/>
    <w:tmpl w:val="D73EE9E4"/>
    <w:lvl w:ilvl="0" w:tplc="B45CE2B8">
      <w:start w:val="1"/>
      <w:numFmt w:val="decimal"/>
      <w:lvlText w:val="%1."/>
      <w:lvlJc w:val="left"/>
      <w:pPr>
        <w:ind w:left="360" w:hanging="360"/>
      </w:pPr>
    </w:lvl>
    <w:lvl w:ilvl="1" w:tplc="04090019">
      <w:start w:val="1"/>
      <w:numFmt w:val="lowerLetter"/>
      <w:lvlText w:val="%2."/>
      <w:lvlJc w:val="left"/>
      <w:pPr>
        <w:ind w:left="1080" w:hanging="360"/>
      </w:pPr>
    </w:lvl>
    <w:lvl w:ilvl="2" w:tplc="8B9EAC18">
      <w:numFmt w:val="bullet"/>
      <w:lvlText w:val="•"/>
      <w:lvlJc w:val="left"/>
      <w:pPr>
        <w:ind w:left="1980" w:hanging="360"/>
      </w:pPr>
      <w:rPr>
        <w:rFonts w:ascii="Calibri" w:eastAsia="Calibri" w:hAnsi="Calibri" w:cs="Calibri"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39540AA3"/>
    <w:multiLevelType w:val="hybridMultilevel"/>
    <w:tmpl w:val="FFFFFFFF"/>
    <w:lvl w:ilvl="0" w:tplc="92D204CA">
      <w:start w:val="1"/>
      <w:numFmt w:val="decimal"/>
      <w:lvlText w:val="%1."/>
      <w:lvlJc w:val="left"/>
      <w:pPr>
        <w:ind w:left="720" w:hanging="360"/>
      </w:pPr>
    </w:lvl>
    <w:lvl w:ilvl="1" w:tplc="053C50DE">
      <w:start w:val="1"/>
      <w:numFmt w:val="lowerLetter"/>
      <w:lvlText w:val="%2."/>
      <w:lvlJc w:val="left"/>
      <w:pPr>
        <w:ind w:left="1440" w:hanging="360"/>
      </w:pPr>
    </w:lvl>
    <w:lvl w:ilvl="2" w:tplc="E954C7A8">
      <w:start w:val="1"/>
      <w:numFmt w:val="lowerRoman"/>
      <w:lvlText w:val="%3."/>
      <w:lvlJc w:val="right"/>
      <w:pPr>
        <w:ind w:left="2160" w:hanging="180"/>
      </w:pPr>
    </w:lvl>
    <w:lvl w:ilvl="3" w:tplc="1F2898F0">
      <w:start w:val="1"/>
      <w:numFmt w:val="decimal"/>
      <w:lvlText w:val="%4."/>
      <w:lvlJc w:val="left"/>
      <w:pPr>
        <w:ind w:left="2880" w:hanging="360"/>
      </w:pPr>
    </w:lvl>
    <w:lvl w:ilvl="4" w:tplc="BCB05D10">
      <w:start w:val="1"/>
      <w:numFmt w:val="lowerLetter"/>
      <w:lvlText w:val="%5."/>
      <w:lvlJc w:val="left"/>
      <w:pPr>
        <w:ind w:left="3600" w:hanging="360"/>
      </w:pPr>
    </w:lvl>
    <w:lvl w:ilvl="5" w:tplc="BC0A50B8">
      <w:start w:val="1"/>
      <w:numFmt w:val="lowerRoman"/>
      <w:lvlText w:val="%6."/>
      <w:lvlJc w:val="right"/>
      <w:pPr>
        <w:ind w:left="4320" w:hanging="180"/>
      </w:pPr>
    </w:lvl>
    <w:lvl w:ilvl="6" w:tplc="3B9E9BCC">
      <w:start w:val="1"/>
      <w:numFmt w:val="decimal"/>
      <w:lvlText w:val="%7."/>
      <w:lvlJc w:val="left"/>
      <w:pPr>
        <w:ind w:left="5040" w:hanging="360"/>
      </w:pPr>
    </w:lvl>
    <w:lvl w:ilvl="7" w:tplc="6EE814FA">
      <w:start w:val="1"/>
      <w:numFmt w:val="lowerLetter"/>
      <w:lvlText w:val="%8."/>
      <w:lvlJc w:val="left"/>
      <w:pPr>
        <w:ind w:left="5760" w:hanging="360"/>
      </w:pPr>
    </w:lvl>
    <w:lvl w:ilvl="8" w:tplc="29DC4480">
      <w:start w:val="1"/>
      <w:numFmt w:val="lowerRoman"/>
      <w:lvlText w:val="%9."/>
      <w:lvlJc w:val="right"/>
      <w:pPr>
        <w:ind w:left="6480" w:hanging="180"/>
      </w:pPr>
    </w:lvl>
  </w:abstractNum>
  <w:abstractNum w:abstractNumId="36" w15:restartNumberingAfterBreak="0">
    <w:nsid w:val="3BD1081A"/>
    <w:multiLevelType w:val="multilevel"/>
    <w:tmpl w:val="F8DE05A6"/>
    <w:lvl w:ilvl="0">
      <w:start w:val="1"/>
      <w:numFmt w:val="bullet"/>
      <w:lvlText w:val=""/>
      <w:lvlJc w:val="left"/>
      <w:pPr>
        <w:ind w:left="375" w:hanging="375"/>
      </w:pPr>
      <w:rPr>
        <w:rFonts w:ascii="Symbol" w:hAnsi="Symbol" w:hint="default"/>
      </w:rPr>
    </w:lvl>
    <w:lvl w:ilvl="1">
      <w:start w:val="1"/>
      <w:numFmt w:val="decimal"/>
      <w:lvlText w:val="%1.%2"/>
      <w:lvlJc w:val="left"/>
      <w:pPr>
        <w:ind w:left="697" w:hanging="375"/>
      </w:pPr>
      <w:rPr>
        <w:rFonts w:hint="default"/>
      </w:rPr>
    </w:lvl>
    <w:lvl w:ilvl="2">
      <w:start w:val="1"/>
      <w:numFmt w:val="bullet"/>
      <w:lvlText w:val=""/>
      <w:lvlJc w:val="left"/>
      <w:pPr>
        <w:ind w:left="1364" w:hanging="720"/>
      </w:pPr>
      <w:rPr>
        <w:rFonts w:ascii="Symbol" w:hAnsi="Symbol" w:hint="default"/>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012" w:hanging="108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016" w:hanging="1440"/>
      </w:pPr>
      <w:rPr>
        <w:rFonts w:hint="default"/>
      </w:rPr>
    </w:lvl>
  </w:abstractNum>
  <w:abstractNum w:abstractNumId="37" w15:restartNumberingAfterBreak="0">
    <w:nsid w:val="3E307FA2"/>
    <w:multiLevelType w:val="hybridMultilevel"/>
    <w:tmpl w:val="594E87E2"/>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3E3408C3"/>
    <w:multiLevelType w:val="hybridMultilevel"/>
    <w:tmpl w:val="983A917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3EF16ABF"/>
    <w:multiLevelType w:val="hybridMultilevel"/>
    <w:tmpl w:val="50C4BE8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EE32AAC2">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0570E20"/>
    <w:multiLevelType w:val="hybridMultilevel"/>
    <w:tmpl w:val="FFFFFFFF"/>
    <w:lvl w:ilvl="0" w:tplc="4660654A">
      <w:start w:val="1"/>
      <w:numFmt w:val="decimal"/>
      <w:lvlText w:val="%1."/>
      <w:lvlJc w:val="left"/>
      <w:pPr>
        <w:ind w:left="720" w:hanging="360"/>
      </w:pPr>
    </w:lvl>
    <w:lvl w:ilvl="1" w:tplc="1CEE4BF2">
      <w:start w:val="1"/>
      <w:numFmt w:val="lowerLetter"/>
      <w:lvlText w:val="%2."/>
      <w:lvlJc w:val="left"/>
      <w:pPr>
        <w:ind w:left="1440" w:hanging="360"/>
      </w:pPr>
    </w:lvl>
    <w:lvl w:ilvl="2" w:tplc="F40CFF6E">
      <w:start w:val="1"/>
      <w:numFmt w:val="lowerRoman"/>
      <w:lvlText w:val="%3."/>
      <w:lvlJc w:val="right"/>
      <w:pPr>
        <w:ind w:left="2160" w:hanging="180"/>
      </w:pPr>
    </w:lvl>
    <w:lvl w:ilvl="3" w:tplc="EDC8A160">
      <w:start w:val="1"/>
      <w:numFmt w:val="decimal"/>
      <w:lvlText w:val="%4."/>
      <w:lvlJc w:val="left"/>
      <w:pPr>
        <w:ind w:left="2880" w:hanging="360"/>
      </w:pPr>
    </w:lvl>
    <w:lvl w:ilvl="4" w:tplc="7CD2265A">
      <w:start w:val="1"/>
      <w:numFmt w:val="lowerLetter"/>
      <w:lvlText w:val="%5."/>
      <w:lvlJc w:val="left"/>
      <w:pPr>
        <w:ind w:left="3600" w:hanging="360"/>
      </w:pPr>
    </w:lvl>
    <w:lvl w:ilvl="5" w:tplc="B51A2BB6">
      <w:start w:val="1"/>
      <w:numFmt w:val="lowerRoman"/>
      <w:lvlText w:val="%6."/>
      <w:lvlJc w:val="right"/>
      <w:pPr>
        <w:ind w:left="4320" w:hanging="180"/>
      </w:pPr>
    </w:lvl>
    <w:lvl w:ilvl="6" w:tplc="44E6B168">
      <w:start w:val="1"/>
      <w:numFmt w:val="decimal"/>
      <w:lvlText w:val="%7."/>
      <w:lvlJc w:val="left"/>
      <w:pPr>
        <w:ind w:left="5040" w:hanging="360"/>
      </w:pPr>
    </w:lvl>
    <w:lvl w:ilvl="7" w:tplc="96363B98">
      <w:start w:val="1"/>
      <w:numFmt w:val="lowerLetter"/>
      <w:lvlText w:val="%8."/>
      <w:lvlJc w:val="left"/>
      <w:pPr>
        <w:ind w:left="5760" w:hanging="360"/>
      </w:pPr>
    </w:lvl>
    <w:lvl w:ilvl="8" w:tplc="8D40529E">
      <w:start w:val="1"/>
      <w:numFmt w:val="lowerRoman"/>
      <w:lvlText w:val="%9."/>
      <w:lvlJc w:val="right"/>
      <w:pPr>
        <w:ind w:left="6480" w:hanging="180"/>
      </w:pPr>
    </w:lvl>
  </w:abstractNum>
  <w:abstractNum w:abstractNumId="41" w15:restartNumberingAfterBreak="0">
    <w:nsid w:val="4069428D"/>
    <w:multiLevelType w:val="multilevel"/>
    <w:tmpl w:val="EBBAF7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40803129"/>
    <w:multiLevelType w:val="hybridMultilevel"/>
    <w:tmpl w:val="2A3E12FC"/>
    <w:lvl w:ilvl="0" w:tplc="C632F11E">
      <w:start w:val="1"/>
      <w:numFmt w:val="decimal"/>
      <w:lvlText w:val="%1."/>
      <w:lvlJc w:val="left"/>
      <w:pPr>
        <w:ind w:left="360" w:hanging="360"/>
      </w:pPr>
      <w:rPr>
        <w:rFonts w:hint="default"/>
        <w:b w:val="0"/>
      </w:rPr>
    </w:lvl>
    <w:lvl w:ilvl="1" w:tplc="B9A23342">
      <w:start w:val="1"/>
      <w:numFmt w:val="lowerLetter"/>
      <w:lvlText w:val="%2."/>
      <w:lvlJc w:val="left"/>
      <w:pPr>
        <w:ind w:left="1080" w:hanging="360"/>
      </w:pPr>
      <w:rPr>
        <w:rFonts w:asciiTheme="minorHAnsi" w:hAnsiTheme="minorHAnsi" w:cstheme="minorHAnsi" w:hint="default"/>
        <w:sz w:val="18"/>
        <w:szCs w:val="18"/>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42F20C24"/>
    <w:multiLevelType w:val="hybridMultilevel"/>
    <w:tmpl w:val="0AE8CB7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6851C8F"/>
    <w:multiLevelType w:val="hybridMultilevel"/>
    <w:tmpl w:val="FFFFFFFF"/>
    <w:lvl w:ilvl="0" w:tplc="8E52736E">
      <w:start w:val="1"/>
      <w:numFmt w:val="decimal"/>
      <w:lvlText w:val="%1."/>
      <w:lvlJc w:val="left"/>
      <w:pPr>
        <w:ind w:left="720" w:hanging="360"/>
      </w:pPr>
    </w:lvl>
    <w:lvl w:ilvl="1" w:tplc="CDEEDECA">
      <w:start w:val="1"/>
      <w:numFmt w:val="lowerLetter"/>
      <w:lvlText w:val="%2."/>
      <w:lvlJc w:val="left"/>
      <w:pPr>
        <w:ind w:left="1440" w:hanging="360"/>
      </w:pPr>
    </w:lvl>
    <w:lvl w:ilvl="2" w:tplc="9E6C40A4">
      <w:start w:val="1"/>
      <w:numFmt w:val="lowerRoman"/>
      <w:lvlText w:val="%3."/>
      <w:lvlJc w:val="right"/>
      <w:pPr>
        <w:ind w:left="2160" w:hanging="180"/>
      </w:pPr>
    </w:lvl>
    <w:lvl w:ilvl="3" w:tplc="5E9E3A04">
      <w:start w:val="1"/>
      <w:numFmt w:val="decimal"/>
      <w:lvlText w:val="%4."/>
      <w:lvlJc w:val="left"/>
      <w:pPr>
        <w:ind w:left="2880" w:hanging="360"/>
      </w:pPr>
    </w:lvl>
    <w:lvl w:ilvl="4" w:tplc="24B69D5A">
      <w:start w:val="1"/>
      <w:numFmt w:val="lowerLetter"/>
      <w:lvlText w:val="%5."/>
      <w:lvlJc w:val="left"/>
      <w:pPr>
        <w:ind w:left="3600" w:hanging="360"/>
      </w:pPr>
    </w:lvl>
    <w:lvl w:ilvl="5" w:tplc="F824081E">
      <w:start w:val="1"/>
      <w:numFmt w:val="lowerRoman"/>
      <w:lvlText w:val="%6."/>
      <w:lvlJc w:val="right"/>
      <w:pPr>
        <w:ind w:left="4320" w:hanging="180"/>
      </w:pPr>
    </w:lvl>
    <w:lvl w:ilvl="6" w:tplc="E8E2ECCE">
      <w:start w:val="1"/>
      <w:numFmt w:val="decimal"/>
      <w:lvlText w:val="%7."/>
      <w:lvlJc w:val="left"/>
      <w:pPr>
        <w:ind w:left="5040" w:hanging="360"/>
      </w:pPr>
    </w:lvl>
    <w:lvl w:ilvl="7" w:tplc="322A000C">
      <w:start w:val="1"/>
      <w:numFmt w:val="lowerLetter"/>
      <w:lvlText w:val="%8."/>
      <w:lvlJc w:val="left"/>
      <w:pPr>
        <w:ind w:left="5760" w:hanging="360"/>
      </w:pPr>
    </w:lvl>
    <w:lvl w:ilvl="8" w:tplc="37E0188E">
      <w:start w:val="1"/>
      <w:numFmt w:val="lowerRoman"/>
      <w:lvlText w:val="%9."/>
      <w:lvlJc w:val="right"/>
      <w:pPr>
        <w:ind w:left="6480" w:hanging="180"/>
      </w:pPr>
    </w:lvl>
  </w:abstractNum>
  <w:abstractNum w:abstractNumId="45" w15:restartNumberingAfterBreak="0">
    <w:nsid w:val="496F6953"/>
    <w:multiLevelType w:val="hybridMultilevel"/>
    <w:tmpl w:val="FFFFFFFF"/>
    <w:lvl w:ilvl="0" w:tplc="DB90C81C">
      <w:start w:val="1"/>
      <w:numFmt w:val="decimal"/>
      <w:lvlText w:val="%1."/>
      <w:lvlJc w:val="left"/>
      <w:pPr>
        <w:ind w:left="720" w:hanging="360"/>
      </w:pPr>
    </w:lvl>
    <w:lvl w:ilvl="1" w:tplc="8F6CC1D4">
      <w:start w:val="1"/>
      <w:numFmt w:val="lowerLetter"/>
      <w:lvlText w:val="%2."/>
      <w:lvlJc w:val="left"/>
      <w:pPr>
        <w:ind w:left="1440" w:hanging="360"/>
      </w:pPr>
    </w:lvl>
    <w:lvl w:ilvl="2" w:tplc="84BCC412">
      <w:start w:val="1"/>
      <w:numFmt w:val="lowerRoman"/>
      <w:lvlText w:val="%3."/>
      <w:lvlJc w:val="right"/>
      <w:pPr>
        <w:ind w:left="2160" w:hanging="180"/>
      </w:pPr>
    </w:lvl>
    <w:lvl w:ilvl="3" w:tplc="738A0BF4">
      <w:start w:val="1"/>
      <w:numFmt w:val="decimal"/>
      <w:lvlText w:val="%4."/>
      <w:lvlJc w:val="left"/>
      <w:pPr>
        <w:ind w:left="2880" w:hanging="360"/>
      </w:pPr>
    </w:lvl>
    <w:lvl w:ilvl="4" w:tplc="E794E0FA">
      <w:start w:val="1"/>
      <w:numFmt w:val="lowerLetter"/>
      <w:lvlText w:val="%5."/>
      <w:lvlJc w:val="left"/>
      <w:pPr>
        <w:ind w:left="3600" w:hanging="360"/>
      </w:pPr>
    </w:lvl>
    <w:lvl w:ilvl="5" w:tplc="5CBAC514">
      <w:start w:val="1"/>
      <w:numFmt w:val="lowerRoman"/>
      <w:lvlText w:val="%6."/>
      <w:lvlJc w:val="right"/>
      <w:pPr>
        <w:ind w:left="4320" w:hanging="180"/>
      </w:pPr>
    </w:lvl>
    <w:lvl w:ilvl="6" w:tplc="3DA0A932">
      <w:start w:val="1"/>
      <w:numFmt w:val="decimal"/>
      <w:lvlText w:val="%7."/>
      <w:lvlJc w:val="left"/>
      <w:pPr>
        <w:ind w:left="5040" w:hanging="360"/>
      </w:pPr>
    </w:lvl>
    <w:lvl w:ilvl="7" w:tplc="6F36F846">
      <w:start w:val="1"/>
      <w:numFmt w:val="lowerLetter"/>
      <w:lvlText w:val="%8."/>
      <w:lvlJc w:val="left"/>
      <w:pPr>
        <w:ind w:left="5760" w:hanging="360"/>
      </w:pPr>
    </w:lvl>
    <w:lvl w:ilvl="8" w:tplc="329E38CC">
      <w:start w:val="1"/>
      <w:numFmt w:val="lowerRoman"/>
      <w:lvlText w:val="%9."/>
      <w:lvlJc w:val="right"/>
      <w:pPr>
        <w:ind w:left="6480" w:hanging="180"/>
      </w:pPr>
    </w:lvl>
  </w:abstractNum>
  <w:abstractNum w:abstractNumId="46" w15:restartNumberingAfterBreak="0">
    <w:nsid w:val="4AAA27E3"/>
    <w:multiLevelType w:val="hybridMultilevel"/>
    <w:tmpl w:val="FFFFFFFF"/>
    <w:lvl w:ilvl="0" w:tplc="D6089392">
      <w:start w:val="1"/>
      <w:numFmt w:val="decimal"/>
      <w:lvlText w:val="%1."/>
      <w:lvlJc w:val="left"/>
      <w:pPr>
        <w:ind w:left="720" w:hanging="360"/>
      </w:pPr>
    </w:lvl>
    <w:lvl w:ilvl="1" w:tplc="F2541BC4">
      <w:start w:val="1"/>
      <w:numFmt w:val="lowerLetter"/>
      <w:lvlText w:val="%2."/>
      <w:lvlJc w:val="left"/>
      <w:pPr>
        <w:ind w:left="1440" w:hanging="360"/>
      </w:pPr>
    </w:lvl>
    <w:lvl w:ilvl="2" w:tplc="9130628A">
      <w:start w:val="1"/>
      <w:numFmt w:val="lowerRoman"/>
      <w:lvlText w:val="%3."/>
      <w:lvlJc w:val="right"/>
      <w:pPr>
        <w:ind w:left="2160" w:hanging="180"/>
      </w:pPr>
    </w:lvl>
    <w:lvl w:ilvl="3" w:tplc="CC1A8FAE">
      <w:start w:val="1"/>
      <w:numFmt w:val="decimal"/>
      <w:lvlText w:val="%4."/>
      <w:lvlJc w:val="left"/>
      <w:pPr>
        <w:ind w:left="2880" w:hanging="360"/>
      </w:pPr>
    </w:lvl>
    <w:lvl w:ilvl="4" w:tplc="A68CFD24">
      <w:start w:val="1"/>
      <w:numFmt w:val="lowerLetter"/>
      <w:lvlText w:val="%5."/>
      <w:lvlJc w:val="left"/>
      <w:pPr>
        <w:ind w:left="3600" w:hanging="360"/>
      </w:pPr>
    </w:lvl>
    <w:lvl w:ilvl="5" w:tplc="DF788BAE">
      <w:start w:val="1"/>
      <w:numFmt w:val="lowerRoman"/>
      <w:lvlText w:val="%6."/>
      <w:lvlJc w:val="right"/>
      <w:pPr>
        <w:ind w:left="4320" w:hanging="180"/>
      </w:pPr>
    </w:lvl>
    <w:lvl w:ilvl="6" w:tplc="FA423962">
      <w:start w:val="1"/>
      <w:numFmt w:val="decimal"/>
      <w:lvlText w:val="%7."/>
      <w:lvlJc w:val="left"/>
      <w:pPr>
        <w:ind w:left="5040" w:hanging="360"/>
      </w:pPr>
    </w:lvl>
    <w:lvl w:ilvl="7" w:tplc="DAD0F912">
      <w:start w:val="1"/>
      <w:numFmt w:val="lowerLetter"/>
      <w:lvlText w:val="%8."/>
      <w:lvlJc w:val="left"/>
      <w:pPr>
        <w:ind w:left="5760" w:hanging="360"/>
      </w:pPr>
    </w:lvl>
    <w:lvl w:ilvl="8" w:tplc="E8CC91C4">
      <w:start w:val="1"/>
      <w:numFmt w:val="lowerRoman"/>
      <w:lvlText w:val="%9."/>
      <w:lvlJc w:val="right"/>
      <w:pPr>
        <w:ind w:left="6480" w:hanging="180"/>
      </w:pPr>
    </w:lvl>
  </w:abstractNum>
  <w:abstractNum w:abstractNumId="47" w15:restartNumberingAfterBreak="0">
    <w:nsid w:val="510A25ED"/>
    <w:multiLevelType w:val="hybridMultilevel"/>
    <w:tmpl w:val="FFFFFFFF"/>
    <w:lvl w:ilvl="0" w:tplc="3D98505C">
      <w:start w:val="1"/>
      <w:numFmt w:val="decimal"/>
      <w:lvlText w:val="%1."/>
      <w:lvlJc w:val="left"/>
      <w:pPr>
        <w:ind w:left="720" w:hanging="360"/>
      </w:pPr>
    </w:lvl>
    <w:lvl w:ilvl="1" w:tplc="60D09DFA">
      <w:start w:val="1"/>
      <w:numFmt w:val="lowerLetter"/>
      <w:lvlText w:val="%2."/>
      <w:lvlJc w:val="left"/>
      <w:pPr>
        <w:ind w:left="1440" w:hanging="360"/>
      </w:pPr>
    </w:lvl>
    <w:lvl w:ilvl="2" w:tplc="107018E4">
      <w:start w:val="1"/>
      <w:numFmt w:val="lowerRoman"/>
      <w:lvlText w:val="%3."/>
      <w:lvlJc w:val="right"/>
      <w:pPr>
        <w:ind w:left="2160" w:hanging="180"/>
      </w:pPr>
    </w:lvl>
    <w:lvl w:ilvl="3" w:tplc="60FAADA4">
      <w:start w:val="1"/>
      <w:numFmt w:val="decimal"/>
      <w:lvlText w:val="%4."/>
      <w:lvlJc w:val="left"/>
      <w:pPr>
        <w:ind w:left="2880" w:hanging="360"/>
      </w:pPr>
    </w:lvl>
    <w:lvl w:ilvl="4" w:tplc="E5A48B86">
      <w:start w:val="1"/>
      <w:numFmt w:val="lowerLetter"/>
      <w:lvlText w:val="%5."/>
      <w:lvlJc w:val="left"/>
      <w:pPr>
        <w:ind w:left="3600" w:hanging="360"/>
      </w:pPr>
    </w:lvl>
    <w:lvl w:ilvl="5" w:tplc="014C1640">
      <w:start w:val="1"/>
      <w:numFmt w:val="lowerRoman"/>
      <w:lvlText w:val="%6."/>
      <w:lvlJc w:val="right"/>
      <w:pPr>
        <w:ind w:left="4320" w:hanging="180"/>
      </w:pPr>
    </w:lvl>
    <w:lvl w:ilvl="6" w:tplc="F0381C2C">
      <w:start w:val="1"/>
      <w:numFmt w:val="decimal"/>
      <w:lvlText w:val="%7."/>
      <w:lvlJc w:val="left"/>
      <w:pPr>
        <w:ind w:left="5040" w:hanging="360"/>
      </w:pPr>
    </w:lvl>
    <w:lvl w:ilvl="7" w:tplc="4E441E38">
      <w:start w:val="1"/>
      <w:numFmt w:val="lowerLetter"/>
      <w:lvlText w:val="%8."/>
      <w:lvlJc w:val="left"/>
      <w:pPr>
        <w:ind w:left="5760" w:hanging="360"/>
      </w:pPr>
    </w:lvl>
    <w:lvl w:ilvl="8" w:tplc="99246976">
      <w:start w:val="1"/>
      <w:numFmt w:val="lowerRoman"/>
      <w:lvlText w:val="%9."/>
      <w:lvlJc w:val="right"/>
      <w:pPr>
        <w:ind w:left="6480" w:hanging="180"/>
      </w:pPr>
    </w:lvl>
  </w:abstractNum>
  <w:abstractNum w:abstractNumId="48" w15:restartNumberingAfterBreak="0">
    <w:nsid w:val="5169756B"/>
    <w:multiLevelType w:val="hybridMultilevel"/>
    <w:tmpl w:val="FFFFFFFF"/>
    <w:lvl w:ilvl="0" w:tplc="95D81652">
      <w:start w:val="1"/>
      <w:numFmt w:val="decimal"/>
      <w:lvlText w:val="%1."/>
      <w:lvlJc w:val="left"/>
      <w:pPr>
        <w:ind w:left="720" w:hanging="360"/>
      </w:pPr>
    </w:lvl>
    <w:lvl w:ilvl="1" w:tplc="B3EA94CE">
      <w:start w:val="1"/>
      <w:numFmt w:val="lowerLetter"/>
      <w:lvlText w:val="%2."/>
      <w:lvlJc w:val="left"/>
      <w:pPr>
        <w:ind w:left="1440" w:hanging="360"/>
      </w:pPr>
    </w:lvl>
    <w:lvl w:ilvl="2" w:tplc="0A06093C">
      <w:start w:val="1"/>
      <w:numFmt w:val="lowerRoman"/>
      <w:lvlText w:val="%3."/>
      <w:lvlJc w:val="right"/>
      <w:pPr>
        <w:ind w:left="2160" w:hanging="180"/>
      </w:pPr>
    </w:lvl>
    <w:lvl w:ilvl="3" w:tplc="8258E90A">
      <w:start w:val="1"/>
      <w:numFmt w:val="decimal"/>
      <w:lvlText w:val="%4."/>
      <w:lvlJc w:val="left"/>
      <w:pPr>
        <w:ind w:left="2880" w:hanging="360"/>
      </w:pPr>
    </w:lvl>
    <w:lvl w:ilvl="4" w:tplc="D6DA1440">
      <w:start w:val="1"/>
      <w:numFmt w:val="lowerLetter"/>
      <w:lvlText w:val="%5."/>
      <w:lvlJc w:val="left"/>
      <w:pPr>
        <w:ind w:left="3600" w:hanging="360"/>
      </w:pPr>
    </w:lvl>
    <w:lvl w:ilvl="5" w:tplc="22384796">
      <w:start w:val="1"/>
      <w:numFmt w:val="lowerRoman"/>
      <w:lvlText w:val="%6."/>
      <w:lvlJc w:val="right"/>
      <w:pPr>
        <w:ind w:left="4320" w:hanging="180"/>
      </w:pPr>
    </w:lvl>
    <w:lvl w:ilvl="6" w:tplc="BA6426DA">
      <w:start w:val="1"/>
      <w:numFmt w:val="decimal"/>
      <w:lvlText w:val="%7."/>
      <w:lvlJc w:val="left"/>
      <w:pPr>
        <w:ind w:left="5040" w:hanging="360"/>
      </w:pPr>
    </w:lvl>
    <w:lvl w:ilvl="7" w:tplc="03900806">
      <w:start w:val="1"/>
      <w:numFmt w:val="lowerLetter"/>
      <w:lvlText w:val="%8."/>
      <w:lvlJc w:val="left"/>
      <w:pPr>
        <w:ind w:left="5760" w:hanging="360"/>
      </w:pPr>
    </w:lvl>
    <w:lvl w:ilvl="8" w:tplc="107808F8">
      <w:start w:val="1"/>
      <w:numFmt w:val="lowerRoman"/>
      <w:lvlText w:val="%9."/>
      <w:lvlJc w:val="right"/>
      <w:pPr>
        <w:ind w:left="6480" w:hanging="180"/>
      </w:pPr>
    </w:lvl>
  </w:abstractNum>
  <w:abstractNum w:abstractNumId="49" w15:restartNumberingAfterBreak="0">
    <w:nsid w:val="53F47C90"/>
    <w:multiLevelType w:val="hybridMultilevel"/>
    <w:tmpl w:val="FFFFFFFF"/>
    <w:lvl w:ilvl="0" w:tplc="D5E68D78">
      <w:start w:val="1"/>
      <w:numFmt w:val="decimal"/>
      <w:lvlText w:val="%1."/>
      <w:lvlJc w:val="left"/>
      <w:pPr>
        <w:ind w:left="720" w:hanging="360"/>
      </w:pPr>
    </w:lvl>
    <w:lvl w:ilvl="1" w:tplc="B274AD18">
      <w:start w:val="1"/>
      <w:numFmt w:val="lowerLetter"/>
      <w:lvlText w:val="%2."/>
      <w:lvlJc w:val="left"/>
      <w:pPr>
        <w:ind w:left="1440" w:hanging="360"/>
      </w:pPr>
    </w:lvl>
    <w:lvl w:ilvl="2" w:tplc="034616AE">
      <w:start w:val="1"/>
      <w:numFmt w:val="lowerRoman"/>
      <w:lvlText w:val="%3."/>
      <w:lvlJc w:val="right"/>
      <w:pPr>
        <w:ind w:left="2160" w:hanging="180"/>
      </w:pPr>
    </w:lvl>
    <w:lvl w:ilvl="3" w:tplc="65E473A2">
      <w:start w:val="1"/>
      <w:numFmt w:val="decimal"/>
      <w:lvlText w:val="%4."/>
      <w:lvlJc w:val="left"/>
      <w:pPr>
        <w:ind w:left="2880" w:hanging="360"/>
      </w:pPr>
    </w:lvl>
    <w:lvl w:ilvl="4" w:tplc="76E81A1A">
      <w:start w:val="1"/>
      <w:numFmt w:val="lowerLetter"/>
      <w:lvlText w:val="%5."/>
      <w:lvlJc w:val="left"/>
      <w:pPr>
        <w:ind w:left="3600" w:hanging="360"/>
      </w:pPr>
    </w:lvl>
    <w:lvl w:ilvl="5" w:tplc="C78277F0">
      <w:start w:val="1"/>
      <w:numFmt w:val="lowerRoman"/>
      <w:lvlText w:val="%6."/>
      <w:lvlJc w:val="right"/>
      <w:pPr>
        <w:ind w:left="4320" w:hanging="180"/>
      </w:pPr>
    </w:lvl>
    <w:lvl w:ilvl="6" w:tplc="C2442EBC">
      <w:start w:val="1"/>
      <w:numFmt w:val="decimal"/>
      <w:lvlText w:val="%7."/>
      <w:lvlJc w:val="left"/>
      <w:pPr>
        <w:ind w:left="5040" w:hanging="360"/>
      </w:pPr>
    </w:lvl>
    <w:lvl w:ilvl="7" w:tplc="576EAE3A">
      <w:start w:val="1"/>
      <w:numFmt w:val="lowerLetter"/>
      <w:lvlText w:val="%8."/>
      <w:lvlJc w:val="left"/>
      <w:pPr>
        <w:ind w:left="5760" w:hanging="360"/>
      </w:pPr>
    </w:lvl>
    <w:lvl w:ilvl="8" w:tplc="715097B6">
      <w:start w:val="1"/>
      <w:numFmt w:val="lowerRoman"/>
      <w:lvlText w:val="%9."/>
      <w:lvlJc w:val="right"/>
      <w:pPr>
        <w:ind w:left="6480" w:hanging="180"/>
      </w:pPr>
    </w:lvl>
  </w:abstractNum>
  <w:abstractNum w:abstractNumId="50" w15:restartNumberingAfterBreak="0">
    <w:nsid w:val="53FE7BE8"/>
    <w:multiLevelType w:val="multilevel"/>
    <w:tmpl w:val="FB86F424"/>
    <w:lvl w:ilvl="0">
      <w:start w:val="1"/>
      <w:numFmt w:val="decimal"/>
      <w:lvlText w:val="%1."/>
      <w:lvlJc w:val="left"/>
      <w:pPr>
        <w:ind w:left="360" w:hanging="360"/>
      </w:pPr>
      <w:rPr>
        <w:rFonts w:hint="default"/>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1" w15:restartNumberingAfterBreak="0">
    <w:nsid w:val="56CD3D77"/>
    <w:multiLevelType w:val="hybridMultilevel"/>
    <w:tmpl w:val="FFFFFFFF"/>
    <w:lvl w:ilvl="0" w:tplc="6B563110">
      <w:start w:val="1"/>
      <w:numFmt w:val="decimal"/>
      <w:lvlText w:val="%1."/>
      <w:lvlJc w:val="left"/>
      <w:pPr>
        <w:ind w:left="720" w:hanging="360"/>
      </w:pPr>
    </w:lvl>
    <w:lvl w:ilvl="1" w:tplc="A4AAB09E">
      <w:start w:val="1"/>
      <w:numFmt w:val="lowerLetter"/>
      <w:lvlText w:val="%2."/>
      <w:lvlJc w:val="left"/>
      <w:pPr>
        <w:ind w:left="1440" w:hanging="360"/>
      </w:pPr>
    </w:lvl>
    <w:lvl w:ilvl="2" w:tplc="0D5A8714">
      <w:start w:val="1"/>
      <w:numFmt w:val="lowerRoman"/>
      <w:lvlText w:val="%3."/>
      <w:lvlJc w:val="right"/>
      <w:pPr>
        <w:ind w:left="2160" w:hanging="180"/>
      </w:pPr>
    </w:lvl>
    <w:lvl w:ilvl="3" w:tplc="7A322D7E">
      <w:start w:val="1"/>
      <w:numFmt w:val="decimal"/>
      <w:lvlText w:val="%4."/>
      <w:lvlJc w:val="left"/>
      <w:pPr>
        <w:ind w:left="2880" w:hanging="360"/>
      </w:pPr>
    </w:lvl>
    <w:lvl w:ilvl="4" w:tplc="909057FA">
      <w:start w:val="1"/>
      <w:numFmt w:val="lowerLetter"/>
      <w:lvlText w:val="%5."/>
      <w:lvlJc w:val="left"/>
      <w:pPr>
        <w:ind w:left="3600" w:hanging="360"/>
      </w:pPr>
    </w:lvl>
    <w:lvl w:ilvl="5" w:tplc="886E75A0">
      <w:start w:val="1"/>
      <w:numFmt w:val="lowerRoman"/>
      <w:lvlText w:val="%6."/>
      <w:lvlJc w:val="right"/>
      <w:pPr>
        <w:ind w:left="4320" w:hanging="180"/>
      </w:pPr>
    </w:lvl>
    <w:lvl w:ilvl="6" w:tplc="FEAE1BBA">
      <w:start w:val="1"/>
      <w:numFmt w:val="decimal"/>
      <w:lvlText w:val="%7."/>
      <w:lvlJc w:val="left"/>
      <w:pPr>
        <w:ind w:left="5040" w:hanging="360"/>
      </w:pPr>
    </w:lvl>
    <w:lvl w:ilvl="7" w:tplc="1958A096">
      <w:start w:val="1"/>
      <w:numFmt w:val="lowerLetter"/>
      <w:lvlText w:val="%8."/>
      <w:lvlJc w:val="left"/>
      <w:pPr>
        <w:ind w:left="5760" w:hanging="360"/>
      </w:pPr>
    </w:lvl>
    <w:lvl w:ilvl="8" w:tplc="4BFC70D8">
      <w:start w:val="1"/>
      <w:numFmt w:val="lowerRoman"/>
      <w:lvlText w:val="%9."/>
      <w:lvlJc w:val="right"/>
      <w:pPr>
        <w:ind w:left="6480" w:hanging="180"/>
      </w:pPr>
    </w:lvl>
  </w:abstractNum>
  <w:abstractNum w:abstractNumId="52" w15:restartNumberingAfterBreak="0">
    <w:nsid w:val="5ED26EFC"/>
    <w:multiLevelType w:val="hybridMultilevel"/>
    <w:tmpl w:val="AAF036A8"/>
    <w:lvl w:ilvl="0" w:tplc="0409000F">
      <w:start w:val="1"/>
      <w:numFmt w:val="decimal"/>
      <w:lvlText w:val="%1."/>
      <w:lvlJc w:val="left"/>
      <w:pPr>
        <w:ind w:left="360" w:hanging="360"/>
      </w:pPr>
    </w:lvl>
    <w:lvl w:ilvl="1" w:tplc="377040AC">
      <w:start w:val="1"/>
      <w:numFmt w:val="lowerRoman"/>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62396728"/>
    <w:multiLevelType w:val="hybridMultilevel"/>
    <w:tmpl w:val="FFFFFFFF"/>
    <w:lvl w:ilvl="0" w:tplc="6532C75C">
      <w:start w:val="1"/>
      <w:numFmt w:val="decimal"/>
      <w:lvlText w:val="%1."/>
      <w:lvlJc w:val="left"/>
      <w:pPr>
        <w:ind w:left="720" w:hanging="360"/>
      </w:pPr>
    </w:lvl>
    <w:lvl w:ilvl="1" w:tplc="B852C4E0">
      <w:start w:val="1"/>
      <w:numFmt w:val="lowerLetter"/>
      <w:lvlText w:val="%2."/>
      <w:lvlJc w:val="left"/>
      <w:pPr>
        <w:ind w:left="1440" w:hanging="360"/>
      </w:pPr>
    </w:lvl>
    <w:lvl w:ilvl="2" w:tplc="49F48C02">
      <w:start w:val="1"/>
      <w:numFmt w:val="lowerRoman"/>
      <w:lvlText w:val="%3."/>
      <w:lvlJc w:val="right"/>
      <w:pPr>
        <w:ind w:left="2160" w:hanging="180"/>
      </w:pPr>
    </w:lvl>
    <w:lvl w:ilvl="3" w:tplc="C21A1946">
      <w:start w:val="1"/>
      <w:numFmt w:val="decimal"/>
      <w:lvlText w:val="%4."/>
      <w:lvlJc w:val="left"/>
      <w:pPr>
        <w:ind w:left="2880" w:hanging="360"/>
      </w:pPr>
    </w:lvl>
    <w:lvl w:ilvl="4" w:tplc="0FA8E02A">
      <w:start w:val="1"/>
      <w:numFmt w:val="lowerLetter"/>
      <w:lvlText w:val="%5."/>
      <w:lvlJc w:val="left"/>
      <w:pPr>
        <w:ind w:left="3600" w:hanging="360"/>
      </w:pPr>
    </w:lvl>
    <w:lvl w:ilvl="5" w:tplc="3B904EF2">
      <w:start w:val="1"/>
      <w:numFmt w:val="lowerRoman"/>
      <w:lvlText w:val="%6."/>
      <w:lvlJc w:val="right"/>
      <w:pPr>
        <w:ind w:left="4320" w:hanging="180"/>
      </w:pPr>
    </w:lvl>
    <w:lvl w:ilvl="6" w:tplc="0C603AEE">
      <w:start w:val="1"/>
      <w:numFmt w:val="decimal"/>
      <w:lvlText w:val="%7."/>
      <w:lvlJc w:val="left"/>
      <w:pPr>
        <w:ind w:left="5040" w:hanging="360"/>
      </w:pPr>
    </w:lvl>
    <w:lvl w:ilvl="7" w:tplc="48D2F208">
      <w:start w:val="1"/>
      <w:numFmt w:val="lowerLetter"/>
      <w:lvlText w:val="%8."/>
      <w:lvlJc w:val="left"/>
      <w:pPr>
        <w:ind w:left="5760" w:hanging="360"/>
      </w:pPr>
    </w:lvl>
    <w:lvl w:ilvl="8" w:tplc="AB5C6F5E">
      <w:start w:val="1"/>
      <w:numFmt w:val="lowerRoman"/>
      <w:lvlText w:val="%9."/>
      <w:lvlJc w:val="right"/>
      <w:pPr>
        <w:ind w:left="6480" w:hanging="180"/>
      </w:pPr>
    </w:lvl>
  </w:abstractNum>
  <w:abstractNum w:abstractNumId="54" w15:restartNumberingAfterBreak="0">
    <w:nsid w:val="634A4F93"/>
    <w:multiLevelType w:val="hybridMultilevel"/>
    <w:tmpl w:val="FFFFFFFF"/>
    <w:lvl w:ilvl="0" w:tplc="DF045A54">
      <w:start w:val="1"/>
      <w:numFmt w:val="decimal"/>
      <w:lvlText w:val="%1."/>
      <w:lvlJc w:val="left"/>
      <w:pPr>
        <w:ind w:left="720" w:hanging="360"/>
      </w:pPr>
    </w:lvl>
    <w:lvl w:ilvl="1" w:tplc="D85A82CC">
      <w:start w:val="1"/>
      <w:numFmt w:val="lowerLetter"/>
      <w:lvlText w:val="%2."/>
      <w:lvlJc w:val="left"/>
      <w:pPr>
        <w:ind w:left="1440" w:hanging="360"/>
      </w:pPr>
    </w:lvl>
    <w:lvl w:ilvl="2" w:tplc="69DA4356">
      <w:start w:val="1"/>
      <w:numFmt w:val="lowerRoman"/>
      <w:lvlText w:val="%3."/>
      <w:lvlJc w:val="right"/>
      <w:pPr>
        <w:ind w:left="2160" w:hanging="180"/>
      </w:pPr>
    </w:lvl>
    <w:lvl w:ilvl="3" w:tplc="CB503E1C">
      <w:start w:val="1"/>
      <w:numFmt w:val="decimal"/>
      <w:lvlText w:val="%4."/>
      <w:lvlJc w:val="left"/>
      <w:pPr>
        <w:ind w:left="2880" w:hanging="360"/>
      </w:pPr>
    </w:lvl>
    <w:lvl w:ilvl="4" w:tplc="47A4C0F0">
      <w:start w:val="1"/>
      <w:numFmt w:val="lowerLetter"/>
      <w:lvlText w:val="%5."/>
      <w:lvlJc w:val="left"/>
      <w:pPr>
        <w:ind w:left="3600" w:hanging="360"/>
      </w:pPr>
    </w:lvl>
    <w:lvl w:ilvl="5" w:tplc="5D0CEEC4">
      <w:start w:val="1"/>
      <w:numFmt w:val="lowerRoman"/>
      <w:lvlText w:val="%6."/>
      <w:lvlJc w:val="right"/>
      <w:pPr>
        <w:ind w:left="4320" w:hanging="180"/>
      </w:pPr>
    </w:lvl>
    <w:lvl w:ilvl="6" w:tplc="8E26B918">
      <w:start w:val="1"/>
      <w:numFmt w:val="decimal"/>
      <w:lvlText w:val="%7."/>
      <w:lvlJc w:val="left"/>
      <w:pPr>
        <w:ind w:left="5040" w:hanging="360"/>
      </w:pPr>
    </w:lvl>
    <w:lvl w:ilvl="7" w:tplc="687A7CBC">
      <w:start w:val="1"/>
      <w:numFmt w:val="lowerLetter"/>
      <w:lvlText w:val="%8."/>
      <w:lvlJc w:val="left"/>
      <w:pPr>
        <w:ind w:left="5760" w:hanging="360"/>
      </w:pPr>
    </w:lvl>
    <w:lvl w:ilvl="8" w:tplc="AB2EA360">
      <w:start w:val="1"/>
      <w:numFmt w:val="lowerRoman"/>
      <w:lvlText w:val="%9."/>
      <w:lvlJc w:val="right"/>
      <w:pPr>
        <w:ind w:left="6480" w:hanging="180"/>
      </w:pPr>
    </w:lvl>
  </w:abstractNum>
  <w:abstractNum w:abstractNumId="55" w15:restartNumberingAfterBreak="0">
    <w:nsid w:val="63FC79FF"/>
    <w:multiLevelType w:val="hybridMultilevel"/>
    <w:tmpl w:val="12FC8FC2"/>
    <w:lvl w:ilvl="0" w:tplc="318074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913454A"/>
    <w:multiLevelType w:val="hybridMultilevel"/>
    <w:tmpl w:val="FFFFFFFF"/>
    <w:lvl w:ilvl="0" w:tplc="B55AAD28">
      <w:start w:val="1"/>
      <w:numFmt w:val="decimal"/>
      <w:lvlText w:val="%1."/>
      <w:lvlJc w:val="left"/>
      <w:pPr>
        <w:ind w:left="720" w:hanging="360"/>
      </w:pPr>
    </w:lvl>
    <w:lvl w:ilvl="1" w:tplc="8838304A">
      <w:start w:val="1"/>
      <w:numFmt w:val="lowerLetter"/>
      <w:lvlText w:val="%2."/>
      <w:lvlJc w:val="left"/>
      <w:pPr>
        <w:ind w:left="1440" w:hanging="360"/>
      </w:pPr>
    </w:lvl>
    <w:lvl w:ilvl="2" w:tplc="EC16974A">
      <w:start w:val="1"/>
      <w:numFmt w:val="lowerRoman"/>
      <w:lvlText w:val="%3."/>
      <w:lvlJc w:val="right"/>
      <w:pPr>
        <w:ind w:left="2160" w:hanging="180"/>
      </w:pPr>
    </w:lvl>
    <w:lvl w:ilvl="3" w:tplc="714A957A">
      <w:start w:val="1"/>
      <w:numFmt w:val="decimal"/>
      <w:lvlText w:val="%4."/>
      <w:lvlJc w:val="left"/>
      <w:pPr>
        <w:ind w:left="2880" w:hanging="360"/>
      </w:pPr>
    </w:lvl>
    <w:lvl w:ilvl="4" w:tplc="001EE3A8">
      <w:start w:val="1"/>
      <w:numFmt w:val="lowerLetter"/>
      <w:lvlText w:val="%5."/>
      <w:lvlJc w:val="left"/>
      <w:pPr>
        <w:ind w:left="3600" w:hanging="360"/>
      </w:pPr>
    </w:lvl>
    <w:lvl w:ilvl="5" w:tplc="5A303D12">
      <w:start w:val="1"/>
      <w:numFmt w:val="lowerRoman"/>
      <w:lvlText w:val="%6."/>
      <w:lvlJc w:val="right"/>
      <w:pPr>
        <w:ind w:left="4320" w:hanging="180"/>
      </w:pPr>
    </w:lvl>
    <w:lvl w:ilvl="6" w:tplc="3DF8D8E4">
      <w:start w:val="1"/>
      <w:numFmt w:val="decimal"/>
      <w:lvlText w:val="%7."/>
      <w:lvlJc w:val="left"/>
      <w:pPr>
        <w:ind w:left="5040" w:hanging="360"/>
      </w:pPr>
    </w:lvl>
    <w:lvl w:ilvl="7" w:tplc="4426B4A8">
      <w:start w:val="1"/>
      <w:numFmt w:val="lowerLetter"/>
      <w:lvlText w:val="%8."/>
      <w:lvlJc w:val="left"/>
      <w:pPr>
        <w:ind w:left="5760" w:hanging="360"/>
      </w:pPr>
    </w:lvl>
    <w:lvl w:ilvl="8" w:tplc="1D349B22">
      <w:start w:val="1"/>
      <w:numFmt w:val="lowerRoman"/>
      <w:lvlText w:val="%9."/>
      <w:lvlJc w:val="right"/>
      <w:pPr>
        <w:ind w:left="6480" w:hanging="180"/>
      </w:pPr>
    </w:lvl>
  </w:abstractNum>
  <w:abstractNum w:abstractNumId="57" w15:restartNumberingAfterBreak="0">
    <w:nsid w:val="6ABE52F9"/>
    <w:multiLevelType w:val="hybridMultilevel"/>
    <w:tmpl w:val="CBD8B4E6"/>
    <w:lvl w:ilvl="0" w:tplc="54CC74DE">
      <w:start w:val="1"/>
      <w:numFmt w:val="lowerLetter"/>
      <w:lvlText w:val="%1."/>
      <w:lvlJc w:val="left"/>
      <w:pPr>
        <w:ind w:left="360" w:hanging="360"/>
      </w:pPr>
      <w:rPr>
        <w:rFonts w:ascii="Calibri" w:hAnsi="Calibri" w:hint="default"/>
        <w:b w:val="0"/>
        <w:color w:val="auto"/>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6B305128"/>
    <w:multiLevelType w:val="hybridMultilevel"/>
    <w:tmpl w:val="5D6207C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6B9E562E"/>
    <w:multiLevelType w:val="hybridMultilevel"/>
    <w:tmpl w:val="D1FE73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0" w15:restartNumberingAfterBreak="0">
    <w:nsid w:val="6E353162"/>
    <w:multiLevelType w:val="multilevel"/>
    <w:tmpl w:val="4BCE787C"/>
    <w:lvl w:ilvl="0">
      <w:start w:val="10"/>
      <w:numFmt w:val="decimal"/>
      <w:lvlText w:val="%1."/>
      <w:lvlJc w:val="left"/>
      <w:pPr>
        <w:ind w:left="357" w:hanging="360"/>
      </w:pPr>
      <w:rPr>
        <w:rFonts w:hint="default"/>
      </w:rPr>
    </w:lvl>
    <w:lvl w:ilvl="1">
      <w:start w:val="2"/>
      <w:numFmt w:val="decimal"/>
      <w:isLgl/>
      <w:lvlText w:val="%1.%2"/>
      <w:lvlJc w:val="left"/>
      <w:pPr>
        <w:ind w:left="720" w:hanging="360"/>
      </w:pPr>
      <w:rPr>
        <w:rFonts w:hint="default"/>
        <w:b/>
      </w:rPr>
    </w:lvl>
    <w:lvl w:ilvl="2">
      <w:start w:val="1"/>
      <w:numFmt w:val="decimal"/>
      <w:isLgl/>
      <w:lvlText w:val="%1.%2.%3"/>
      <w:lvlJc w:val="left"/>
      <w:pPr>
        <w:ind w:left="1083" w:hanging="360"/>
      </w:pPr>
      <w:rPr>
        <w:rFonts w:hint="default"/>
        <w:b/>
      </w:rPr>
    </w:lvl>
    <w:lvl w:ilvl="3">
      <w:start w:val="1"/>
      <w:numFmt w:val="decimal"/>
      <w:isLgl/>
      <w:lvlText w:val="%1.%2.%3.%4"/>
      <w:lvlJc w:val="left"/>
      <w:pPr>
        <w:ind w:left="1806" w:hanging="720"/>
      </w:pPr>
      <w:rPr>
        <w:rFonts w:hint="default"/>
        <w:b/>
      </w:rPr>
    </w:lvl>
    <w:lvl w:ilvl="4">
      <w:start w:val="1"/>
      <w:numFmt w:val="decimal"/>
      <w:isLgl/>
      <w:lvlText w:val="%1.%2.%3.%4.%5"/>
      <w:lvlJc w:val="left"/>
      <w:pPr>
        <w:ind w:left="2169" w:hanging="720"/>
      </w:pPr>
      <w:rPr>
        <w:rFonts w:hint="default"/>
        <w:b/>
      </w:rPr>
    </w:lvl>
    <w:lvl w:ilvl="5">
      <w:start w:val="1"/>
      <w:numFmt w:val="decimal"/>
      <w:isLgl/>
      <w:lvlText w:val="%1.%2.%3.%4.%5.%6"/>
      <w:lvlJc w:val="left"/>
      <w:pPr>
        <w:ind w:left="2892" w:hanging="1080"/>
      </w:pPr>
      <w:rPr>
        <w:rFonts w:hint="default"/>
        <w:b/>
      </w:rPr>
    </w:lvl>
    <w:lvl w:ilvl="6">
      <w:start w:val="1"/>
      <w:numFmt w:val="decimal"/>
      <w:isLgl/>
      <w:lvlText w:val="%1.%2.%3.%4.%5.%6.%7"/>
      <w:lvlJc w:val="left"/>
      <w:pPr>
        <w:ind w:left="3255" w:hanging="1080"/>
      </w:pPr>
      <w:rPr>
        <w:rFonts w:hint="default"/>
        <w:b/>
      </w:rPr>
    </w:lvl>
    <w:lvl w:ilvl="7">
      <w:start w:val="1"/>
      <w:numFmt w:val="decimal"/>
      <w:isLgl/>
      <w:lvlText w:val="%1.%2.%3.%4.%5.%6.%7.%8"/>
      <w:lvlJc w:val="left"/>
      <w:pPr>
        <w:ind w:left="3618" w:hanging="1080"/>
      </w:pPr>
      <w:rPr>
        <w:rFonts w:hint="default"/>
        <w:b/>
      </w:rPr>
    </w:lvl>
    <w:lvl w:ilvl="8">
      <w:start w:val="1"/>
      <w:numFmt w:val="decimal"/>
      <w:isLgl/>
      <w:lvlText w:val="%1.%2.%3.%4.%5.%6.%7.%8.%9"/>
      <w:lvlJc w:val="left"/>
      <w:pPr>
        <w:ind w:left="4341" w:hanging="1440"/>
      </w:pPr>
      <w:rPr>
        <w:rFonts w:hint="default"/>
        <w:b/>
      </w:rPr>
    </w:lvl>
  </w:abstractNum>
  <w:abstractNum w:abstractNumId="61" w15:restartNumberingAfterBreak="0">
    <w:nsid w:val="70FD5959"/>
    <w:multiLevelType w:val="hybridMultilevel"/>
    <w:tmpl w:val="E1FE4A4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7746618"/>
    <w:multiLevelType w:val="hybridMultilevel"/>
    <w:tmpl w:val="FFFFFFFF"/>
    <w:lvl w:ilvl="0" w:tplc="DF3EED6E">
      <w:start w:val="1"/>
      <w:numFmt w:val="decimal"/>
      <w:lvlText w:val="%1."/>
      <w:lvlJc w:val="left"/>
      <w:pPr>
        <w:ind w:left="720" w:hanging="360"/>
      </w:pPr>
    </w:lvl>
    <w:lvl w:ilvl="1" w:tplc="17C098BA">
      <w:start w:val="1"/>
      <w:numFmt w:val="lowerLetter"/>
      <w:lvlText w:val="%2."/>
      <w:lvlJc w:val="left"/>
      <w:pPr>
        <w:ind w:left="1440" w:hanging="360"/>
      </w:pPr>
    </w:lvl>
    <w:lvl w:ilvl="2" w:tplc="8810607E">
      <w:start w:val="1"/>
      <w:numFmt w:val="lowerRoman"/>
      <w:lvlText w:val="%3."/>
      <w:lvlJc w:val="right"/>
      <w:pPr>
        <w:ind w:left="2160" w:hanging="180"/>
      </w:pPr>
    </w:lvl>
    <w:lvl w:ilvl="3" w:tplc="23502AB2">
      <w:start w:val="1"/>
      <w:numFmt w:val="decimal"/>
      <w:lvlText w:val="%4."/>
      <w:lvlJc w:val="left"/>
      <w:pPr>
        <w:ind w:left="2880" w:hanging="360"/>
      </w:pPr>
    </w:lvl>
    <w:lvl w:ilvl="4" w:tplc="4B4ADA9A">
      <w:start w:val="1"/>
      <w:numFmt w:val="lowerLetter"/>
      <w:lvlText w:val="%5."/>
      <w:lvlJc w:val="left"/>
      <w:pPr>
        <w:ind w:left="3600" w:hanging="360"/>
      </w:pPr>
    </w:lvl>
    <w:lvl w:ilvl="5" w:tplc="F5BCF7CC">
      <w:start w:val="1"/>
      <w:numFmt w:val="lowerRoman"/>
      <w:lvlText w:val="%6."/>
      <w:lvlJc w:val="right"/>
      <w:pPr>
        <w:ind w:left="4320" w:hanging="180"/>
      </w:pPr>
    </w:lvl>
    <w:lvl w:ilvl="6" w:tplc="F9D862D0">
      <w:start w:val="1"/>
      <w:numFmt w:val="decimal"/>
      <w:lvlText w:val="%7."/>
      <w:lvlJc w:val="left"/>
      <w:pPr>
        <w:ind w:left="5040" w:hanging="360"/>
      </w:pPr>
    </w:lvl>
    <w:lvl w:ilvl="7" w:tplc="64823BCE">
      <w:start w:val="1"/>
      <w:numFmt w:val="lowerLetter"/>
      <w:lvlText w:val="%8."/>
      <w:lvlJc w:val="left"/>
      <w:pPr>
        <w:ind w:left="5760" w:hanging="360"/>
      </w:pPr>
    </w:lvl>
    <w:lvl w:ilvl="8" w:tplc="AC9C5C3A">
      <w:start w:val="1"/>
      <w:numFmt w:val="lowerRoman"/>
      <w:lvlText w:val="%9."/>
      <w:lvlJc w:val="right"/>
      <w:pPr>
        <w:ind w:left="6480" w:hanging="180"/>
      </w:pPr>
    </w:lvl>
  </w:abstractNum>
  <w:abstractNum w:abstractNumId="63" w15:restartNumberingAfterBreak="0">
    <w:nsid w:val="794402C0"/>
    <w:multiLevelType w:val="hybridMultilevel"/>
    <w:tmpl w:val="7688B1BA"/>
    <w:lvl w:ilvl="0" w:tplc="FFFFFFFF">
      <w:start w:val="1"/>
      <w:numFmt w:val="lowerLetter"/>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7AFB3F24"/>
    <w:multiLevelType w:val="hybridMultilevel"/>
    <w:tmpl w:val="ADB47638"/>
    <w:lvl w:ilvl="0" w:tplc="FFFFFFFF">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5" w15:restartNumberingAfterBreak="0">
    <w:nsid w:val="7B4D0F69"/>
    <w:multiLevelType w:val="hybridMultilevel"/>
    <w:tmpl w:val="FFFFFFFF"/>
    <w:lvl w:ilvl="0" w:tplc="CB088DD0">
      <w:start w:val="1"/>
      <w:numFmt w:val="decimal"/>
      <w:lvlText w:val="%1."/>
      <w:lvlJc w:val="left"/>
      <w:pPr>
        <w:ind w:left="720" w:hanging="360"/>
      </w:pPr>
    </w:lvl>
    <w:lvl w:ilvl="1" w:tplc="0AC6D258">
      <w:start w:val="1"/>
      <w:numFmt w:val="lowerLetter"/>
      <w:lvlText w:val="%2."/>
      <w:lvlJc w:val="left"/>
      <w:pPr>
        <w:ind w:left="1440" w:hanging="360"/>
      </w:pPr>
    </w:lvl>
    <w:lvl w:ilvl="2" w:tplc="1536F548">
      <w:start w:val="1"/>
      <w:numFmt w:val="lowerRoman"/>
      <w:lvlText w:val="%3."/>
      <w:lvlJc w:val="right"/>
      <w:pPr>
        <w:ind w:left="2160" w:hanging="180"/>
      </w:pPr>
    </w:lvl>
    <w:lvl w:ilvl="3" w:tplc="4C6C4B0C">
      <w:start w:val="1"/>
      <w:numFmt w:val="decimal"/>
      <w:lvlText w:val="%4."/>
      <w:lvlJc w:val="left"/>
      <w:pPr>
        <w:ind w:left="2880" w:hanging="360"/>
      </w:pPr>
    </w:lvl>
    <w:lvl w:ilvl="4" w:tplc="99FCF6A4">
      <w:start w:val="1"/>
      <w:numFmt w:val="lowerLetter"/>
      <w:lvlText w:val="%5."/>
      <w:lvlJc w:val="left"/>
      <w:pPr>
        <w:ind w:left="3600" w:hanging="360"/>
      </w:pPr>
    </w:lvl>
    <w:lvl w:ilvl="5" w:tplc="7F8EF9DA">
      <w:start w:val="1"/>
      <w:numFmt w:val="lowerRoman"/>
      <w:lvlText w:val="%6."/>
      <w:lvlJc w:val="right"/>
      <w:pPr>
        <w:ind w:left="4320" w:hanging="180"/>
      </w:pPr>
    </w:lvl>
    <w:lvl w:ilvl="6" w:tplc="C8586EF0">
      <w:start w:val="1"/>
      <w:numFmt w:val="decimal"/>
      <w:lvlText w:val="%7."/>
      <w:lvlJc w:val="left"/>
      <w:pPr>
        <w:ind w:left="5040" w:hanging="360"/>
      </w:pPr>
    </w:lvl>
    <w:lvl w:ilvl="7" w:tplc="6E727F5C">
      <w:start w:val="1"/>
      <w:numFmt w:val="lowerLetter"/>
      <w:lvlText w:val="%8."/>
      <w:lvlJc w:val="left"/>
      <w:pPr>
        <w:ind w:left="5760" w:hanging="360"/>
      </w:pPr>
    </w:lvl>
    <w:lvl w:ilvl="8" w:tplc="84145E40">
      <w:start w:val="1"/>
      <w:numFmt w:val="lowerRoman"/>
      <w:lvlText w:val="%9."/>
      <w:lvlJc w:val="right"/>
      <w:pPr>
        <w:ind w:left="6480" w:hanging="180"/>
      </w:pPr>
    </w:lvl>
  </w:abstractNum>
  <w:abstractNum w:abstractNumId="66" w15:restartNumberingAfterBreak="0">
    <w:nsid w:val="7CB20265"/>
    <w:multiLevelType w:val="multilevel"/>
    <w:tmpl w:val="2C82D176"/>
    <w:lvl w:ilvl="0">
      <w:start w:val="12"/>
      <w:numFmt w:val="decimal"/>
      <w:lvlText w:val="%1"/>
      <w:lvlJc w:val="left"/>
      <w:pPr>
        <w:ind w:left="375" w:hanging="375"/>
      </w:pPr>
      <w:rPr>
        <w:rFonts w:hint="default"/>
      </w:rPr>
    </w:lvl>
    <w:lvl w:ilvl="1">
      <w:start w:val="1"/>
      <w:numFmt w:val="decimal"/>
      <w:lvlText w:val="%1.%2"/>
      <w:lvlJc w:val="left"/>
      <w:pPr>
        <w:ind w:left="697" w:hanging="375"/>
      </w:pPr>
      <w:rPr>
        <w:rFonts w:hint="default"/>
      </w:rPr>
    </w:lvl>
    <w:lvl w:ilvl="2">
      <w:start w:val="1"/>
      <w:numFmt w:val="decimal"/>
      <w:lvlText w:val="%1.%2.%3"/>
      <w:lvlJc w:val="left"/>
      <w:pPr>
        <w:ind w:left="1364" w:hanging="720"/>
      </w:pPr>
      <w:rPr>
        <w:rFonts w:hint="default"/>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012" w:hanging="108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016" w:hanging="1440"/>
      </w:pPr>
      <w:rPr>
        <w:rFonts w:hint="default"/>
      </w:rPr>
    </w:lvl>
  </w:abstractNum>
  <w:abstractNum w:abstractNumId="67" w15:restartNumberingAfterBreak="0">
    <w:nsid w:val="7CF358F5"/>
    <w:multiLevelType w:val="hybridMultilevel"/>
    <w:tmpl w:val="E68AE9B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09288322">
    <w:abstractNumId w:val="42"/>
  </w:num>
  <w:num w:numId="2" w16cid:durableId="654458169">
    <w:abstractNumId w:val="0"/>
  </w:num>
  <w:num w:numId="3" w16cid:durableId="1840193004">
    <w:abstractNumId w:val="64"/>
  </w:num>
  <w:num w:numId="4" w16cid:durableId="816610425">
    <w:abstractNumId w:val="34"/>
  </w:num>
  <w:num w:numId="5" w16cid:durableId="1881018106">
    <w:abstractNumId w:val="50"/>
  </w:num>
  <w:num w:numId="6" w16cid:durableId="1448508277">
    <w:abstractNumId w:val="66"/>
  </w:num>
  <w:num w:numId="7" w16cid:durableId="35274949">
    <w:abstractNumId w:val="33"/>
  </w:num>
  <w:num w:numId="8" w16cid:durableId="1342707220">
    <w:abstractNumId w:val="18"/>
  </w:num>
  <w:num w:numId="9" w16cid:durableId="1095906679">
    <w:abstractNumId w:val="13"/>
  </w:num>
  <w:num w:numId="10" w16cid:durableId="248778626">
    <w:abstractNumId w:val="17"/>
  </w:num>
  <w:num w:numId="11" w16cid:durableId="820972290">
    <w:abstractNumId w:val="60"/>
  </w:num>
  <w:num w:numId="12" w16cid:durableId="1180200398">
    <w:abstractNumId w:val="23"/>
  </w:num>
  <w:num w:numId="13" w16cid:durableId="1548956363">
    <w:abstractNumId w:val="16"/>
  </w:num>
  <w:num w:numId="14" w16cid:durableId="1967738934">
    <w:abstractNumId w:val="36"/>
  </w:num>
  <w:num w:numId="15" w16cid:durableId="1024093087">
    <w:abstractNumId w:val="41"/>
  </w:num>
  <w:num w:numId="16" w16cid:durableId="1618676167">
    <w:abstractNumId w:val="57"/>
  </w:num>
  <w:num w:numId="17" w16cid:durableId="126122143">
    <w:abstractNumId w:val="28"/>
  </w:num>
  <w:num w:numId="18" w16cid:durableId="1905678007">
    <w:abstractNumId w:val="15"/>
  </w:num>
  <w:num w:numId="19" w16cid:durableId="1151360915">
    <w:abstractNumId w:val="58"/>
  </w:num>
  <w:num w:numId="20" w16cid:durableId="381491128">
    <w:abstractNumId w:val="22"/>
  </w:num>
  <w:num w:numId="21" w16cid:durableId="28994183">
    <w:abstractNumId w:val="55"/>
  </w:num>
  <w:num w:numId="22" w16cid:durableId="1252466239">
    <w:abstractNumId w:val="61"/>
  </w:num>
  <w:num w:numId="23" w16cid:durableId="1127428104">
    <w:abstractNumId w:val="21"/>
  </w:num>
  <w:num w:numId="24" w16cid:durableId="1591235419">
    <w:abstractNumId w:val="44"/>
  </w:num>
  <w:num w:numId="25" w16cid:durableId="237450189">
    <w:abstractNumId w:val="29"/>
  </w:num>
  <w:num w:numId="26" w16cid:durableId="154155353">
    <w:abstractNumId w:val="35"/>
  </w:num>
  <w:num w:numId="27" w16cid:durableId="184632691">
    <w:abstractNumId w:val="24"/>
  </w:num>
  <w:num w:numId="28" w16cid:durableId="2035227885">
    <w:abstractNumId w:val="49"/>
  </w:num>
  <w:num w:numId="29" w16cid:durableId="782303749">
    <w:abstractNumId w:val="53"/>
  </w:num>
  <w:num w:numId="30" w16cid:durableId="353502424">
    <w:abstractNumId w:val="65"/>
  </w:num>
  <w:num w:numId="31" w16cid:durableId="1473057188">
    <w:abstractNumId w:val="19"/>
  </w:num>
  <w:num w:numId="32" w16cid:durableId="134563694">
    <w:abstractNumId w:val="56"/>
  </w:num>
  <w:num w:numId="33" w16cid:durableId="130054408">
    <w:abstractNumId w:val="62"/>
  </w:num>
  <w:num w:numId="34" w16cid:durableId="422147161">
    <w:abstractNumId w:val="51"/>
  </w:num>
  <w:num w:numId="35" w16cid:durableId="1779134443">
    <w:abstractNumId w:val="48"/>
  </w:num>
  <w:num w:numId="36" w16cid:durableId="674578689">
    <w:abstractNumId w:val="40"/>
  </w:num>
  <w:num w:numId="37" w16cid:durableId="1133330286">
    <w:abstractNumId w:val="54"/>
  </w:num>
  <w:num w:numId="38" w16cid:durableId="1371566064">
    <w:abstractNumId w:val="14"/>
  </w:num>
  <w:num w:numId="39" w16cid:durableId="1646812986">
    <w:abstractNumId w:val="47"/>
  </w:num>
  <w:num w:numId="40" w16cid:durableId="2094425532">
    <w:abstractNumId w:val="27"/>
  </w:num>
  <w:num w:numId="41" w16cid:durableId="488719273">
    <w:abstractNumId w:val="45"/>
  </w:num>
  <w:num w:numId="42" w16cid:durableId="1382248927">
    <w:abstractNumId w:val="20"/>
  </w:num>
  <w:num w:numId="43" w16cid:durableId="1730687701">
    <w:abstractNumId w:val="12"/>
  </w:num>
  <w:num w:numId="44" w16cid:durableId="2126147772">
    <w:abstractNumId w:val="46"/>
  </w:num>
  <w:num w:numId="45" w16cid:durableId="1583833484">
    <w:abstractNumId w:val="5"/>
  </w:num>
  <w:num w:numId="46" w16cid:durableId="2024894450">
    <w:abstractNumId w:val="4"/>
  </w:num>
  <w:num w:numId="47" w16cid:durableId="613363155">
    <w:abstractNumId w:val="3"/>
  </w:num>
  <w:num w:numId="48" w16cid:durableId="513804670">
    <w:abstractNumId w:val="2"/>
  </w:num>
  <w:num w:numId="49" w16cid:durableId="436877457">
    <w:abstractNumId w:val="1"/>
  </w:num>
  <w:num w:numId="50" w16cid:durableId="1458715295">
    <w:abstractNumId w:val="10"/>
  </w:num>
  <w:num w:numId="51" w16cid:durableId="142162240">
    <w:abstractNumId w:val="9"/>
  </w:num>
  <w:num w:numId="52" w16cid:durableId="441808659">
    <w:abstractNumId w:val="8"/>
  </w:num>
  <w:num w:numId="53" w16cid:durableId="1296175098">
    <w:abstractNumId w:val="7"/>
  </w:num>
  <w:num w:numId="54" w16cid:durableId="1815678857">
    <w:abstractNumId w:val="6"/>
  </w:num>
  <w:num w:numId="55" w16cid:durableId="492334297">
    <w:abstractNumId w:val="39"/>
  </w:num>
  <w:num w:numId="56" w16cid:durableId="1677003177">
    <w:abstractNumId w:val="30"/>
  </w:num>
  <w:num w:numId="57" w16cid:durableId="1650016102">
    <w:abstractNumId w:val="31"/>
  </w:num>
  <w:num w:numId="58" w16cid:durableId="1639260854">
    <w:abstractNumId w:val="26"/>
  </w:num>
  <w:num w:numId="59" w16cid:durableId="691612395">
    <w:abstractNumId w:val="63"/>
  </w:num>
  <w:num w:numId="60" w16cid:durableId="719942009">
    <w:abstractNumId w:val="52"/>
  </w:num>
  <w:num w:numId="61" w16cid:durableId="2040356996">
    <w:abstractNumId w:val="37"/>
  </w:num>
  <w:num w:numId="62" w16cid:durableId="1319000644">
    <w:abstractNumId w:val="43"/>
  </w:num>
  <w:num w:numId="63" w16cid:durableId="1922448696">
    <w:abstractNumId w:val="67"/>
  </w:num>
  <w:num w:numId="64" w16cid:durableId="1592003818">
    <w:abstractNumId w:val="25"/>
  </w:num>
  <w:num w:numId="65" w16cid:durableId="1712262642">
    <w:abstractNumId w:val="38"/>
  </w:num>
  <w:num w:numId="66" w16cid:durableId="1389497705">
    <w:abstractNumId w:val="32"/>
  </w:num>
  <w:num w:numId="67" w16cid:durableId="722289320">
    <w:abstractNumId w:val="59"/>
  </w:num>
  <w:num w:numId="68" w16cid:durableId="254363919">
    <w:abstractNumId w:val="1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BC9"/>
    <w:rsid w:val="000001DE"/>
    <w:rsid w:val="00000A47"/>
    <w:rsid w:val="00001649"/>
    <w:rsid w:val="00005AD4"/>
    <w:rsid w:val="000179FD"/>
    <w:rsid w:val="0002082B"/>
    <w:rsid w:val="00023376"/>
    <w:rsid w:val="00024D8B"/>
    <w:rsid w:val="000267D8"/>
    <w:rsid w:val="000271C0"/>
    <w:rsid w:val="000300F9"/>
    <w:rsid w:val="000318F0"/>
    <w:rsid w:val="0003302B"/>
    <w:rsid w:val="00037A69"/>
    <w:rsid w:val="0004683C"/>
    <w:rsid w:val="00050775"/>
    <w:rsid w:val="0005432A"/>
    <w:rsid w:val="000548E9"/>
    <w:rsid w:val="00060AFD"/>
    <w:rsid w:val="0006160B"/>
    <w:rsid w:val="0006200D"/>
    <w:rsid w:val="00064C4A"/>
    <w:rsid w:val="0006700D"/>
    <w:rsid w:val="0006749D"/>
    <w:rsid w:val="00072E89"/>
    <w:rsid w:val="00074750"/>
    <w:rsid w:val="000771C4"/>
    <w:rsid w:val="000802F8"/>
    <w:rsid w:val="00082520"/>
    <w:rsid w:val="00084FAF"/>
    <w:rsid w:val="000854EC"/>
    <w:rsid w:val="000901DA"/>
    <w:rsid w:val="00093C2D"/>
    <w:rsid w:val="000954C0"/>
    <w:rsid w:val="0009646E"/>
    <w:rsid w:val="00096485"/>
    <w:rsid w:val="000970E9"/>
    <w:rsid w:val="00097557"/>
    <w:rsid w:val="000A0AE2"/>
    <w:rsid w:val="000A1A59"/>
    <w:rsid w:val="000A52DE"/>
    <w:rsid w:val="000A54DE"/>
    <w:rsid w:val="000B28C7"/>
    <w:rsid w:val="000B3016"/>
    <w:rsid w:val="000B5640"/>
    <w:rsid w:val="000B64FB"/>
    <w:rsid w:val="000B656C"/>
    <w:rsid w:val="000B7F42"/>
    <w:rsid w:val="000C2192"/>
    <w:rsid w:val="000C2551"/>
    <w:rsid w:val="000C4D90"/>
    <w:rsid w:val="000C73E3"/>
    <w:rsid w:val="000C7FF1"/>
    <w:rsid w:val="000D18C5"/>
    <w:rsid w:val="000D3E8B"/>
    <w:rsid w:val="000D4773"/>
    <w:rsid w:val="000D6096"/>
    <w:rsid w:val="000D7C35"/>
    <w:rsid w:val="000E03EA"/>
    <w:rsid w:val="000E1118"/>
    <w:rsid w:val="000E363C"/>
    <w:rsid w:val="000E5645"/>
    <w:rsid w:val="000E56BA"/>
    <w:rsid w:val="000E707B"/>
    <w:rsid w:val="000E7D4E"/>
    <w:rsid w:val="000F0115"/>
    <w:rsid w:val="000F0F18"/>
    <w:rsid w:val="000F1EFB"/>
    <w:rsid w:val="000F21B0"/>
    <w:rsid w:val="000F77EF"/>
    <w:rsid w:val="0010020E"/>
    <w:rsid w:val="00102969"/>
    <w:rsid w:val="001067F3"/>
    <w:rsid w:val="001069E4"/>
    <w:rsid w:val="001079AB"/>
    <w:rsid w:val="00107F5C"/>
    <w:rsid w:val="001106D9"/>
    <w:rsid w:val="00111DFA"/>
    <w:rsid w:val="00115D97"/>
    <w:rsid w:val="00121367"/>
    <w:rsid w:val="0012545C"/>
    <w:rsid w:val="001265F6"/>
    <w:rsid w:val="0012727C"/>
    <w:rsid w:val="00131596"/>
    <w:rsid w:val="00133097"/>
    <w:rsid w:val="00133C8C"/>
    <w:rsid w:val="00134858"/>
    <w:rsid w:val="00135BA2"/>
    <w:rsid w:val="00141C1D"/>
    <w:rsid w:val="00145022"/>
    <w:rsid w:val="00146AB1"/>
    <w:rsid w:val="00152014"/>
    <w:rsid w:val="00152129"/>
    <w:rsid w:val="00152765"/>
    <w:rsid w:val="0015462F"/>
    <w:rsid w:val="00155A11"/>
    <w:rsid w:val="00155DF8"/>
    <w:rsid w:val="00161C30"/>
    <w:rsid w:val="00162441"/>
    <w:rsid w:val="00163CF9"/>
    <w:rsid w:val="00166329"/>
    <w:rsid w:val="0016678B"/>
    <w:rsid w:val="0016762F"/>
    <w:rsid w:val="00177167"/>
    <w:rsid w:val="00177BD5"/>
    <w:rsid w:val="00181D15"/>
    <w:rsid w:val="00184798"/>
    <w:rsid w:val="001878D2"/>
    <w:rsid w:val="00187F4B"/>
    <w:rsid w:val="00191EDB"/>
    <w:rsid w:val="0019299C"/>
    <w:rsid w:val="00194694"/>
    <w:rsid w:val="00194B67"/>
    <w:rsid w:val="00195678"/>
    <w:rsid w:val="0019645D"/>
    <w:rsid w:val="001A0564"/>
    <w:rsid w:val="001A0ADF"/>
    <w:rsid w:val="001A26AA"/>
    <w:rsid w:val="001A3509"/>
    <w:rsid w:val="001A4913"/>
    <w:rsid w:val="001A6317"/>
    <w:rsid w:val="001B089C"/>
    <w:rsid w:val="001B1013"/>
    <w:rsid w:val="001B3A0E"/>
    <w:rsid w:val="001B462F"/>
    <w:rsid w:val="001B4BFB"/>
    <w:rsid w:val="001B62F2"/>
    <w:rsid w:val="001B6AD0"/>
    <w:rsid w:val="001C1756"/>
    <w:rsid w:val="001C26B6"/>
    <w:rsid w:val="001C4F81"/>
    <w:rsid w:val="001C529C"/>
    <w:rsid w:val="001C571C"/>
    <w:rsid w:val="001C5C6A"/>
    <w:rsid w:val="001C6BB3"/>
    <w:rsid w:val="001C7843"/>
    <w:rsid w:val="001D0D64"/>
    <w:rsid w:val="001D501A"/>
    <w:rsid w:val="001D555F"/>
    <w:rsid w:val="001D7BDE"/>
    <w:rsid w:val="001E5DE8"/>
    <w:rsid w:val="001E7A73"/>
    <w:rsid w:val="001F2610"/>
    <w:rsid w:val="001F3266"/>
    <w:rsid w:val="001F332F"/>
    <w:rsid w:val="001F45D2"/>
    <w:rsid w:val="001F4CA2"/>
    <w:rsid w:val="001F6207"/>
    <w:rsid w:val="001F6AE1"/>
    <w:rsid w:val="0020020D"/>
    <w:rsid w:val="00200F54"/>
    <w:rsid w:val="00201885"/>
    <w:rsid w:val="00201E07"/>
    <w:rsid w:val="002041E3"/>
    <w:rsid w:val="00205DDC"/>
    <w:rsid w:val="00206749"/>
    <w:rsid w:val="00210834"/>
    <w:rsid w:val="00210BDA"/>
    <w:rsid w:val="00212550"/>
    <w:rsid w:val="00215A35"/>
    <w:rsid w:val="0022051B"/>
    <w:rsid w:val="00221560"/>
    <w:rsid w:val="00221632"/>
    <w:rsid w:val="00221FF3"/>
    <w:rsid w:val="0022260C"/>
    <w:rsid w:val="0022288A"/>
    <w:rsid w:val="00224ADE"/>
    <w:rsid w:val="00226151"/>
    <w:rsid w:val="00226DA8"/>
    <w:rsid w:val="00226ECB"/>
    <w:rsid w:val="00230B42"/>
    <w:rsid w:val="00232F44"/>
    <w:rsid w:val="00234FD6"/>
    <w:rsid w:val="0023759D"/>
    <w:rsid w:val="00237B60"/>
    <w:rsid w:val="00246E98"/>
    <w:rsid w:val="00252B6B"/>
    <w:rsid w:val="00253D41"/>
    <w:rsid w:val="00256C3E"/>
    <w:rsid w:val="002616B5"/>
    <w:rsid w:val="0026403E"/>
    <w:rsid w:val="002648A1"/>
    <w:rsid w:val="0026564A"/>
    <w:rsid w:val="00270899"/>
    <w:rsid w:val="002716F8"/>
    <w:rsid w:val="002726C0"/>
    <w:rsid w:val="00273366"/>
    <w:rsid w:val="00273E4D"/>
    <w:rsid w:val="0027568A"/>
    <w:rsid w:val="00275AB3"/>
    <w:rsid w:val="002803F6"/>
    <w:rsid w:val="00281A56"/>
    <w:rsid w:val="00281C21"/>
    <w:rsid w:val="00284E15"/>
    <w:rsid w:val="0028541D"/>
    <w:rsid w:val="00290AA2"/>
    <w:rsid w:val="0029136C"/>
    <w:rsid w:val="0029328B"/>
    <w:rsid w:val="0029372E"/>
    <w:rsid w:val="00293E05"/>
    <w:rsid w:val="00297803"/>
    <w:rsid w:val="002A0049"/>
    <w:rsid w:val="002A2D3F"/>
    <w:rsid w:val="002A4635"/>
    <w:rsid w:val="002A532E"/>
    <w:rsid w:val="002A59AF"/>
    <w:rsid w:val="002A6247"/>
    <w:rsid w:val="002B1D2B"/>
    <w:rsid w:val="002B2F41"/>
    <w:rsid w:val="002B687D"/>
    <w:rsid w:val="002C0851"/>
    <w:rsid w:val="002C4802"/>
    <w:rsid w:val="002C48D1"/>
    <w:rsid w:val="002C5B08"/>
    <w:rsid w:val="002D008C"/>
    <w:rsid w:val="002D02C7"/>
    <w:rsid w:val="002D3928"/>
    <w:rsid w:val="002D517E"/>
    <w:rsid w:val="002D5BF5"/>
    <w:rsid w:val="002E1273"/>
    <w:rsid w:val="002E21C2"/>
    <w:rsid w:val="002E40B0"/>
    <w:rsid w:val="002E5383"/>
    <w:rsid w:val="002E5450"/>
    <w:rsid w:val="002E75C7"/>
    <w:rsid w:val="002F1BBF"/>
    <w:rsid w:val="002F200F"/>
    <w:rsid w:val="002F4006"/>
    <w:rsid w:val="002F5866"/>
    <w:rsid w:val="002F724E"/>
    <w:rsid w:val="00300476"/>
    <w:rsid w:val="00300F37"/>
    <w:rsid w:val="00302DD9"/>
    <w:rsid w:val="00302E51"/>
    <w:rsid w:val="00305404"/>
    <w:rsid w:val="00312067"/>
    <w:rsid w:val="00315AE3"/>
    <w:rsid w:val="0031634C"/>
    <w:rsid w:val="00317155"/>
    <w:rsid w:val="003221B5"/>
    <w:rsid w:val="00322AA1"/>
    <w:rsid w:val="00324981"/>
    <w:rsid w:val="0032516C"/>
    <w:rsid w:val="00337317"/>
    <w:rsid w:val="00340A27"/>
    <w:rsid w:val="00341DF8"/>
    <w:rsid w:val="00344013"/>
    <w:rsid w:val="003473BD"/>
    <w:rsid w:val="00354D2E"/>
    <w:rsid w:val="00355378"/>
    <w:rsid w:val="00356BA4"/>
    <w:rsid w:val="00356D9D"/>
    <w:rsid w:val="00356E3F"/>
    <w:rsid w:val="00360E31"/>
    <w:rsid w:val="0036317A"/>
    <w:rsid w:val="00364227"/>
    <w:rsid w:val="00365DA1"/>
    <w:rsid w:val="00365E81"/>
    <w:rsid w:val="0036777E"/>
    <w:rsid w:val="00372DC9"/>
    <w:rsid w:val="00373A3A"/>
    <w:rsid w:val="003752F3"/>
    <w:rsid w:val="003768D7"/>
    <w:rsid w:val="00377AB2"/>
    <w:rsid w:val="00377FD5"/>
    <w:rsid w:val="0038204D"/>
    <w:rsid w:val="003824EA"/>
    <w:rsid w:val="00383189"/>
    <w:rsid w:val="0038331D"/>
    <w:rsid w:val="00385EA3"/>
    <w:rsid w:val="00391C87"/>
    <w:rsid w:val="00393BC9"/>
    <w:rsid w:val="00395435"/>
    <w:rsid w:val="0039768F"/>
    <w:rsid w:val="00397A6C"/>
    <w:rsid w:val="00397D8E"/>
    <w:rsid w:val="003A2E31"/>
    <w:rsid w:val="003A4174"/>
    <w:rsid w:val="003A5329"/>
    <w:rsid w:val="003A6D81"/>
    <w:rsid w:val="003B247B"/>
    <w:rsid w:val="003B2FD1"/>
    <w:rsid w:val="003B4290"/>
    <w:rsid w:val="003B47CC"/>
    <w:rsid w:val="003B599D"/>
    <w:rsid w:val="003B6BCD"/>
    <w:rsid w:val="003B6F55"/>
    <w:rsid w:val="003C0450"/>
    <w:rsid w:val="003C2460"/>
    <w:rsid w:val="003C388E"/>
    <w:rsid w:val="003C4C7D"/>
    <w:rsid w:val="003C7371"/>
    <w:rsid w:val="003D1ABD"/>
    <w:rsid w:val="003D34D4"/>
    <w:rsid w:val="003D3904"/>
    <w:rsid w:val="003D4057"/>
    <w:rsid w:val="003D5969"/>
    <w:rsid w:val="003D7EB2"/>
    <w:rsid w:val="003E3ACA"/>
    <w:rsid w:val="003E7CFB"/>
    <w:rsid w:val="003F0B37"/>
    <w:rsid w:val="003F1451"/>
    <w:rsid w:val="00402C86"/>
    <w:rsid w:val="00407EEC"/>
    <w:rsid w:val="0041437E"/>
    <w:rsid w:val="004169C3"/>
    <w:rsid w:val="00417427"/>
    <w:rsid w:val="00420CA7"/>
    <w:rsid w:val="004236B9"/>
    <w:rsid w:val="0042572A"/>
    <w:rsid w:val="00426E45"/>
    <w:rsid w:val="00433654"/>
    <w:rsid w:val="00441437"/>
    <w:rsid w:val="00442275"/>
    <w:rsid w:val="00443373"/>
    <w:rsid w:val="004441C1"/>
    <w:rsid w:val="00444D43"/>
    <w:rsid w:val="004452AB"/>
    <w:rsid w:val="00447CFE"/>
    <w:rsid w:val="00450B38"/>
    <w:rsid w:val="00460188"/>
    <w:rsid w:val="004618C5"/>
    <w:rsid w:val="00465DA2"/>
    <w:rsid w:val="0046621A"/>
    <w:rsid w:val="0046654E"/>
    <w:rsid w:val="00470698"/>
    <w:rsid w:val="00470AD6"/>
    <w:rsid w:val="00471CAF"/>
    <w:rsid w:val="00472AE7"/>
    <w:rsid w:val="00472E76"/>
    <w:rsid w:val="0047470D"/>
    <w:rsid w:val="00475E84"/>
    <w:rsid w:val="00483017"/>
    <w:rsid w:val="00483549"/>
    <w:rsid w:val="00483C46"/>
    <w:rsid w:val="00483D48"/>
    <w:rsid w:val="004841B4"/>
    <w:rsid w:val="004850EA"/>
    <w:rsid w:val="00486144"/>
    <w:rsid w:val="00490A08"/>
    <w:rsid w:val="004910B2"/>
    <w:rsid w:val="00493D30"/>
    <w:rsid w:val="004A495F"/>
    <w:rsid w:val="004A55BF"/>
    <w:rsid w:val="004A5BB6"/>
    <w:rsid w:val="004B05FD"/>
    <w:rsid w:val="004B1152"/>
    <w:rsid w:val="004B1637"/>
    <w:rsid w:val="004B3CB3"/>
    <w:rsid w:val="004B3D2F"/>
    <w:rsid w:val="004B4BA1"/>
    <w:rsid w:val="004B7DB0"/>
    <w:rsid w:val="004C088F"/>
    <w:rsid w:val="004C1210"/>
    <w:rsid w:val="004C1DF3"/>
    <w:rsid w:val="004C2A5B"/>
    <w:rsid w:val="004C2B74"/>
    <w:rsid w:val="004C5F95"/>
    <w:rsid w:val="004D118B"/>
    <w:rsid w:val="004D31D4"/>
    <w:rsid w:val="004D4763"/>
    <w:rsid w:val="004E1788"/>
    <w:rsid w:val="004E1E2B"/>
    <w:rsid w:val="004E7071"/>
    <w:rsid w:val="004E73A4"/>
    <w:rsid w:val="004E73BE"/>
    <w:rsid w:val="004E78F2"/>
    <w:rsid w:val="004E7D51"/>
    <w:rsid w:val="004F0ACE"/>
    <w:rsid w:val="004F4BB0"/>
    <w:rsid w:val="004F795C"/>
    <w:rsid w:val="0050654F"/>
    <w:rsid w:val="00511758"/>
    <w:rsid w:val="005128FC"/>
    <w:rsid w:val="00513236"/>
    <w:rsid w:val="00516F13"/>
    <w:rsid w:val="00522AED"/>
    <w:rsid w:val="00522F93"/>
    <w:rsid w:val="0052371C"/>
    <w:rsid w:val="00525E90"/>
    <w:rsid w:val="00527482"/>
    <w:rsid w:val="00532495"/>
    <w:rsid w:val="00535002"/>
    <w:rsid w:val="00535A74"/>
    <w:rsid w:val="0053763C"/>
    <w:rsid w:val="005379B6"/>
    <w:rsid w:val="00543CBA"/>
    <w:rsid w:val="0054628A"/>
    <w:rsid w:val="0054633A"/>
    <w:rsid w:val="005506D0"/>
    <w:rsid w:val="00551EBF"/>
    <w:rsid w:val="00553698"/>
    <w:rsid w:val="00554FAC"/>
    <w:rsid w:val="005552B4"/>
    <w:rsid w:val="005607EE"/>
    <w:rsid w:val="0056086A"/>
    <w:rsid w:val="0056152D"/>
    <w:rsid w:val="00561F2E"/>
    <w:rsid w:val="005628CD"/>
    <w:rsid w:val="0056586D"/>
    <w:rsid w:val="00567FDD"/>
    <w:rsid w:val="0057501E"/>
    <w:rsid w:val="005752C3"/>
    <w:rsid w:val="005834C9"/>
    <w:rsid w:val="00592253"/>
    <w:rsid w:val="00596511"/>
    <w:rsid w:val="00596700"/>
    <w:rsid w:val="00597971"/>
    <w:rsid w:val="00597BB9"/>
    <w:rsid w:val="005A1CDA"/>
    <w:rsid w:val="005A23BB"/>
    <w:rsid w:val="005A3230"/>
    <w:rsid w:val="005A4A3A"/>
    <w:rsid w:val="005A630C"/>
    <w:rsid w:val="005B04FE"/>
    <w:rsid w:val="005B3A3D"/>
    <w:rsid w:val="005B5BC8"/>
    <w:rsid w:val="005C3988"/>
    <w:rsid w:val="005C3C21"/>
    <w:rsid w:val="005C47B5"/>
    <w:rsid w:val="005D02A8"/>
    <w:rsid w:val="005D0517"/>
    <w:rsid w:val="005D2BD9"/>
    <w:rsid w:val="005E14D7"/>
    <w:rsid w:val="005E15B1"/>
    <w:rsid w:val="005E19F6"/>
    <w:rsid w:val="005F5353"/>
    <w:rsid w:val="005F78B8"/>
    <w:rsid w:val="005F7BB1"/>
    <w:rsid w:val="00600521"/>
    <w:rsid w:val="006048AB"/>
    <w:rsid w:val="0060709E"/>
    <w:rsid w:val="00612D2A"/>
    <w:rsid w:val="00612FAF"/>
    <w:rsid w:val="00613CEE"/>
    <w:rsid w:val="00614C2E"/>
    <w:rsid w:val="00614C37"/>
    <w:rsid w:val="006156DD"/>
    <w:rsid w:val="00617B61"/>
    <w:rsid w:val="00621B31"/>
    <w:rsid w:val="006257FF"/>
    <w:rsid w:val="00630388"/>
    <w:rsid w:val="00631156"/>
    <w:rsid w:val="00632274"/>
    <w:rsid w:val="00632DE5"/>
    <w:rsid w:val="00633D54"/>
    <w:rsid w:val="0063433F"/>
    <w:rsid w:val="006345B9"/>
    <w:rsid w:val="006351DB"/>
    <w:rsid w:val="006355F4"/>
    <w:rsid w:val="006363A7"/>
    <w:rsid w:val="006371A7"/>
    <w:rsid w:val="00637675"/>
    <w:rsid w:val="00637BD9"/>
    <w:rsid w:val="00641134"/>
    <w:rsid w:val="00642452"/>
    <w:rsid w:val="006441F3"/>
    <w:rsid w:val="006447BD"/>
    <w:rsid w:val="00645F6C"/>
    <w:rsid w:val="00647DCD"/>
    <w:rsid w:val="00651CBF"/>
    <w:rsid w:val="0065416D"/>
    <w:rsid w:val="0065473E"/>
    <w:rsid w:val="00656EDE"/>
    <w:rsid w:val="00662777"/>
    <w:rsid w:val="006653D9"/>
    <w:rsid w:val="006678E8"/>
    <w:rsid w:val="00667DBC"/>
    <w:rsid w:val="006701F6"/>
    <w:rsid w:val="00673499"/>
    <w:rsid w:val="0067364E"/>
    <w:rsid w:val="00673879"/>
    <w:rsid w:val="006739BA"/>
    <w:rsid w:val="00677647"/>
    <w:rsid w:val="006800F6"/>
    <w:rsid w:val="00680161"/>
    <w:rsid w:val="006804C9"/>
    <w:rsid w:val="006831D7"/>
    <w:rsid w:val="006838CA"/>
    <w:rsid w:val="00684F41"/>
    <w:rsid w:val="00685CC8"/>
    <w:rsid w:val="00696578"/>
    <w:rsid w:val="00696E79"/>
    <w:rsid w:val="00697C93"/>
    <w:rsid w:val="006A36FF"/>
    <w:rsid w:val="006A3C4C"/>
    <w:rsid w:val="006A493D"/>
    <w:rsid w:val="006A5770"/>
    <w:rsid w:val="006A5A4D"/>
    <w:rsid w:val="006A6405"/>
    <w:rsid w:val="006A7F2B"/>
    <w:rsid w:val="006B1014"/>
    <w:rsid w:val="006B2ADC"/>
    <w:rsid w:val="006B3064"/>
    <w:rsid w:val="006B4A3D"/>
    <w:rsid w:val="006B7C4A"/>
    <w:rsid w:val="006C0F95"/>
    <w:rsid w:val="006C138F"/>
    <w:rsid w:val="006C2041"/>
    <w:rsid w:val="006C2C6B"/>
    <w:rsid w:val="006C3247"/>
    <w:rsid w:val="006C4CB1"/>
    <w:rsid w:val="006D105B"/>
    <w:rsid w:val="006D34E6"/>
    <w:rsid w:val="006D5EEA"/>
    <w:rsid w:val="006D621A"/>
    <w:rsid w:val="006D6A57"/>
    <w:rsid w:val="006E5050"/>
    <w:rsid w:val="006E62D6"/>
    <w:rsid w:val="006E7124"/>
    <w:rsid w:val="006F358E"/>
    <w:rsid w:val="006F48C1"/>
    <w:rsid w:val="006F74CB"/>
    <w:rsid w:val="0070113E"/>
    <w:rsid w:val="0070190B"/>
    <w:rsid w:val="00701D63"/>
    <w:rsid w:val="0070710D"/>
    <w:rsid w:val="00715DD2"/>
    <w:rsid w:val="0072080C"/>
    <w:rsid w:val="007208C4"/>
    <w:rsid w:val="00721E97"/>
    <w:rsid w:val="00723048"/>
    <w:rsid w:val="00726222"/>
    <w:rsid w:val="00726ABA"/>
    <w:rsid w:val="00726AFE"/>
    <w:rsid w:val="00732866"/>
    <w:rsid w:val="007343F8"/>
    <w:rsid w:val="00735741"/>
    <w:rsid w:val="007375D4"/>
    <w:rsid w:val="007378EF"/>
    <w:rsid w:val="00750AD9"/>
    <w:rsid w:val="0075182E"/>
    <w:rsid w:val="00752D96"/>
    <w:rsid w:val="0075464E"/>
    <w:rsid w:val="007569B7"/>
    <w:rsid w:val="00757440"/>
    <w:rsid w:val="00761A0F"/>
    <w:rsid w:val="00761FC3"/>
    <w:rsid w:val="007622CB"/>
    <w:rsid w:val="00764B27"/>
    <w:rsid w:val="00765435"/>
    <w:rsid w:val="00766659"/>
    <w:rsid w:val="00766983"/>
    <w:rsid w:val="007707F4"/>
    <w:rsid w:val="007737D7"/>
    <w:rsid w:val="00774226"/>
    <w:rsid w:val="0077466F"/>
    <w:rsid w:val="00776527"/>
    <w:rsid w:val="00776E20"/>
    <w:rsid w:val="0078074B"/>
    <w:rsid w:val="00782657"/>
    <w:rsid w:val="00782F12"/>
    <w:rsid w:val="00784D07"/>
    <w:rsid w:val="00791178"/>
    <w:rsid w:val="00792B37"/>
    <w:rsid w:val="00793682"/>
    <w:rsid w:val="00794DF7"/>
    <w:rsid w:val="00795652"/>
    <w:rsid w:val="00797FC6"/>
    <w:rsid w:val="007A0CFD"/>
    <w:rsid w:val="007A13E6"/>
    <w:rsid w:val="007A2010"/>
    <w:rsid w:val="007A25A3"/>
    <w:rsid w:val="007A2BFC"/>
    <w:rsid w:val="007A3089"/>
    <w:rsid w:val="007A4A0A"/>
    <w:rsid w:val="007A68BF"/>
    <w:rsid w:val="007B0477"/>
    <w:rsid w:val="007B1D9F"/>
    <w:rsid w:val="007B5D4E"/>
    <w:rsid w:val="007B6334"/>
    <w:rsid w:val="007B69C0"/>
    <w:rsid w:val="007C4FD2"/>
    <w:rsid w:val="007C6240"/>
    <w:rsid w:val="007D2344"/>
    <w:rsid w:val="007D453C"/>
    <w:rsid w:val="007E0591"/>
    <w:rsid w:val="007E073F"/>
    <w:rsid w:val="007E455A"/>
    <w:rsid w:val="007E5F11"/>
    <w:rsid w:val="007E6744"/>
    <w:rsid w:val="007E7982"/>
    <w:rsid w:val="007F2ED6"/>
    <w:rsid w:val="007F332C"/>
    <w:rsid w:val="007F7E08"/>
    <w:rsid w:val="00801DD0"/>
    <w:rsid w:val="00803EFF"/>
    <w:rsid w:val="00804A64"/>
    <w:rsid w:val="008055E1"/>
    <w:rsid w:val="0080766A"/>
    <w:rsid w:val="00814D5B"/>
    <w:rsid w:val="008155AE"/>
    <w:rsid w:val="00817370"/>
    <w:rsid w:val="00822B5B"/>
    <w:rsid w:val="00824C52"/>
    <w:rsid w:val="0082644A"/>
    <w:rsid w:val="00826C3D"/>
    <w:rsid w:val="0083354B"/>
    <w:rsid w:val="00842F20"/>
    <w:rsid w:val="00846866"/>
    <w:rsid w:val="00850211"/>
    <w:rsid w:val="008511A2"/>
    <w:rsid w:val="00852E96"/>
    <w:rsid w:val="008537BC"/>
    <w:rsid w:val="0085635B"/>
    <w:rsid w:val="00856EF1"/>
    <w:rsid w:val="0085779D"/>
    <w:rsid w:val="00866355"/>
    <w:rsid w:val="00866803"/>
    <w:rsid w:val="00866811"/>
    <w:rsid w:val="00867444"/>
    <w:rsid w:val="0087690E"/>
    <w:rsid w:val="00876D12"/>
    <w:rsid w:val="0087725A"/>
    <w:rsid w:val="0087729A"/>
    <w:rsid w:val="008803EC"/>
    <w:rsid w:val="00881CEB"/>
    <w:rsid w:val="008842A9"/>
    <w:rsid w:val="0088532D"/>
    <w:rsid w:val="008867B6"/>
    <w:rsid w:val="00887975"/>
    <w:rsid w:val="0089336B"/>
    <w:rsid w:val="00895883"/>
    <w:rsid w:val="0089756B"/>
    <w:rsid w:val="008A4449"/>
    <w:rsid w:val="008A4EC7"/>
    <w:rsid w:val="008A4FD2"/>
    <w:rsid w:val="008A58DA"/>
    <w:rsid w:val="008A5D5D"/>
    <w:rsid w:val="008B1931"/>
    <w:rsid w:val="008B1ACE"/>
    <w:rsid w:val="008B3072"/>
    <w:rsid w:val="008B5D04"/>
    <w:rsid w:val="008B7812"/>
    <w:rsid w:val="008B7BDC"/>
    <w:rsid w:val="008C1AE7"/>
    <w:rsid w:val="008C2E9A"/>
    <w:rsid w:val="008C5314"/>
    <w:rsid w:val="008C6BA5"/>
    <w:rsid w:val="008D0216"/>
    <w:rsid w:val="008D718B"/>
    <w:rsid w:val="008E00C4"/>
    <w:rsid w:val="008E3455"/>
    <w:rsid w:val="008E5ACB"/>
    <w:rsid w:val="008F0514"/>
    <w:rsid w:val="008F1225"/>
    <w:rsid w:val="008F4203"/>
    <w:rsid w:val="008F66C4"/>
    <w:rsid w:val="008F751E"/>
    <w:rsid w:val="008F7F08"/>
    <w:rsid w:val="00913B3F"/>
    <w:rsid w:val="00913FA6"/>
    <w:rsid w:val="0091403E"/>
    <w:rsid w:val="00914ADA"/>
    <w:rsid w:val="00916BE8"/>
    <w:rsid w:val="009174F9"/>
    <w:rsid w:val="00917D6F"/>
    <w:rsid w:val="00927462"/>
    <w:rsid w:val="009310FA"/>
    <w:rsid w:val="00931B1C"/>
    <w:rsid w:val="00934DDF"/>
    <w:rsid w:val="00935A83"/>
    <w:rsid w:val="0093657D"/>
    <w:rsid w:val="00936F92"/>
    <w:rsid w:val="00941C5D"/>
    <w:rsid w:val="00943EE4"/>
    <w:rsid w:val="009504BD"/>
    <w:rsid w:val="00951198"/>
    <w:rsid w:val="00951CF8"/>
    <w:rsid w:val="00953353"/>
    <w:rsid w:val="00954A5B"/>
    <w:rsid w:val="00954A69"/>
    <w:rsid w:val="0095666C"/>
    <w:rsid w:val="0096124B"/>
    <w:rsid w:val="00962755"/>
    <w:rsid w:val="00964AB8"/>
    <w:rsid w:val="00964DC3"/>
    <w:rsid w:val="00965780"/>
    <w:rsid w:val="00966C0C"/>
    <w:rsid w:val="0097460C"/>
    <w:rsid w:val="00976AC7"/>
    <w:rsid w:val="00980F0C"/>
    <w:rsid w:val="009812E6"/>
    <w:rsid w:val="00995628"/>
    <w:rsid w:val="00997E9C"/>
    <w:rsid w:val="009A2173"/>
    <w:rsid w:val="009A2F6D"/>
    <w:rsid w:val="009A3FBC"/>
    <w:rsid w:val="009A49E6"/>
    <w:rsid w:val="009B0732"/>
    <w:rsid w:val="009B2706"/>
    <w:rsid w:val="009B2C8B"/>
    <w:rsid w:val="009B317A"/>
    <w:rsid w:val="009B4B98"/>
    <w:rsid w:val="009C109F"/>
    <w:rsid w:val="009C1EF6"/>
    <w:rsid w:val="009C1F60"/>
    <w:rsid w:val="009C463F"/>
    <w:rsid w:val="009C5C7A"/>
    <w:rsid w:val="009E0081"/>
    <w:rsid w:val="009E4169"/>
    <w:rsid w:val="009E7AC5"/>
    <w:rsid w:val="009F2FE7"/>
    <w:rsid w:val="009F4FA3"/>
    <w:rsid w:val="009F70F6"/>
    <w:rsid w:val="00A014B3"/>
    <w:rsid w:val="00A035E0"/>
    <w:rsid w:val="00A04270"/>
    <w:rsid w:val="00A075BC"/>
    <w:rsid w:val="00A12444"/>
    <w:rsid w:val="00A124C4"/>
    <w:rsid w:val="00A12FF4"/>
    <w:rsid w:val="00A14E48"/>
    <w:rsid w:val="00A15123"/>
    <w:rsid w:val="00A15534"/>
    <w:rsid w:val="00A2282F"/>
    <w:rsid w:val="00A22CB9"/>
    <w:rsid w:val="00A252E1"/>
    <w:rsid w:val="00A25997"/>
    <w:rsid w:val="00A33E3A"/>
    <w:rsid w:val="00A373CE"/>
    <w:rsid w:val="00A410B1"/>
    <w:rsid w:val="00A44F25"/>
    <w:rsid w:val="00A47CE4"/>
    <w:rsid w:val="00A50034"/>
    <w:rsid w:val="00A53E99"/>
    <w:rsid w:val="00A54648"/>
    <w:rsid w:val="00A569B3"/>
    <w:rsid w:val="00A573A2"/>
    <w:rsid w:val="00A620AD"/>
    <w:rsid w:val="00A648DF"/>
    <w:rsid w:val="00A66E6A"/>
    <w:rsid w:val="00A76C80"/>
    <w:rsid w:val="00A816EB"/>
    <w:rsid w:val="00A839C9"/>
    <w:rsid w:val="00A87EE9"/>
    <w:rsid w:val="00A906C2"/>
    <w:rsid w:val="00A9085D"/>
    <w:rsid w:val="00A912DA"/>
    <w:rsid w:val="00A925F2"/>
    <w:rsid w:val="00A92DEC"/>
    <w:rsid w:val="00A92EB5"/>
    <w:rsid w:val="00A9619F"/>
    <w:rsid w:val="00A96901"/>
    <w:rsid w:val="00A96C25"/>
    <w:rsid w:val="00AA2050"/>
    <w:rsid w:val="00AA46E5"/>
    <w:rsid w:val="00AA6C9A"/>
    <w:rsid w:val="00AB0EED"/>
    <w:rsid w:val="00AB0EFF"/>
    <w:rsid w:val="00AB23EC"/>
    <w:rsid w:val="00AB40C5"/>
    <w:rsid w:val="00AC1A6F"/>
    <w:rsid w:val="00AC28D0"/>
    <w:rsid w:val="00AC30E6"/>
    <w:rsid w:val="00AC4246"/>
    <w:rsid w:val="00AC63CF"/>
    <w:rsid w:val="00AC7888"/>
    <w:rsid w:val="00AD4090"/>
    <w:rsid w:val="00AD472F"/>
    <w:rsid w:val="00AD69FC"/>
    <w:rsid w:val="00AD6EA8"/>
    <w:rsid w:val="00AD7CE8"/>
    <w:rsid w:val="00AE7ECB"/>
    <w:rsid w:val="00AF03EB"/>
    <w:rsid w:val="00AF3AEC"/>
    <w:rsid w:val="00AF7F78"/>
    <w:rsid w:val="00B03A9F"/>
    <w:rsid w:val="00B07A8D"/>
    <w:rsid w:val="00B1004B"/>
    <w:rsid w:val="00B1392B"/>
    <w:rsid w:val="00B14FBB"/>
    <w:rsid w:val="00B21913"/>
    <w:rsid w:val="00B2243B"/>
    <w:rsid w:val="00B2351C"/>
    <w:rsid w:val="00B24845"/>
    <w:rsid w:val="00B25368"/>
    <w:rsid w:val="00B30E23"/>
    <w:rsid w:val="00B30F30"/>
    <w:rsid w:val="00B31615"/>
    <w:rsid w:val="00B31738"/>
    <w:rsid w:val="00B36A12"/>
    <w:rsid w:val="00B41B40"/>
    <w:rsid w:val="00B42CA7"/>
    <w:rsid w:val="00B43C86"/>
    <w:rsid w:val="00B44740"/>
    <w:rsid w:val="00B462E6"/>
    <w:rsid w:val="00B5161D"/>
    <w:rsid w:val="00B52511"/>
    <w:rsid w:val="00B53821"/>
    <w:rsid w:val="00B54849"/>
    <w:rsid w:val="00B63A93"/>
    <w:rsid w:val="00B6686F"/>
    <w:rsid w:val="00B672E9"/>
    <w:rsid w:val="00B7020D"/>
    <w:rsid w:val="00B71941"/>
    <w:rsid w:val="00B71D12"/>
    <w:rsid w:val="00B73FDA"/>
    <w:rsid w:val="00B82F75"/>
    <w:rsid w:val="00B910FE"/>
    <w:rsid w:val="00B94020"/>
    <w:rsid w:val="00B94395"/>
    <w:rsid w:val="00B94E5E"/>
    <w:rsid w:val="00B951EC"/>
    <w:rsid w:val="00BA19B2"/>
    <w:rsid w:val="00BA3642"/>
    <w:rsid w:val="00BA537E"/>
    <w:rsid w:val="00BA5691"/>
    <w:rsid w:val="00BA6900"/>
    <w:rsid w:val="00BA722A"/>
    <w:rsid w:val="00BB0132"/>
    <w:rsid w:val="00BB052B"/>
    <w:rsid w:val="00BB0779"/>
    <w:rsid w:val="00BB4D69"/>
    <w:rsid w:val="00BC1325"/>
    <w:rsid w:val="00BC1C73"/>
    <w:rsid w:val="00BC3BDA"/>
    <w:rsid w:val="00BC4A9D"/>
    <w:rsid w:val="00BC4E14"/>
    <w:rsid w:val="00BC5DF1"/>
    <w:rsid w:val="00BC620F"/>
    <w:rsid w:val="00BC6588"/>
    <w:rsid w:val="00BC672E"/>
    <w:rsid w:val="00BC778F"/>
    <w:rsid w:val="00BD28A9"/>
    <w:rsid w:val="00BD6248"/>
    <w:rsid w:val="00BD6766"/>
    <w:rsid w:val="00BD703F"/>
    <w:rsid w:val="00BE096B"/>
    <w:rsid w:val="00BE0F5F"/>
    <w:rsid w:val="00BE4695"/>
    <w:rsid w:val="00BE4E90"/>
    <w:rsid w:val="00BE5C1B"/>
    <w:rsid w:val="00BF0379"/>
    <w:rsid w:val="00BF1474"/>
    <w:rsid w:val="00BF25EA"/>
    <w:rsid w:val="00BF36C9"/>
    <w:rsid w:val="00C00D13"/>
    <w:rsid w:val="00C016CE"/>
    <w:rsid w:val="00C04082"/>
    <w:rsid w:val="00C0612E"/>
    <w:rsid w:val="00C112E5"/>
    <w:rsid w:val="00C1173C"/>
    <w:rsid w:val="00C1175E"/>
    <w:rsid w:val="00C133D3"/>
    <w:rsid w:val="00C134D6"/>
    <w:rsid w:val="00C1427C"/>
    <w:rsid w:val="00C152BE"/>
    <w:rsid w:val="00C16346"/>
    <w:rsid w:val="00C17C2A"/>
    <w:rsid w:val="00C20D31"/>
    <w:rsid w:val="00C22EF1"/>
    <w:rsid w:val="00C23DF9"/>
    <w:rsid w:val="00C30318"/>
    <w:rsid w:val="00C31928"/>
    <w:rsid w:val="00C358F1"/>
    <w:rsid w:val="00C35F55"/>
    <w:rsid w:val="00C40E02"/>
    <w:rsid w:val="00C41F68"/>
    <w:rsid w:val="00C47772"/>
    <w:rsid w:val="00C5093D"/>
    <w:rsid w:val="00C51078"/>
    <w:rsid w:val="00C53CDE"/>
    <w:rsid w:val="00C540B9"/>
    <w:rsid w:val="00C54FE1"/>
    <w:rsid w:val="00C60F90"/>
    <w:rsid w:val="00C6136F"/>
    <w:rsid w:val="00C6272A"/>
    <w:rsid w:val="00C63164"/>
    <w:rsid w:val="00C63D94"/>
    <w:rsid w:val="00C640CD"/>
    <w:rsid w:val="00C65165"/>
    <w:rsid w:val="00C65356"/>
    <w:rsid w:val="00C70721"/>
    <w:rsid w:val="00C72DF6"/>
    <w:rsid w:val="00C74FD6"/>
    <w:rsid w:val="00C77B01"/>
    <w:rsid w:val="00C8453E"/>
    <w:rsid w:val="00C86F4C"/>
    <w:rsid w:val="00C91466"/>
    <w:rsid w:val="00C92B5A"/>
    <w:rsid w:val="00C96CED"/>
    <w:rsid w:val="00C97B58"/>
    <w:rsid w:val="00CA034E"/>
    <w:rsid w:val="00CA050B"/>
    <w:rsid w:val="00CA3CB1"/>
    <w:rsid w:val="00CA59D5"/>
    <w:rsid w:val="00CB0B08"/>
    <w:rsid w:val="00CB4AB2"/>
    <w:rsid w:val="00CC04A5"/>
    <w:rsid w:val="00CC116A"/>
    <w:rsid w:val="00CC4760"/>
    <w:rsid w:val="00CC52E1"/>
    <w:rsid w:val="00CC59E6"/>
    <w:rsid w:val="00CD13F3"/>
    <w:rsid w:val="00CD2818"/>
    <w:rsid w:val="00CD542E"/>
    <w:rsid w:val="00CE0780"/>
    <w:rsid w:val="00CE74A5"/>
    <w:rsid w:val="00CE7808"/>
    <w:rsid w:val="00CF1508"/>
    <w:rsid w:val="00CF1E68"/>
    <w:rsid w:val="00CF2C9D"/>
    <w:rsid w:val="00CF43A0"/>
    <w:rsid w:val="00CF69F0"/>
    <w:rsid w:val="00D010D3"/>
    <w:rsid w:val="00D01E03"/>
    <w:rsid w:val="00D022E3"/>
    <w:rsid w:val="00D049B0"/>
    <w:rsid w:val="00D0781F"/>
    <w:rsid w:val="00D12B59"/>
    <w:rsid w:val="00D12D70"/>
    <w:rsid w:val="00D13266"/>
    <w:rsid w:val="00D15C4F"/>
    <w:rsid w:val="00D223F6"/>
    <w:rsid w:val="00D237BE"/>
    <w:rsid w:val="00D24F0B"/>
    <w:rsid w:val="00D2610A"/>
    <w:rsid w:val="00D321D6"/>
    <w:rsid w:val="00D32FD7"/>
    <w:rsid w:val="00D33551"/>
    <w:rsid w:val="00D349DF"/>
    <w:rsid w:val="00D34CE3"/>
    <w:rsid w:val="00D356EA"/>
    <w:rsid w:val="00D357AD"/>
    <w:rsid w:val="00D36FD1"/>
    <w:rsid w:val="00D4250A"/>
    <w:rsid w:val="00D430DE"/>
    <w:rsid w:val="00D442A3"/>
    <w:rsid w:val="00D44895"/>
    <w:rsid w:val="00D45B16"/>
    <w:rsid w:val="00D45F10"/>
    <w:rsid w:val="00D54E06"/>
    <w:rsid w:val="00D567C8"/>
    <w:rsid w:val="00D6045A"/>
    <w:rsid w:val="00D60876"/>
    <w:rsid w:val="00D65D46"/>
    <w:rsid w:val="00D661DB"/>
    <w:rsid w:val="00D671E4"/>
    <w:rsid w:val="00D70478"/>
    <w:rsid w:val="00D70AFD"/>
    <w:rsid w:val="00D70D29"/>
    <w:rsid w:val="00D71F49"/>
    <w:rsid w:val="00D72971"/>
    <w:rsid w:val="00D74554"/>
    <w:rsid w:val="00D761B7"/>
    <w:rsid w:val="00D7714D"/>
    <w:rsid w:val="00D8147A"/>
    <w:rsid w:val="00D82372"/>
    <w:rsid w:val="00D8548B"/>
    <w:rsid w:val="00D86A9B"/>
    <w:rsid w:val="00D905AF"/>
    <w:rsid w:val="00D91158"/>
    <w:rsid w:val="00D91BAC"/>
    <w:rsid w:val="00D91C52"/>
    <w:rsid w:val="00D920A1"/>
    <w:rsid w:val="00DA08A6"/>
    <w:rsid w:val="00DA1CF3"/>
    <w:rsid w:val="00DA3985"/>
    <w:rsid w:val="00DA42C4"/>
    <w:rsid w:val="00DA49B9"/>
    <w:rsid w:val="00DA4D9F"/>
    <w:rsid w:val="00DA5463"/>
    <w:rsid w:val="00DA6374"/>
    <w:rsid w:val="00DA6F4E"/>
    <w:rsid w:val="00DB04C1"/>
    <w:rsid w:val="00DB072D"/>
    <w:rsid w:val="00DB277F"/>
    <w:rsid w:val="00DB334D"/>
    <w:rsid w:val="00DB3C12"/>
    <w:rsid w:val="00DB454E"/>
    <w:rsid w:val="00DB47C1"/>
    <w:rsid w:val="00DB74A8"/>
    <w:rsid w:val="00DC0261"/>
    <w:rsid w:val="00DC0E52"/>
    <w:rsid w:val="00DC0EE3"/>
    <w:rsid w:val="00DC3678"/>
    <w:rsid w:val="00DC6588"/>
    <w:rsid w:val="00DD1BAD"/>
    <w:rsid w:val="00DD24E8"/>
    <w:rsid w:val="00DD2BFE"/>
    <w:rsid w:val="00DD492E"/>
    <w:rsid w:val="00DD6269"/>
    <w:rsid w:val="00DD683B"/>
    <w:rsid w:val="00DD7619"/>
    <w:rsid w:val="00DD7A47"/>
    <w:rsid w:val="00DE33C1"/>
    <w:rsid w:val="00DE3658"/>
    <w:rsid w:val="00DE39D5"/>
    <w:rsid w:val="00DE4021"/>
    <w:rsid w:val="00DE5241"/>
    <w:rsid w:val="00DE6F2C"/>
    <w:rsid w:val="00DF0B91"/>
    <w:rsid w:val="00DF4A0C"/>
    <w:rsid w:val="00DF6DCF"/>
    <w:rsid w:val="00E06B72"/>
    <w:rsid w:val="00E120B3"/>
    <w:rsid w:val="00E14FCA"/>
    <w:rsid w:val="00E212A2"/>
    <w:rsid w:val="00E21518"/>
    <w:rsid w:val="00E25D46"/>
    <w:rsid w:val="00E3000C"/>
    <w:rsid w:val="00E313A7"/>
    <w:rsid w:val="00E31761"/>
    <w:rsid w:val="00E317C0"/>
    <w:rsid w:val="00E334C0"/>
    <w:rsid w:val="00E33EEB"/>
    <w:rsid w:val="00E34562"/>
    <w:rsid w:val="00E351CA"/>
    <w:rsid w:val="00E361A2"/>
    <w:rsid w:val="00E44378"/>
    <w:rsid w:val="00E457C8"/>
    <w:rsid w:val="00E4654D"/>
    <w:rsid w:val="00E47BF8"/>
    <w:rsid w:val="00E5041B"/>
    <w:rsid w:val="00E52647"/>
    <w:rsid w:val="00E56377"/>
    <w:rsid w:val="00E62C15"/>
    <w:rsid w:val="00E6394F"/>
    <w:rsid w:val="00E641F5"/>
    <w:rsid w:val="00E65A4A"/>
    <w:rsid w:val="00E65ABD"/>
    <w:rsid w:val="00E67145"/>
    <w:rsid w:val="00E752C3"/>
    <w:rsid w:val="00E8091E"/>
    <w:rsid w:val="00E83C25"/>
    <w:rsid w:val="00E83F66"/>
    <w:rsid w:val="00E847DD"/>
    <w:rsid w:val="00E85992"/>
    <w:rsid w:val="00E862CD"/>
    <w:rsid w:val="00E864CF"/>
    <w:rsid w:val="00E86AAF"/>
    <w:rsid w:val="00E90A10"/>
    <w:rsid w:val="00E91376"/>
    <w:rsid w:val="00E93FC4"/>
    <w:rsid w:val="00E97288"/>
    <w:rsid w:val="00EA0627"/>
    <w:rsid w:val="00EA1C20"/>
    <w:rsid w:val="00EA3884"/>
    <w:rsid w:val="00EA40F4"/>
    <w:rsid w:val="00EA437F"/>
    <w:rsid w:val="00EA73CD"/>
    <w:rsid w:val="00EB1BD8"/>
    <w:rsid w:val="00EB2911"/>
    <w:rsid w:val="00EB3324"/>
    <w:rsid w:val="00EB5BAB"/>
    <w:rsid w:val="00EB5C96"/>
    <w:rsid w:val="00EB7C9F"/>
    <w:rsid w:val="00EC2E03"/>
    <w:rsid w:val="00EC3A19"/>
    <w:rsid w:val="00EC66F3"/>
    <w:rsid w:val="00EC7F56"/>
    <w:rsid w:val="00ED08FE"/>
    <w:rsid w:val="00ED447A"/>
    <w:rsid w:val="00EE0AD5"/>
    <w:rsid w:val="00EE196F"/>
    <w:rsid w:val="00EE2580"/>
    <w:rsid w:val="00EE272E"/>
    <w:rsid w:val="00EE3A8E"/>
    <w:rsid w:val="00EE5899"/>
    <w:rsid w:val="00EE72FF"/>
    <w:rsid w:val="00EF265B"/>
    <w:rsid w:val="00EF3F91"/>
    <w:rsid w:val="00EF45F2"/>
    <w:rsid w:val="00EF6399"/>
    <w:rsid w:val="00F0195F"/>
    <w:rsid w:val="00F039B3"/>
    <w:rsid w:val="00F03C48"/>
    <w:rsid w:val="00F06B01"/>
    <w:rsid w:val="00F0776B"/>
    <w:rsid w:val="00F07805"/>
    <w:rsid w:val="00F1199F"/>
    <w:rsid w:val="00F120B3"/>
    <w:rsid w:val="00F13AA2"/>
    <w:rsid w:val="00F15893"/>
    <w:rsid w:val="00F23812"/>
    <w:rsid w:val="00F24CA0"/>
    <w:rsid w:val="00F26D4F"/>
    <w:rsid w:val="00F3149E"/>
    <w:rsid w:val="00F31906"/>
    <w:rsid w:val="00F33678"/>
    <w:rsid w:val="00F345EC"/>
    <w:rsid w:val="00F35840"/>
    <w:rsid w:val="00F36FAB"/>
    <w:rsid w:val="00F37826"/>
    <w:rsid w:val="00F37CF9"/>
    <w:rsid w:val="00F41D45"/>
    <w:rsid w:val="00F43EE3"/>
    <w:rsid w:val="00F5132D"/>
    <w:rsid w:val="00F54AB0"/>
    <w:rsid w:val="00F54DAC"/>
    <w:rsid w:val="00F553E3"/>
    <w:rsid w:val="00F569F3"/>
    <w:rsid w:val="00F632F1"/>
    <w:rsid w:val="00F73833"/>
    <w:rsid w:val="00F749DC"/>
    <w:rsid w:val="00F74F39"/>
    <w:rsid w:val="00F77A7C"/>
    <w:rsid w:val="00F80991"/>
    <w:rsid w:val="00F80A78"/>
    <w:rsid w:val="00F81D2F"/>
    <w:rsid w:val="00F81F82"/>
    <w:rsid w:val="00F82B7A"/>
    <w:rsid w:val="00F864A6"/>
    <w:rsid w:val="00F91333"/>
    <w:rsid w:val="00F94402"/>
    <w:rsid w:val="00FA051D"/>
    <w:rsid w:val="00FA0C0F"/>
    <w:rsid w:val="00FA5DFA"/>
    <w:rsid w:val="00FB1880"/>
    <w:rsid w:val="00FB262E"/>
    <w:rsid w:val="00FB35A8"/>
    <w:rsid w:val="00FB56EA"/>
    <w:rsid w:val="00FC0E4B"/>
    <w:rsid w:val="00FC0F25"/>
    <w:rsid w:val="00FC3F11"/>
    <w:rsid w:val="00FC5850"/>
    <w:rsid w:val="00FC5E13"/>
    <w:rsid w:val="00FC5F36"/>
    <w:rsid w:val="00FC665F"/>
    <w:rsid w:val="00FD1194"/>
    <w:rsid w:val="00FD15A3"/>
    <w:rsid w:val="00FD20DF"/>
    <w:rsid w:val="00FD2E3C"/>
    <w:rsid w:val="00FD5C08"/>
    <w:rsid w:val="00FD6095"/>
    <w:rsid w:val="00FE2550"/>
    <w:rsid w:val="00FE25A4"/>
    <w:rsid w:val="00FE26C7"/>
    <w:rsid w:val="00FE2A3E"/>
    <w:rsid w:val="00FE3D41"/>
    <w:rsid w:val="00FE4C24"/>
    <w:rsid w:val="00FE4EEE"/>
    <w:rsid w:val="00FE505D"/>
    <w:rsid w:val="00FE60E3"/>
    <w:rsid w:val="00FE68C9"/>
    <w:rsid w:val="00FF3225"/>
    <w:rsid w:val="00FF4230"/>
    <w:rsid w:val="00FF4A67"/>
    <w:rsid w:val="00FF4CD1"/>
    <w:rsid w:val="00FF5CE7"/>
    <w:rsid w:val="00FF744C"/>
    <w:rsid w:val="00FF782C"/>
    <w:rsid w:val="01DAFF65"/>
    <w:rsid w:val="06596480"/>
    <w:rsid w:val="08B8052E"/>
    <w:rsid w:val="08DC6812"/>
    <w:rsid w:val="09B1F481"/>
    <w:rsid w:val="0BC8B018"/>
    <w:rsid w:val="0F17E154"/>
    <w:rsid w:val="104FAD19"/>
    <w:rsid w:val="19BFD106"/>
    <w:rsid w:val="1BBC787C"/>
    <w:rsid w:val="2370D990"/>
    <w:rsid w:val="24287CD5"/>
    <w:rsid w:val="29E504A4"/>
    <w:rsid w:val="2ADA2509"/>
    <w:rsid w:val="2D8D40C5"/>
    <w:rsid w:val="34A473AD"/>
    <w:rsid w:val="3633001A"/>
    <w:rsid w:val="39C40FFB"/>
    <w:rsid w:val="3BBAE892"/>
    <w:rsid w:val="42B53DB2"/>
    <w:rsid w:val="53461BA5"/>
    <w:rsid w:val="55398394"/>
    <w:rsid w:val="584CD770"/>
    <w:rsid w:val="5969DD9F"/>
    <w:rsid w:val="5BCA3E64"/>
    <w:rsid w:val="6A7AFF80"/>
    <w:rsid w:val="6CFA04A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44156C"/>
  <w15:chartTrackingRefBased/>
  <w15:docId w15:val="{29869866-3BFF-4BB9-A267-C77872A9A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2FF"/>
  </w:style>
  <w:style w:type="paragraph" w:styleId="Heading1">
    <w:name w:val="heading 1"/>
    <w:next w:val="Normal"/>
    <w:link w:val="Heading1Char"/>
    <w:uiPriority w:val="1"/>
    <w:qFormat/>
    <w:rsid w:val="00795652"/>
    <w:pPr>
      <w:keepNext/>
      <w:keepLines/>
      <w:spacing w:after="131"/>
      <w:ind w:left="10" w:hanging="10"/>
      <w:outlineLvl w:val="0"/>
    </w:pPr>
    <w:rPr>
      <w:rFonts w:ascii="Times New Roman" w:eastAsia="Times New Roman" w:hAnsi="Times New Roman" w:cs="Times New Roman"/>
      <w:b/>
      <w:i/>
      <w:color w:val="000000"/>
      <w:sz w:val="24"/>
    </w:rPr>
  </w:style>
  <w:style w:type="paragraph" w:styleId="Heading2">
    <w:name w:val="heading 2"/>
    <w:next w:val="Normal"/>
    <w:link w:val="Heading2Char"/>
    <w:uiPriority w:val="9"/>
    <w:unhideWhenUsed/>
    <w:qFormat/>
    <w:rsid w:val="00795652"/>
    <w:pPr>
      <w:keepNext/>
      <w:keepLines/>
      <w:shd w:val="clear" w:color="auto" w:fill="DCDDDD"/>
      <w:spacing w:after="103"/>
      <w:ind w:left="82" w:hanging="10"/>
      <w:outlineLvl w:val="1"/>
    </w:pPr>
    <w:rPr>
      <w:rFonts w:ascii="Times New Roman" w:eastAsia="Times New Roman" w:hAnsi="Times New Roman" w:cs="Times New Roman"/>
      <w:b/>
      <w:color w:val="4066AA"/>
    </w:rPr>
  </w:style>
  <w:style w:type="paragraph" w:styleId="Heading4">
    <w:name w:val="heading 4"/>
    <w:basedOn w:val="Normal"/>
    <w:next w:val="Normal"/>
    <w:link w:val="Heading4Char"/>
    <w:uiPriority w:val="9"/>
    <w:unhideWhenUsed/>
    <w:qFormat/>
    <w:rsid w:val="001A26A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C22EF1"/>
    <w:pPr>
      <w:spacing w:line="240" w:lineRule="auto"/>
    </w:pPr>
    <w:rPr>
      <w:sz w:val="20"/>
      <w:szCs w:val="20"/>
    </w:rPr>
  </w:style>
  <w:style w:type="character" w:customStyle="1" w:styleId="CommentTextChar">
    <w:name w:val="Comment Text Char"/>
    <w:basedOn w:val="DefaultParagraphFont"/>
    <w:link w:val="CommentText"/>
    <w:rsid w:val="00C22EF1"/>
    <w:rPr>
      <w:sz w:val="20"/>
      <w:szCs w:val="20"/>
    </w:rPr>
  </w:style>
  <w:style w:type="character" w:styleId="CommentReference">
    <w:name w:val="annotation reference"/>
    <w:basedOn w:val="DefaultParagraphFont"/>
    <w:unhideWhenUsed/>
    <w:rsid w:val="00C22EF1"/>
    <w:rPr>
      <w:sz w:val="16"/>
      <w:szCs w:val="16"/>
    </w:rPr>
  </w:style>
  <w:style w:type="paragraph" w:styleId="FootnoteText">
    <w:name w:val="footnote text"/>
    <w:basedOn w:val="Normal"/>
    <w:link w:val="FootnoteTextChar"/>
    <w:uiPriority w:val="99"/>
    <w:semiHidden/>
    <w:unhideWhenUsed/>
    <w:rsid w:val="00C22E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22EF1"/>
    <w:rPr>
      <w:sz w:val="20"/>
      <w:szCs w:val="20"/>
    </w:rPr>
  </w:style>
  <w:style w:type="character" w:styleId="FootnoteReference">
    <w:name w:val="footnote reference"/>
    <w:aliases w:val="ftref"/>
    <w:uiPriority w:val="99"/>
    <w:unhideWhenUsed/>
    <w:rsid w:val="00C22EF1"/>
    <w:rPr>
      <w:vertAlign w:val="superscript"/>
    </w:rPr>
  </w:style>
  <w:style w:type="paragraph" w:styleId="Footer">
    <w:name w:val="footer"/>
    <w:basedOn w:val="Normal"/>
    <w:link w:val="FooterChar"/>
    <w:uiPriority w:val="99"/>
    <w:unhideWhenUsed/>
    <w:rsid w:val="00C22E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2EF1"/>
  </w:style>
  <w:style w:type="table" w:customStyle="1" w:styleId="TableGrid4">
    <w:name w:val="Table Grid4"/>
    <w:basedOn w:val="TableNormal"/>
    <w:next w:val="TableGrid"/>
    <w:uiPriority w:val="39"/>
    <w:rsid w:val="00C22E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C22EF1"/>
  </w:style>
  <w:style w:type="table" w:customStyle="1" w:styleId="TableGrid5">
    <w:name w:val="Table Grid5"/>
    <w:basedOn w:val="TableNormal"/>
    <w:next w:val="TableGrid"/>
    <w:uiPriority w:val="39"/>
    <w:rsid w:val="00C22E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22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22E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2EF1"/>
    <w:rPr>
      <w:rFonts w:ascii="Segoe UI" w:hAnsi="Segoe UI" w:cs="Segoe UI"/>
      <w:sz w:val="18"/>
      <w:szCs w:val="18"/>
    </w:rPr>
  </w:style>
  <w:style w:type="character" w:customStyle="1" w:styleId="Heading1Char">
    <w:name w:val="Heading 1 Char"/>
    <w:basedOn w:val="DefaultParagraphFont"/>
    <w:link w:val="Heading1"/>
    <w:uiPriority w:val="9"/>
    <w:rsid w:val="00795652"/>
    <w:rPr>
      <w:rFonts w:ascii="Times New Roman" w:eastAsia="Times New Roman" w:hAnsi="Times New Roman" w:cs="Times New Roman"/>
      <w:b/>
      <w:i/>
      <w:color w:val="000000"/>
      <w:sz w:val="24"/>
    </w:rPr>
  </w:style>
  <w:style w:type="character" w:customStyle="1" w:styleId="Heading2Char">
    <w:name w:val="Heading 2 Char"/>
    <w:basedOn w:val="DefaultParagraphFont"/>
    <w:link w:val="Heading2"/>
    <w:uiPriority w:val="9"/>
    <w:rsid w:val="00795652"/>
    <w:rPr>
      <w:rFonts w:ascii="Times New Roman" w:eastAsia="Times New Roman" w:hAnsi="Times New Roman" w:cs="Times New Roman"/>
      <w:b/>
      <w:color w:val="4066AA"/>
      <w:shd w:val="clear" w:color="auto" w:fill="DCDDDD"/>
    </w:rPr>
  </w:style>
  <w:style w:type="paragraph" w:styleId="ListParagraph">
    <w:name w:val="List Paragraph"/>
    <w:aliases w:val="List Paragraph (numbered (a)),Bullets,List Paragraph1,Lapis Bulleted List,Dot pt,F5 List Paragraph,No Spacing1,List Paragraph Char Char Char,Indicator Text,Numbered Para 1,Bullet 1,List Paragraph12,Bullet Points,MAIN CONTENT,List 100s,L,R"/>
    <w:basedOn w:val="Normal"/>
    <w:link w:val="ListParagraphChar"/>
    <w:uiPriority w:val="34"/>
    <w:qFormat/>
    <w:rsid w:val="00795652"/>
    <w:pPr>
      <w:ind w:left="720"/>
      <w:contextualSpacing/>
    </w:pPr>
  </w:style>
  <w:style w:type="table" w:customStyle="1" w:styleId="TableGrid1">
    <w:name w:val="Table Grid1"/>
    <w:basedOn w:val="TableNormal"/>
    <w:next w:val="TableGrid"/>
    <w:uiPriority w:val="39"/>
    <w:rsid w:val="00795652"/>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795652"/>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leGrid6">
    <w:name w:val="Table Grid6"/>
    <w:basedOn w:val="TableNormal"/>
    <w:next w:val="TableGrid"/>
    <w:uiPriority w:val="39"/>
    <w:rsid w:val="007956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795652"/>
    <w:rPr>
      <w:b/>
      <w:bCs/>
    </w:rPr>
  </w:style>
  <w:style w:type="character" w:customStyle="1" w:styleId="CommentSubjectChar">
    <w:name w:val="Comment Subject Char"/>
    <w:basedOn w:val="CommentTextChar"/>
    <w:link w:val="CommentSubject"/>
    <w:uiPriority w:val="99"/>
    <w:semiHidden/>
    <w:rsid w:val="00795652"/>
    <w:rPr>
      <w:b/>
      <w:bCs/>
      <w:sz w:val="20"/>
      <w:szCs w:val="20"/>
    </w:rPr>
  </w:style>
  <w:style w:type="paragraph" w:styleId="Header">
    <w:name w:val="header"/>
    <w:basedOn w:val="Normal"/>
    <w:link w:val="HeaderChar"/>
    <w:uiPriority w:val="99"/>
    <w:unhideWhenUsed/>
    <w:rsid w:val="007956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5652"/>
  </w:style>
  <w:style w:type="character" w:styleId="Hyperlink">
    <w:name w:val="Hyperlink"/>
    <w:basedOn w:val="DefaultParagraphFont"/>
    <w:uiPriority w:val="99"/>
    <w:unhideWhenUsed/>
    <w:rsid w:val="00795652"/>
    <w:rPr>
      <w:color w:val="0563C1" w:themeColor="hyperlink"/>
      <w:u w:val="single"/>
    </w:rPr>
  </w:style>
  <w:style w:type="character" w:styleId="UnresolvedMention">
    <w:name w:val="Unresolved Mention"/>
    <w:basedOn w:val="DefaultParagraphFont"/>
    <w:uiPriority w:val="99"/>
    <w:semiHidden/>
    <w:unhideWhenUsed/>
    <w:rsid w:val="00795652"/>
    <w:rPr>
      <w:color w:val="605E5C"/>
      <w:shd w:val="clear" w:color="auto" w:fill="E1DFDD"/>
    </w:rPr>
  </w:style>
  <w:style w:type="table" w:customStyle="1" w:styleId="TableGrid2">
    <w:name w:val="Table Grid2"/>
    <w:basedOn w:val="TableNormal"/>
    <w:next w:val="TableGrid"/>
    <w:uiPriority w:val="39"/>
    <w:rsid w:val="007956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7956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795652"/>
    <w:pPr>
      <w:spacing w:after="0" w:line="240" w:lineRule="auto"/>
    </w:pPr>
    <w:rPr>
      <w:rFonts w:ascii="Calibri" w:eastAsia="Calibri" w:hAnsi="Calibri" w:cs="Arial"/>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7956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95652"/>
    <w:pPr>
      <w:widowControl w:val="0"/>
      <w:spacing w:after="0" w:line="240" w:lineRule="auto"/>
      <w:ind w:left="103"/>
    </w:pPr>
    <w:rPr>
      <w:rFonts w:ascii="Calibri" w:eastAsia="Calibri" w:hAnsi="Calibri" w:cs="Calibri"/>
    </w:rPr>
  </w:style>
  <w:style w:type="numbering" w:customStyle="1" w:styleId="NoList1">
    <w:name w:val="No List1"/>
    <w:next w:val="NoList"/>
    <w:uiPriority w:val="99"/>
    <w:semiHidden/>
    <w:unhideWhenUsed/>
    <w:rsid w:val="00795652"/>
  </w:style>
  <w:style w:type="paragraph" w:customStyle="1" w:styleId="footnotedescription">
    <w:name w:val="footnote description"/>
    <w:next w:val="Normal"/>
    <w:link w:val="footnotedescriptionChar"/>
    <w:hidden/>
    <w:rsid w:val="00795652"/>
    <w:pPr>
      <w:spacing w:after="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795652"/>
    <w:rPr>
      <w:rFonts w:ascii="Times New Roman" w:eastAsia="Times New Roman" w:hAnsi="Times New Roman" w:cs="Times New Roman"/>
      <w:color w:val="000000"/>
      <w:sz w:val="20"/>
    </w:rPr>
  </w:style>
  <w:style w:type="paragraph" w:styleId="TOC1">
    <w:name w:val="toc 1"/>
    <w:hidden/>
    <w:rsid w:val="00795652"/>
    <w:pPr>
      <w:spacing w:after="113" w:line="248" w:lineRule="auto"/>
      <w:ind w:left="25" w:right="29" w:hanging="10"/>
    </w:pPr>
    <w:rPr>
      <w:rFonts w:ascii="Times New Roman" w:eastAsia="Times New Roman" w:hAnsi="Times New Roman" w:cs="Times New Roman"/>
      <w:color w:val="000000"/>
      <w:sz w:val="24"/>
    </w:rPr>
  </w:style>
  <w:style w:type="paragraph" w:styleId="TOC2">
    <w:name w:val="toc 2"/>
    <w:hidden/>
    <w:rsid w:val="00795652"/>
    <w:pPr>
      <w:spacing w:after="24" w:line="249" w:lineRule="auto"/>
      <w:ind w:left="385" w:right="15" w:hanging="10"/>
      <w:jc w:val="both"/>
    </w:pPr>
    <w:rPr>
      <w:rFonts w:ascii="Times New Roman" w:eastAsia="Times New Roman" w:hAnsi="Times New Roman" w:cs="Times New Roman"/>
      <w:color w:val="000000"/>
      <w:sz w:val="24"/>
    </w:rPr>
  </w:style>
  <w:style w:type="character" w:customStyle="1" w:styleId="footnotemark">
    <w:name w:val="footnote mark"/>
    <w:hidden/>
    <w:rsid w:val="00795652"/>
    <w:rPr>
      <w:rFonts w:ascii="Times New Roman" w:eastAsia="Times New Roman" w:hAnsi="Times New Roman" w:cs="Times New Roman"/>
      <w:color w:val="000000"/>
      <w:sz w:val="20"/>
      <w:vertAlign w:val="superscript"/>
    </w:rPr>
  </w:style>
  <w:style w:type="table" w:customStyle="1" w:styleId="TableGrid0">
    <w:name w:val="TableGrid"/>
    <w:rsid w:val="00795652"/>
    <w:pPr>
      <w:spacing w:after="0" w:line="240" w:lineRule="auto"/>
    </w:pPr>
    <w:rPr>
      <w:rFonts w:eastAsiaTheme="minorEastAsia"/>
    </w:rPr>
    <w:tblPr>
      <w:tblCellMar>
        <w:top w:w="0" w:type="dxa"/>
        <w:left w:w="0" w:type="dxa"/>
        <w:bottom w:w="0" w:type="dxa"/>
        <w:right w:w="0" w:type="dxa"/>
      </w:tblCellMar>
    </w:tblPr>
  </w:style>
  <w:style w:type="character" w:customStyle="1" w:styleId="normaltextrun">
    <w:name w:val="normaltextrun"/>
    <w:rsid w:val="00795652"/>
  </w:style>
  <w:style w:type="character" w:customStyle="1" w:styleId="eop">
    <w:name w:val="eop"/>
    <w:rsid w:val="00795652"/>
  </w:style>
  <w:style w:type="paragraph" w:styleId="Revision">
    <w:name w:val="Revision"/>
    <w:hidden/>
    <w:uiPriority w:val="99"/>
    <w:semiHidden/>
    <w:rsid w:val="00795652"/>
    <w:pPr>
      <w:spacing w:after="0" w:line="240" w:lineRule="auto"/>
    </w:pPr>
  </w:style>
  <w:style w:type="paragraph" w:styleId="NormalWeb">
    <w:name w:val="Normal (Web)"/>
    <w:basedOn w:val="Normal"/>
    <w:uiPriority w:val="99"/>
    <w:unhideWhenUsed/>
    <w:rsid w:val="00596511"/>
    <w:rPr>
      <w:rFonts w:ascii="Times New Roman" w:hAnsi="Times New Roman" w:cs="Times New Roman"/>
      <w:sz w:val="24"/>
      <w:szCs w:val="24"/>
    </w:rPr>
  </w:style>
  <w:style w:type="table" w:customStyle="1" w:styleId="TableGrid8">
    <w:name w:val="Table Grid8"/>
    <w:basedOn w:val="TableNormal"/>
    <w:next w:val="TableGrid"/>
    <w:uiPriority w:val="39"/>
    <w:rsid w:val="0052371C"/>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7364E"/>
    <w:rPr>
      <w:color w:val="954F72" w:themeColor="followedHyperlink"/>
      <w:u w:val="single"/>
    </w:rPr>
  </w:style>
  <w:style w:type="character" w:customStyle="1" w:styleId="Heading4Char">
    <w:name w:val="Heading 4 Char"/>
    <w:basedOn w:val="DefaultParagraphFont"/>
    <w:link w:val="Heading4"/>
    <w:uiPriority w:val="9"/>
    <w:rsid w:val="001A26AA"/>
    <w:rPr>
      <w:rFonts w:asciiTheme="majorHAnsi" w:eastAsiaTheme="majorEastAsia" w:hAnsiTheme="majorHAnsi" w:cstheme="majorBidi"/>
      <w:i/>
      <w:iCs/>
      <w:color w:val="2F5496" w:themeColor="accent1" w:themeShade="BF"/>
    </w:rPr>
  </w:style>
  <w:style w:type="paragraph" w:customStyle="1" w:styleId="pf1">
    <w:name w:val="pf1"/>
    <w:basedOn w:val="Normal"/>
    <w:rsid w:val="003D34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f0">
    <w:name w:val="pf0"/>
    <w:basedOn w:val="Normal"/>
    <w:rsid w:val="003D34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3D34D4"/>
    <w:rPr>
      <w:rFonts w:ascii="Segoe UI" w:hAnsi="Segoe UI" w:cs="Segoe UI" w:hint="default"/>
      <w:sz w:val="18"/>
      <w:szCs w:val="18"/>
    </w:rPr>
  </w:style>
  <w:style w:type="table" w:customStyle="1" w:styleId="TableGrid9">
    <w:name w:val="Table Grid9"/>
    <w:basedOn w:val="TableNormal"/>
    <w:next w:val="TableGrid"/>
    <w:uiPriority w:val="39"/>
    <w:rsid w:val="008A4FD2"/>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 (numbered (a)) Char,Bullets Char,List Paragraph1 Char,Lapis Bulleted List Char,Dot pt Char,F5 List Paragraph Char,No Spacing1 Char,List Paragraph Char Char Char Char,Indicator Text Char,Numbered Para 1 Char,L Char"/>
    <w:basedOn w:val="DefaultParagraphFont"/>
    <w:link w:val="ListParagraph"/>
    <w:uiPriority w:val="34"/>
    <w:qFormat/>
    <w:rsid w:val="0020020D"/>
  </w:style>
  <w:style w:type="character" w:customStyle="1" w:styleId="text-danger">
    <w:name w:val="text-danger"/>
    <w:basedOn w:val="DefaultParagraphFont"/>
    <w:rsid w:val="00776527"/>
  </w:style>
  <w:style w:type="paragraph" w:customStyle="1" w:styleId="LightGrid-Accent31">
    <w:name w:val="Light Grid - Accent 31"/>
    <w:basedOn w:val="Normal"/>
    <w:link w:val="LightGrid-Accent31Char"/>
    <w:uiPriority w:val="34"/>
    <w:qFormat/>
    <w:rsid w:val="00916BE8"/>
    <w:pPr>
      <w:spacing w:after="0" w:line="240" w:lineRule="auto"/>
      <w:ind w:left="720"/>
      <w:contextualSpacing/>
    </w:pPr>
    <w:rPr>
      <w:rFonts w:ascii="Times New Roman" w:eastAsia="Times New Roman" w:hAnsi="Times New Roman" w:cs="Times New Roman"/>
      <w:sz w:val="24"/>
      <w:szCs w:val="24"/>
    </w:rPr>
  </w:style>
  <w:style w:type="paragraph" w:customStyle="1" w:styleId="Style3">
    <w:name w:val="Style3"/>
    <w:basedOn w:val="LightGrid-Accent31"/>
    <w:link w:val="Style3Char"/>
    <w:qFormat/>
    <w:rsid w:val="00916BE8"/>
    <w:pPr>
      <w:autoSpaceDE w:val="0"/>
      <w:autoSpaceDN w:val="0"/>
      <w:adjustRightInd w:val="0"/>
      <w:ind w:left="0"/>
      <w:jc w:val="both"/>
    </w:pPr>
  </w:style>
  <w:style w:type="character" w:customStyle="1" w:styleId="LightGrid-Accent31Char">
    <w:name w:val="Light Grid - Accent 31 Char"/>
    <w:basedOn w:val="DefaultParagraphFont"/>
    <w:link w:val="LightGrid-Accent31"/>
    <w:uiPriority w:val="34"/>
    <w:rsid w:val="00916BE8"/>
    <w:rPr>
      <w:rFonts w:ascii="Times New Roman" w:eastAsia="Times New Roman" w:hAnsi="Times New Roman" w:cs="Times New Roman"/>
      <w:sz w:val="24"/>
      <w:szCs w:val="24"/>
    </w:rPr>
  </w:style>
  <w:style w:type="character" w:customStyle="1" w:styleId="Style3Char">
    <w:name w:val="Style3 Char"/>
    <w:basedOn w:val="LightGrid-Accent31Char"/>
    <w:link w:val="Style3"/>
    <w:rsid w:val="00916BE8"/>
    <w:rPr>
      <w:rFonts w:ascii="Times New Roman" w:eastAsia="Times New Roman" w:hAnsi="Times New Roman" w:cs="Times New Roman"/>
      <w:sz w:val="24"/>
      <w:szCs w:val="24"/>
    </w:rPr>
  </w:style>
  <w:style w:type="paragraph" w:styleId="BodyText">
    <w:name w:val="Body Text"/>
    <w:basedOn w:val="Normal"/>
    <w:link w:val="BodyTextChar"/>
    <w:uiPriority w:val="1"/>
    <w:qFormat/>
    <w:rsid w:val="00916BE8"/>
    <w:pPr>
      <w:autoSpaceDE w:val="0"/>
      <w:autoSpaceDN w:val="0"/>
      <w:adjustRightInd w:val="0"/>
      <w:spacing w:after="0" w:line="240" w:lineRule="auto"/>
    </w:pPr>
    <w:rPr>
      <w:rFonts w:ascii="Times New Roman" w:hAnsi="Times New Roman" w:cs="Times New Roman"/>
      <w:sz w:val="20"/>
      <w:szCs w:val="20"/>
    </w:rPr>
  </w:style>
  <w:style w:type="character" w:customStyle="1" w:styleId="BodyTextChar">
    <w:name w:val="Body Text Char"/>
    <w:basedOn w:val="DefaultParagraphFont"/>
    <w:link w:val="BodyText"/>
    <w:uiPriority w:val="1"/>
    <w:rsid w:val="00916BE8"/>
    <w:rPr>
      <w:rFonts w:ascii="Times New Roman" w:hAnsi="Times New Roman" w:cs="Times New Roman"/>
      <w:sz w:val="20"/>
      <w:szCs w:val="20"/>
    </w:rPr>
  </w:style>
  <w:style w:type="paragraph" w:styleId="Title">
    <w:name w:val="Title"/>
    <w:basedOn w:val="Normal"/>
    <w:next w:val="Normal"/>
    <w:link w:val="TitleChar"/>
    <w:uiPriority w:val="1"/>
    <w:qFormat/>
    <w:rsid w:val="00916BE8"/>
    <w:pPr>
      <w:autoSpaceDE w:val="0"/>
      <w:autoSpaceDN w:val="0"/>
      <w:adjustRightInd w:val="0"/>
      <w:spacing w:before="38" w:after="0" w:line="240" w:lineRule="auto"/>
      <w:ind w:left="1389"/>
    </w:pPr>
    <w:rPr>
      <w:rFonts w:ascii="Times New Roman" w:hAnsi="Times New Roman" w:cs="Times New Roman"/>
      <w:b/>
      <w:bCs/>
      <w:sz w:val="40"/>
      <w:szCs w:val="40"/>
    </w:rPr>
  </w:style>
  <w:style w:type="character" w:customStyle="1" w:styleId="TitleChar">
    <w:name w:val="Title Char"/>
    <w:basedOn w:val="DefaultParagraphFont"/>
    <w:link w:val="Title"/>
    <w:uiPriority w:val="1"/>
    <w:rsid w:val="00916BE8"/>
    <w:rPr>
      <w:rFonts w:ascii="Times New Roman" w:hAnsi="Times New Roman" w:cs="Times New Roman"/>
      <w:b/>
      <w:bCs/>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3739491">
      <w:bodyDiv w:val="1"/>
      <w:marLeft w:val="0"/>
      <w:marRight w:val="0"/>
      <w:marTop w:val="0"/>
      <w:marBottom w:val="0"/>
      <w:divBdr>
        <w:top w:val="none" w:sz="0" w:space="0" w:color="auto"/>
        <w:left w:val="none" w:sz="0" w:space="0" w:color="auto"/>
        <w:bottom w:val="none" w:sz="0" w:space="0" w:color="auto"/>
        <w:right w:val="none" w:sz="0" w:space="0" w:color="auto"/>
      </w:divBdr>
    </w:div>
    <w:div w:id="549806050">
      <w:bodyDiv w:val="1"/>
      <w:marLeft w:val="0"/>
      <w:marRight w:val="0"/>
      <w:marTop w:val="0"/>
      <w:marBottom w:val="0"/>
      <w:divBdr>
        <w:top w:val="none" w:sz="0" w:space="0" w:color="auto"/>
        <w:left w:val="none" w:sz="0" w:space="0" w:color="auto"/>
        <w:bottom w:val="none" w:sz="0" w:space="0" w:color="auto"/>
        <w:right w:val="none" w:sz="0" w:space="0" w:color="auto"/>
      </w:divBdr>
    </w:div>
    <w:div w:id="624233512">
      <w:bodyDiv w:val="1"/>
      <w:marLeft w:val="0"/>
      <w:marRight w:val="0"/>
      <w:marTop w:val="0"/>
      <w:marBottom w:val="0"/>
      <w:divBdr>
        <w:top w:val="none" w:sz="0" w:space="0" w:color="auto"/>
        <w:left w:val="none" w:sz="0" w:space="0" w:color="auto"/>
        <w:bottom w:val="none" w:sz="0" w:space="0" w:color="auto"/>
        <w:right w:val="none" w:sz="0" w:space="0" w:color="auto"/>
      </w:divBdr>
    </w:div>
    <w:div w:id="1490830931">
      <w:bodyDiv w:val="1"/>
      <w:marLeft w:val="0"/>
      <w:marRight w:val="0"/>
      <w:marTop w:val="0"/>
      <w:marBottom w:val="0"/>
      <w:divBdr>
        <w:top w:val="none" w:sz="0" w:space="0" w:color="auto"/>
        <w:left w:val="none" w:sz="0" w:space="0" w:color="auto"/>
        <w:bottom w:val="none" w:sz="0" w:space="0" w:color="auto"/>
        <w:right w:val="none" w:sz="0" w:space="0" w:color="auto"/>
      </w:divBdr>
    </w:div>
    <w:div w:id="2106998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electionoscevaw@unwomen.org" TargetMode="External"/><Relationship Id="rId18" Type="http://schemas.openxmlformats.org/officeDocument/2006/relationships/footer" Target="footer2.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yperlink" Target="https://www.un.org/sc/suborg/en/sanctions/un-sc-consolidated-list" TargetMode="External"/><Relationship Id="rId7" Type="http://schemas.openxmlformats.org/officeDocument/2006/relationships/styles" Target="styles.xml"/><Relationship Id="rId12" Type="http://schemas.openxmlformats.org/officeDocument/2006/relationships/hyperlink" Target="mailto:selectionoscevaw@unwomen.org" TargetMode="External"/><Relationship Id="rId17" Type="http://schemas.openxmlformats.org/officeDocument/2006/relationships/footer" Target="footer1.xm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selectionoscevaw@unwomen.org" TargetMode="External"/><Relationship Id="rId20" Type="http://schemas.openxmlformats.org/officeDocument/2006/relationships/footer" Target="foot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hyperlink" Target="mailto:selectionoscevaw@unwomen.org" TargetMode="External"/><Relationship Id="rId23" Type="http://schemas.openxmlformats.org/officeDocument/2006/relationships/footer" Target="footer4.xml"/><Relationship Id="rId28" Type="http://schemas.openxmlformats.org/officeDocument/2006/relationships/footer" Target="footer7.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electionoscevaw@unwomen.org" TargetMode="External"/><Relationship Id="rId22" Type="http://schemas.openxmlformats.org/officeDocument/2006/relationships/image" Target="media/image2.png"/><Relationship Id="rId27" Type="http://schemas.openxmlformats.org/officeDocument/2006/relationships/hyperlink" Target="https://www.un.org/sc/suborg/en/sanctions/un-sc-consolidated-list" TargetMode="Externa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un.org/Docs/journal/asp/ws.asp?m=ST/SGB/2003/13" TargetMode="External"/><Relationship Id="rId1" Type="http://schemas.openxmlformats.org/officeDocument/2006/relationships/hyperlink" Target="http://www.un.org/Docs/journal/asp/ws.asp?m=ST/SGB/2003/1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F_IsArchived xmlns="a15e0e0f-4f4a-4916-abd0-83d6a9ed7276">false</LF_IsArchived>
    <LF_ReviewDate xmlns="a15e0e0f-4f4a-4916-abd0-83d6a9ed7276">2027-03-21T04:00:00+00:00</LF_ReviewDate>
    <LF_BusinessSection xmlns="a15e0e0f-4f4a-4916-abd0-83d6a9ed7276">Programme Support and Management Unit</LF_BusinessSection>
    <LF_ApprovedBy xmlns="a15e0e0f-4f4a-4916-abd0-83d6a9ed7276">Director, Programme Support Division</LF_ApprovedBy>
    <LF_DocCategory xmlns="a15e0e0f-4f4a-4916-abd0-83d6a9ed7276">Other Knowledge and Information Resources</LF_DocCategory>
    <Legislative_x0020_Framework_x0020__x002d__x0020_Archival_x0020_Workflow xmlns="967db175-d1e2-4089-a104-363b4ac27213">
      <Url xsi:nil="true"/>
      <Description xsi:nil="true"/>
    </Legislative_x0020_Framework_x0020__x002d__x0020_Archival_x0020_Workflow>
    <LF_DocSummary xmlns="a15e0e0f-4f4a-4916-abd0-83d6a9ed7276">This template is used as part of the Selection of Programme Partners Procedure as part of a competitive process to support the selection process. </LF_DocSummary>
    <LF_ContentOwner xmlns="a15e0e0f-4f4a-4916-abd0-83d6a9ed7276">
      <UserInfo>
        <DisplayName>i:0#.f|membership|laetitia.mpofu@unwomen.org,#i:0#.f|membership|laetitia.mpofu@unwomen.org,#laetitia.mpofu@unwomen.org,#laetitia.mpofu@unwomen.org,#Laetitia Mpofu,#,#Programme Support Management Unit,#Chief, PSMU</DisplayName>
        <AccountId>486</AccountId>
        <AccountType/>
      </UserInfo>
    </LF_ContentOwner>
    <LF_RelatedDoc xmlns="a15e0e0f-4f4a-4916-abd0-83d6a9ed7276">&lt;p&gt;​Call for Proposals Template for Responsible Parties&amp;#160;(English and Spanish versions)&lt;br&gt;&lt;/p&gt;&lt;p&gt;Selection of Programme Partners Procedure&lt;br&gt;&lt;/p&gt;</LF_RelatedDoc>
    <LF_Applicability xmlns="a15e0e0f-4f4a-4916-abd0-83d6a9ed7276">All Personnel</LF_Applicability>
    <LF_EffectiveDate xmlns="a15e0e0f-4f4a-4916-abd0-83d6a9ed7276">2022-03-22T04:00:00+00:00</LF_EffectiveDate>
    <_dlc_DocId xmlns="a15e0e0f-4f4a-4916-abd0-83d6a9ed7276">S2JVWQHSHYPP-992070452-1400</_dlc_DocId>
    <_dlc_DocIdUrl xmlns="a15e0e0f-4f4a-4916-abd0-83d6a9ed7276">
      <Url>https://unwomen.sharepoint.com/management/LF/_layouts/15/DocIdRedir.aspx?ID=S2JVWQHSHYPP-992070452-1400</Url>
      <Description>S2JVWQHSHYPP-992070452-1400</Description>
    </_dlc_DocIdUrl>
    <LF_Topic xmlns="a15e0e0f-4f4a-4916-abd0-83d6a9ed7276" xsi:nil="true"/>
    <PolicySubAreas xmlns="967db175-d1e2-4089-a104-363b4ac27213">27</PolicySubAreas>
    <PolicyChapter xmlns="967db175-d1e2-4089-a104-363b4ac27213">41</PolicyChapter>
    <Division xmlns="967db175-d1e2-4089-a104-363b4ac27213">Policy, Programme and Intergovernmental Division</Division>
    <DocumentTitle xmlns="967db175-d1e2-4089-a104-363b4ac27213">Call for Proposals Template for Responsible Parties_French.docx</DocumentTitle>
    <PolicyAreas xmlns="967db175-d1e2-4089-a104-363b4ac27213">8</PolicyAreas>
    <PolicyUpdate xmlns="967db175-d1e2-4089-a104-363b4ac2721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LF Document" ma:contentTypeID="0x0101007D6B1A1B7CBAA84DA0BEDE402826E7350068F5448565278849A1298F94970756BD" ma:contentTypeVersion="36" ma:contentTypeDescription="" ma:contentTypeScope="" ma:versionID="97389c1df4abccf220d20795b5d76c50">
  <xsd:schema xmlns:xsd="http://www.w3.org/2001/XMLSchema" xmlns:xs="http://www.w3.org/2001/XMLSchema" xmlns:p="http://schemas.microsoft.com/office/2006/metadata/properties" xmlns:ns2="a15e0e0f-4f4a-4916-abd0-83d6a9ed7276" xmlns:ns3="967db175-d1e2-4089-a104-363b4ac27213" targetNamespace="http://schemas.microsoft.com/office/2006/metadata/properties" ma:root="true" ma:fieldsID="f74560428a7bf81b6cf8ae738bde5617" ns2:_="" ns3:_="">
    <xsd:import namespace="a15e0e0f-4f4a-4916-abd0-83d6a9ed7276"/>
    <xsd:import namespace="967db175-d1e2-4089-a104-363b4ac27213"/>
    <xsd:element name="properties">
      <xsd:complexType>
        <xsd:sequence>
          <xsd:element name="documentManagement">
            <xsd:complexType>
              <xsd:all>
                <xsd:element ref="ns2:LF_Applicability" minOccurs="0"/>
                <xsd:element ref="ns2:LF_BusinessSection"/>
                <xsd:element ref="ns2:LF_ContentOwner"/>
                <xsd:element ref="ns2:LF_ApprovedBy" minOccurs="0"/>
                <xsd:element ref="ns2:LF_DocCategory"/>
                <xsd:element ref="ns2:LF_ReviewDate"/>
                <xsd:element ref="ns2:LF_DocSummary" minOccurs="0"/>
                <xsd:element ref="ns2:LF_EffectiveDate"/>
                <xsd:element ref="ns2:LF_RelatedDoc" minOccurs="0"/>
                <xsd:element ref="ns2:LF_IsArchived" minOccurs="0"/>
                <xsd:element ref="ns2:_dlc_DocId" minOccurs="0"/>
                <xsd:element ref="ns2:_dlc_DocIdUrl" minOccurs="0"/>
                <xsd:element ref="ns2:_dlc_DocIdPersistId" minOccurs="0"/>
                <xsd:element ref="ns3:Legislative_x0020_Framework_x0020__x002d__x0020_Archival_x0020_Workflow" minOccurs="0"/>
                <xsd:element ref="ns3:MediaServiceMetadata" minOccurs="0"/>
                <xsd:element ref="ns3:MediaServiceFastMetadata" minOccurs="0"/>
                <xsd:element ref="ns2:SharedWithUsers" minOccurs="0"/>
                <xsd:element ref="ns2:SharedWithDetails" minOccurs="0"/>
                <xsd:element ref="ns3:MediaServiceEventHashCode" minOccurs="0"/>
                <xsd:element ref="ns3:MediaServiceGenerationTime" minOccurs="0"/>
                <xsd:element ref="ns3:MediaServiceAutoKeyPoints" minOccurs="0"/>
                <xsd:element ref="ns3:MediaServiceKeyPoints" minOccurs="0"/>
                <xsd:element ref="ns3:MediaServiceDateTaken" minOccurs="0"/>
                <xsd:element ref="ns3:MediaServiceSearchProperties" minOccurs="0"/>
                <xsd:element ref="ns2:LF_Topic" minOccurs="0"/>
                <xsd:element ref="ns3:MediaServiceObjectDetectorVersions" minOccurs="0"/>
                <xsd:element ref="ns3:DocumentTitle"/>
                <xsd:element ref="ns3:Division" minOccurs="0"/>
                <xsd:element ref="ns3:PolicyAreas"/>
                <xsd:element ref="ns3:PolicySubAreas"/>
                <xsd:element ref="ns3:PolicyChapter" minOccurs="0"/>
                <xsd:element ref="ns3:PolicyUp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5e0e0f-4f4a-4916-abd0-83d6a9ed7276" elementFormDefault="qualified">
    <xsd:import namespace="http://schemas.microsoft.com/office/2006/documentManagement/types"/>
    <xsd:import namespace="http://schemas.microsoft.com/office/infopath/2007/PartnerControls"/>
    <xsd:element name="LF_Applicability" ma:index="2" nillable="true" ma:displayName="Applicability" ma:format="Dropdown" ma:hidden="true" ma:internalName="LF_Applicability" ma:readOnly="false">
      <xsd:simpleType>
        <xsd:union memberTypes="dms:Text">
          <xsd:simpleType>
            <xsd:restriction base="dms:Choice">
              <xsd:enumeration value="All Staff"/>
              <xsd:enumeration value="All Personnel"/>
            </xsd:restriction>
          </xsd:simpleType>
        </xsd:union>
      </xsd:simpleType>
    </xsd:element>
    <xsd:element name="LF_BusinessSection" ma:index="3" ma:displayName="Business Units" ma:format="Dropdown" ma:internalName="LF_BusinessSection">
      <xsd:simpleType>
        <xsd:restriction base="dms:Choice">
          <xsd:enumeration value="Facilities and Administrative Services"/>
          <xsd:enumeration value="Budget HQ"/>
          <xsd:enumeration value="Business Transformation"/>
          <xsd:enumeration value="Communications and Advocacy"/>
          <xsd:enumeration value="Ethics Office"/>
          <xsd:enumeration value="Financial Management"/>
          <xsd:enumeration value="Human Resources HQ"/>
          <xsd:enumeration value="Information Systems and Telecommunications HQ"/>
          <xsd:enumeration value="Intergovernmental Support Division HQ"/>
          <xsd:enumeration value="Independent Evaluation and Audit Services"/>
          <xsd:enumeration value="Internal Policy Management"/>
          <xsd:enumeration value="Knowledge Management"/>
          <xsd:enumeration value="Legal HQ"/>
          <xsd:enumeration value="Private Sector Partnerships"/>
          <xsd:enumeration value="Office of Executive Director"/>
          <xsd:enumeration value="Operations HQ"/>
          <xsd:enumeration value="Policy, Programme and Intergovernmental Division"/>
          <xsd:enumeration value="Procurement and Travel Services"/>
          <xsd:enumeration value="Programme Support and Management Unit"/>
          <xsd:enumeration value="Resource Mobilization HQ"/>
          <xsd:enumeration value="Risk Management"/>
          <xsd:enumeration value="Public Partnerships"/>
          <xsd:enumeration value="Security Services HQ"/>
          <xsd:enumeration value="SPRED Directorate"/>
          <xsd:enumeration value="Strategic Planning Unit"/>
          <xsd:enumeration value="UNTF"/>
          <xsd:enumeration value="UN System Coordination Division HQ"/>
        </xsd:restriction>
      </xsd:simpleType>
    </xsd:element>
    <xsd:element name="LF_ContentOwner" ma:index="4" ma:displayName="Content Owner" ma:list="UserInfo" ma:SharePointGroup="0" ma:internalName="LF_ContentOwn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F_ApprovedBy" ma:index="5" nillable="true" ma:displayName="Document Approved By" ma:format="Dropdown" ma:hidden="true" ma:internalName="LF_ApprovedBy" ma:readOnly="false">
      <xsd:simpleType>
        <xsd:union memberTypes="dms:Text">
          <xsd:simpleType>
            <xsd:restriction base="dms:Choice">
              <xsd:enumeration value="Chief of Staff"/>
              <xsd:enumeration value="Director, Civil Society Division"/>
              <xsd:enumeration value="Director, Division of Management and Administration"/>
              <xsd:enumeration value="Director, Human Resources"/>
              <xsd:enumeration value="Director, IEAS"/>
              <xsd:enumeration value="Director, Intergovernmental Support Division"/>
              <xsd:enumeration value="Director, Policy Division"/>
              <xsd:enumeration value="Director, Programme Support Division"/>
              <xsd:enumeration value="Director, Stratregic Partnerships, Advocacy, CSRM"/>
              <xsd:enumeration value="Director, UN System Coordination Division"/>
              <xsd:enumeration value="Deputy Executive Director"/>
              <xsd:enumeration value="Executive Director"/>
            </xsd:restriction>
          </xsd:simpleType>
        </xsd:union>
      </xsd:simpleType>
    </xsd:element>
    <xsd:element name="LF_DocCategory" ma:index="6" ma:displayName="Document Category" ma:format="Dropdown" ma:internalName="LF_DocCategory">
      <xsd:simpleType>
        <xsd:restriction base="dms:Choice">
          <xsd:enumeration value="Directly Applicable External Legislation"/>
          <xsd:enumeration value="Policy"/>
          <xsd:enumeration value="Procedure"/>
          <xsd:enumeration value="Guidance"/>
          <xsd:enumeration value="Other Knowledge and Information Resources"/>
        </xsd:restriction>
      </xsd:simpleType>
    </xsd:element>
    <xsd:element name="LF_ReviewDate" ma:index="7" ma:displayName="Document Review Date" ma:format="DateOnly" ma:internalName="LF_ReviewDate">
      <xsd:simpleType>
        <xsd:restriction base="dms:DateTime"/>
      </xsd:simpleType>
    </xsd:element>
    <xsd:element name="LF_DocSummary" ma:index="8" nillable="true" ma:displayName="Document Summary" ma:internalName="LF_DocSummary">
      <xsd:simpleType>
        <xsd:restriction base="dms:Note">
          <xsd:maxLength value="255"/>
        </xsd:restriction>
      </xsd:simpleType>
    </xsd:element>
    <xsd:element name="LF_EffectiveDate" ma:index="9" ma:displayName="Effective Date" ma:format="DateOnly" ma:internalName="LF_EffectiveDate">
      <xsd:simpleType>
        <xsd:restriction base="dms:DateTime"/>
      </xsd:simpleType>
    </xsd:element>
    <xsd:element name="LF_RelatedDoc" ma:index="10" nillable="true" ma:displayName="Related Documents" ma:description="" ma:internalName="LF_RelatedDoc">
      <xsd:simpleType>
        <xsd:restriction base="dms:Note"/>
      </xsd:simpleType>
    </xsd:element>
    <xsd:element name="LF_IsArchived" ma:index="11" nillable="true" ma:displayName="IsArchived" ma:default="0" ma:internalName="LF_IsArchived">
      <xsd:simpleType>
        <xsd:restriction base="dms:Boolean"/>
      </xsd:simpleType>
    </xsd:element>
    <xsd:element name="_dlc_DocId" ma:index="14" nillable="true" ma:displayName="Document ID Value" ma:description="The value of the document ID assigned to this item." ma:indexed="true"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element name="LF_Topic" ma:index="32" nillable="true" ma:displayName="Topic" ma:internalName="Topic0" ma:readOnly="false">
      <xsd:complexType>
        <xsd:complexContent>
          <xsd:extension base="dms:MultiChoiceFillIn">
            <xsd:sequence>
              <xsd:element name="Value" maxOccurs="unbounded" minOccurs="0" nillable="true">
                <xsd:simpleType>
                  <xsd:union memberTypes="dms:Text">
                    <xsd:simpleType>
                      <xsd:restriction base="dms:Choice">
                        <xsd:enumeration value="Communication"/>
                        <xsd:enumeration value="Ethics"/>
                        <xsd:enumeration value="Evaluation"/>
                        <xsd:enumeration value="Facilities and Administrative Services"/>
                        <xsd:enumeration value="Assets, Leases and Vehicle Management"/>
                        <xsd:enumeration value="Finance"/>
                        <xsd:enumeration value="Budget"/>
                        <xsd:enumeration value="Human Resources"/>
                        <xsd:enumeration value="Information and Communications Technology"/>
                        <xsd:enumeration value="Procurement"/>
                        <xsd:enumeration value="Programme"/>
                        <xsd:enumeration value="Resource Mobilization"/>
                        <xsd:enumeration value="Safety and Security"/>
                        <xsd:enumeration value="Technical Assistance"/>
                        <xsd:enumeration value="Oversight and Internal Audit and Investigation"/>
                      </xsd:restriction>
                    </xsd:simpleType>
                  </xsd:un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67db175-d1e2-4089-a104-363b4ac27213" elementFormDefault="qualified">
    <xsd:import namespace="http://schemas.microsoft.com/office/2006/documentManagement/types"/>
    <xsd:import namespace="http://schemas.microsoft.com/office/infopath/2007/PartnerControls"/>
    <xsd:element name="Legislative_x0020_Framework_x0020__x002d__x0020_Archival_x0020_Workflow" ma:index="21" nillable="true" ma:displayName="Legislative Framework - Archival Workflow" ma:internalName="Legislative_x0020_Framework_x0020__x002d__x0020_Archi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MediaServiceDateTaken" ma:index="30" nillable="true" ma:displayName="MediaServiceDateTaken" ma:hidden="true" ma:internalName="MediaServiceDateTaken"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DocumentTitle" ma:index="34" ma:displayName="DocumentTitle" ma:indexed="true" ma:internalName="DocumentTitle" ma:readOnly="false">
      <xsd:simpleType>
        <xsd:restriction base="dms:Text">
          <xsd:maxLength value="255"/>
        </xsd:restriction>
      </xsd:simpleType>
    </xsd:element>
    <xsd:element name="Division" ma:index="35" nillable="true" ma:displayName="Division" ma:format="Dropdown" ma:internalName="Division">
      <xsd:simpleType>
        <xsd:restriction base="dms:Choice">
          <xsd:enumeration value="Division of Management and Administration"/>
          <xsd:enumeration value="Human Resources Division"/>
          <xsd:enumeration value="Strategic Partnerships Division"/>
          <xsd:enumeration value="Strategy, Planning, Resources and Effectiveness Division"/>
          <xsd:enumeration value="UN System Coordination Division"/>
          <xsd:enumeration value="Civil Society Division"/>
          <xsd:enumeration value="Policy, Programme and Intergovernmental Division"/>
          <xsd:enumeration value="Office of the Executive Director"/>
          <xsd:enumeration value="Ethics Office"/>
          <xsd:enumeration value="Legal Office"/>
          <xsd:enumeration value="Executive Board Secretariat"/>
          <xsd:enumeration value="Independent Evaluation and Audit Services"/>
        </xsd:restriction>
      </xsd:simpleType>
    </xsd:element>
    <xsd:element name="PolicyAreas" ma:index="36" ma:displayName="PolicyAreas" ma:list="{3ac0c155-cb69-47c3-be24-65d911e50e07}" ma:internalName="PolicyAreas" ma:readOnly="false" ma:showField="Title">
      <xsd:simpleType>
        <xsd:restriction base="dms:Lookup"/>
      </xsd:simpleType>
    </xsd:element>
    <xsd:element name="PolicySubAreas" ma:index="37" ma:displayName="Policy SubAreas" ma:list="{6a6dadab-b939-4326-864d-f7d80a8a72d6}" ma:internalName="PolicySubAreas" ma:readOnly="false" ma:showField="Title">
      <xsd:simpleType>
        <xsd:restriction base="dms:Lookup"/>
      </xsd:simpleType>
    </xsd:element>
    <xsd:element name="PolicyChapter" ma:index="38" nillable="true" ma:displayName="PolicyChapter" ma:list="{e085556a-ea81-45ae-9146-028eea641ede}" ma:internalName="PolicyChapter" ma:showField="Title">
      <xsd:simpleType>
        <xsd:restriction base="dms:Lookup"/>
      </xsd:simpleType>
    </xsd:element>
    <xsd:element name="PolicyUpdate" ma:index="39" nillable="true" ma:displayName="PolicyUpdate" ma:internalName="PolicyUpdat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19A5AF7-1DC1-4840-9B12-5ECABA54877D}">
  <ds:schemaRefs>
    <ds:schemaRef ds:uri="http://schemas.microsoft.com/office/2006/metadata/properties"/>
    <ds:schemaRef ds:uri="http://schemas.microsoft.com/office/infopath/2007/PartnerControls"/>
    <ds:schemaRef ds:uri="a15e0e0f-4f4a-4916-abd0-83d6a9ed7276"/>
    <ds:schemaRef ds:uri="967db175-d1e2-4089-a104-363b4ac27213"/>
  </ds:schemaRefs>
</ds:datastoreItem>
</file>

<file path=customXml/itemProps2.xml><?xml version="1.0" encoding="utf-8"?>
<ds:datastoreItem xmlns:ds="http://schemas.openxmlformats.org/officeDocument/2006/customXml" ds:itemID="{1AF6349F-D65D-4DCA-B24A-3D8420D2C05C}">
  <ds:schemaRefs>
    <ds:schemaRef ds:uri="http://schemas.microsoft.com/sharepoint/v3/contenttype/forms"/>
  </ds:schemaRefs>
</ds:datastoreItem>
</file>

<file path=customXml/itemProps3.xml><?xml version="1.0" encoding="utf-8"?>
<ds:datastoreItem xmlns:ds="http://schemas.openxmlformats.org/officeDocument/2006/customXml" ds:itemID="{4BD125A0-1E13-4E23-813C-6E73699140F9}">
  <ds:schemaRefs>
    <ds:schemaRef ds:uri="http://schemas.openxmlformats.org/officeDocument/2006/bibliography"/>
  </ds:schemaRefs>
</ds:datastoreItem>
</file>

<file path=customXml/itemProps4.xml><?xml version="1.0" encoding="utf-8"?>
<ds:datastoreItem xmlns:ds="http://schemas.openxmlformats.org/officeDocument/2006/customXml" ds:itemID="{2AAD9553-1D7E-418C-A331-915F2A0805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5e0e0f-4f4a-4916-abd0-83d6a9ed7276"/>
    <ds:schemaRef ds:uri="967db175-d1e2-4089-a104-363b4ac272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986D601-67CD-48BA-937D-58555F83FAC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37</Pages>
  <Words>15310</Words>
  <Characters>87284</Characters>
  <Application>Microsoft Office Word</Application>
  <DocSecurity>0</DocSecurity>
  <Lines>727</Lines>
  <Paragraphs>204</Paragraphs>
  <ScaleCrop>false</ScaleCrop>
  <Company/>
  <LinksUpToDate>false</LinksUpToDate>
  <CharactersWithSpaces>102390</CharactersWithSpaces>
  <SharedDoc>false</SharedDoc>
  <HLinks>
    <vt:vector size="54" baseType="variant">
      <vt:variant>
        <vt:i4>3342374</vt:i4>
      </vt:variant>
      <vt:variant>
        <vt:i4>21</vt:i4>
      </vt:variant>
      <vt:variant>
        <vt:i4>0</vt:i4>
      </vt:variant>
      <vt:variant>
        <vt:i4>5</vt:i4>
      </vt:variant>
      <vt:variant>
        <vt:lpwstr>http://www.unwomen.org/-/media/headquarters/attachments/sections/about us/accountability/un-women-anti-fraud-policy-framework-en.pdf?la=en&amp;vs=5042</vt:lpwstr>
      </vt:variant>
      <vt:variant>
        <vt:lpwstr/>
      </vt:variant>
      <vt:variant>
        <vt:i4>5570624</vt:i4>
      </vt:variant>
      <vt:variant>
        <vt:i4>18</vt:i4>
      </vt:variant>
      <vt:variant>
        <vt:i4>0</vt:i4>
      </vt:variant>
      <vt:variant>
        <vt:i4>5</vt:i4>
      </vt:variant>
      <vt:variant>
        <vt:lpwstr>https://agora.unicef.org/course/info.php?id=7380</vt:lpwstr>
      </vt:variant>
      <vt:variant>
        <vt:lpwstr/>
      </vt:variant>
      <vt:variant>
        <vt:i4>6881364</vt:i4>
      </vt:variant>
      <vt:variant>
        <vt:i4>15</vt:i4>
      </vt:variant>
      <vt:variant>
        <vt:i4>0</vt:i4>
      </vt:variant>
      <vt:variant>
        <vt:i4>5</vt:i4>
      </vt:variant>
      <vt:variant>
        <vt:lpwstr>https://unwomen.sharepoint.com/management/LF/_layouts/15/Doc.aspx?sourcedoc=%7B8B6CA037-5C7A-4C3F-8291-B0B2E311F362%7D&amp;file=Progress%20Report%20(Annex%206%20-%20English).docx&amp;action=default&amp;mobileredirect=true</vt:lpwstr>
      </vt:variant>
      <vt:variant>
        <vt:lpwstr/>
      </vt:variant>
      <vt:variant>
        <vt:i4>917613</vt:i4>
      </vt:variant>
      <vt:variant>
        <vt:i4>12</vt:i4>
      </vt:variant>
      <vt:variant>
        <vt:i4>0</vt:i4>
      </vt:variant>
      <vt:variant>
        <vt:i4>5</vt:i4>
      </vt:variant>
      <vt:variant>
        <vt:lpwstr>https://unwomen.sharepoint.com/management/LF/_layouts/15/Doc.aspx?sourcedoc=%7B66570B7E-34B9-497C-9A1C-C23A7D5DDA28%7D&amp;file=FACE%20Form%20(English)%20Annex%205.xlsx&amp;action=default&amp;mobileredirect=true</vt:lpwstr>
      </vt:variant>
      <vt:variant>
        <vt:lpwstr/>
      </vt:variant>
      <vt:variant>
        <vt:i4>8257649</vt:i4>
      </vt:variant>
      <vt:variant>
        <vt:i4>9</vt:i4>
      </vt:variant>
      <vt:variant>
        <vt:i4>0</vt:i4>
      </vt:variant>
      <vt:variant>
        <vt:i4>5</vt:i4>
      </vt:variant>
      <vt:variant>
        <vt:lpwstr>https://unwomen.sharepoint.com/management/LF/Repository/Donor Specific Conditions, as applicable (Annex 3 -English).pdf</vt:lpwstr>
      </vt:variant>
      <vt:variant>
        <vt:lpwstr/>
      </vt:variant>
      <vt:variant>
        <vt:i4>5373960</vt:i4>
      </vt:variant>
      <vt:variant>
        <vt:i4>6</vt:i4>
      </vt:variant>
      <vt:variant>
        <vt:i4>0</vt:i4>
      </vt:variant>
      <vt:variant>
        <vt:i4>5</vt:i4>
      </vt:variant>
      <vt:variant>
        <vt:lpwstr>https://unwomen.sharepoint.com/management/LF/Repository/General Terms and Conditions for Partner Agreements (Annex 2).pdf</vt:lpwstr>
      </vt:variant>
      <vt:variant>
        <vt:lpwstr/>
      </vt:variant>
      <vt:variant>
        <vt:i4>7012473</vt:i4>
      </vt:variant>
      <vt:variant>
        <vt:i4>3</vt:i4>
      </vt:variant>
      <vt:variant>
        <vt:i4>0</vt:i4>
      </vt:variant>
      <vt:variant>
        <vt:i4>5</vt:i4>
      </vt:variant>
      <vt:variant>
        <vt:lpwstr>https://unwomen.sharepoint.com/management/LF/Repository/ST SGB 2003 13 - Special Measures for Protecton from Sexual Exploitation and Abuse.pdf</vt:lpwstr>
      </vt:variant>
      <vt:variant>
        <vt:lpwstr/>
      </vt:variant>
      <vt:variant>
        <vt:i4>4456450</vt:i4>
      </vt:variant>
      <vt:variant>
        <vt:i4>0</vt:i4>
      </vt:variant>
      <vt:variant>
        <vt:i4>0</vt:i4>
      </vt:variant>
      <vt:variant>
        <vt:i4>5</vt:i4>
      </vt:variant>
      <vt:variant>
        <vt:lpwstr>https://www.un.org/sc/suborg/en/sanctions/un-sc-consolidated-list</vt:lpwstr>
      </vt:variant>
      <vt:variant>
        <vt:lpwstr/>
      </vt:variant>
      <vt:variant>
        <vt:i4>7209016</vt:i4>
      </vt:variant>
      <vt:variant>
        <vt:i4>0</vt:i4>
      </vt:variant>
      <vt:variant>
        <vt:i4>0</vt:i4>
      </vt:variant>
      <vt:variant>
        <vt:i4>5</vt:i4>
      </vt:variant>
      <vt:variant>
        <vt:lpwstr>http://www.un.org/Docs/journal/asp/ws.asp?m=ST/SGB/2003/13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Proposals Template for Responsible Parties_French</dc:title>
  <dc:subject/>
  <dc:creator>Brunella CANU</dc:creator>
  <cp:keywords/>
  <dc:description/>
  <cp:lastModifiedBy>Khadidiatou Gueye</cp:lastModifiedBy>
  <cp:revision>7</cp:revision>
  <dcterms:created xsi:type="dcterms:W3CDTF">2025-04-07T17:47:00Z</dcterms:created>
  <dcterms:modified xsi:type="dcterms:W3CDTF">2025-04-10T13:12:00Z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0x0101007D6B1A1B7CBAA84DA0BEDE402826E7350068F5448565278849A1298F94970756BD</vt:lpwstr>
  </property>
  <property fmtid="{D5CDD505-2E9C-101B-9397-08002B2CF9AE}" pid="3" name="_dlc_DocIdItemGuid">
    <vt:lpwstr>6660d292-2a40-400f-9e8c-ba4658c5d1da</vt:lpwstr>
  </property>
  <property fmtid="{D5CDD505-2E9C-101B-9397-08002B2CF9AE}" pid="4" name="LF_Topic">
    <vt:lpwstr>;#Programme;#</vt:lpwstr>
  </property>
  <property fmtid="{D5CDD505-2E9C-101B-9397-08002B2CF9AE}" pid="5" name="LF_Level">
    <vt:lpwstr>Level 4</vt:lpwstr>
  </property>
  <property fmtid="{D5CDD505-2E9C-101B-9397-08002B2CF9AE}" pid="6" name="GrammarlyDocumentId">
    <vt:lpwstr>fa66029a9d1fa6ee03722702e6e2ec1361d5c964b266b90da0c9ccda11f2ad4b</vt:lpwstr>
  </property>
</Properties>
</file>